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A08CF" w14:textId="6E6CC817" w:rsidR="0081216C" w:rsidRDefault="0081216C" w:rsidP="0081216C">
      <w:pPr>
        <w:rPr>
          <w:b/>
        </w:rPr>
      </w:pPr>
      <w:bookmarkStart w:id="0" w:name="_Toc529338959"/>
      <w:r w:rsidRPr="0081216C">
        <w:rPr>
          <w:noProof/>
        </w:rPr>
        <w:drawing>
          <wp:inline distT="0" distB="0" distL="0" distR="0" wp14:anchorId="71DA0FC9" wp14:editId="6449A369">
            <wp:extent cx="5886450" cy="15773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86450" cy="1577340"/>
                    </a:xfrm>
                    <a:prstGeom prst="rect">
                      <a:avLst/>
                    </a:prstGeom>
                    <a:noFill/>
                    <a:ln>
                      <a:noFill/>
                    </a:ln>
                  </pic:spPr>
                </pic:pic>
              </a:graphicData>
            </a:graphic>
          </wp:inline>
        </w:drawing>
      </w:r>
    </w:p>
    <w:p w14:paraId="5E4513F6" w14:textId="21D0CE2D" w:rsidR="0081216C" w:rsidRDefault="0081216C" w:rsidP="0081216C">
      <w:pPr>
        <w:rPr>
          <w:b/>
        </w:rPr>
      </w:pPr>
    </w:p>
    <w:p w14:paraId="628266FE" w14:textId="3FB60586" w:rsidR="0081216C" w:rsidRDefault="0081216C" w:rsidP="0081216C">
      <w:pPr>
        <w:rPr>
          <w:b/>
        </w:rPr>
      </w:pPr>
    </w:p>
    <w:p w14:paraId="44FECB0F" w14:textId="7DC0CF12" w:rsidR="0081216C" w:rsidRDefault="0081216C" w:rsidP="0081216C">
      <w:pPr>
        <w:rPr>
          <w:b/>
        </w:rPr>
      </w:pPr>
    </w:p>
    <w:p w14:paraId="68D4D076" w14:textId="474E2080" w:rsidR="0081216C" w:rsidRDefault="0081216C" w:rsidP="0081216C">
      <w:pPr>
        <w:rPr>
          <w:b/>
        </w:rPr>
      </w:pPr>
    </w:p>
    <w:p w14:paraId="1B419BFA" w14:textId="3D9DEB74" w:rsidR="0081216C" w:rsidRPr="0081216C" w:rsidRDefault="0081216C" w:rsidP="0081216C">
      <w:pPr>
        <w:jc w:val="center"/>
        <w:rPr>
          <w:rFonts w:ascii="Times New Roman" w:hAnsi="Times New Roman" w:cs="Times New Roman"/>
          <w:b/>
          <w:sz w:val="72"/>
          <w:szCs w:val="72"/>
        </w:rPr>
      </w:pPr>
      <w:r w:rsidRPr="0081216C">
        <w:rPr>
          <w:rFonts w:ascii="Times New Roman" w:hAnsi="Times New Roman" w:cs="Times New Roman"/>
          <w:b/>
          <w:sz w:val="72"/>
          <w:szCs w:val="72"/>
        </w:rPr>
        <w:t>RAPORTI I GJENDJES SË MJEDISIT</w:t>
      </w:r>
    </w:p>
    <w:p w14:paraId="5DD9CF8E" w14:textId="77777777" w:rsidR="0081216C" w:rsidRDefault="0081216C" w:rsidP="0081216C">
      <w:pPr>
        <w:jc w:val="center"/>
        <w:rPr>
          <w:rFonts w:ascii="Times New Roman" w:eastAsia="Times New Roman" w:hAnsi="Times New Roman" w:cs="Times New Roman"/>
          <w:b/>
          <w:color w:val="365F91"/>
          <w:sz w:val="48"/>
          <w:szCs w:val="48"/>
          <w:lang w:val="en-US" w:eastAsia="x-none"/>
        </w:rPr>
      </w:pPr>
    </w:p>
    <w:p w14:paraId="2E91A509" w14:textId="16C34FD1" w:rsidR="0081216C" w:rsidRPr="0081216C" w:rsidRDefault="0081216C" w:rsidP="0081216C">
      <w:pPr>
        <w:jc w:val="center"/>
        <w:rPr>
          <w:rFonts w:ascii="Times New Roman" w:eastAsia="Times New Roman" w:hAnsi="Times New Roman" w:cs="Times New Roman"/>
          <w:b/>
          <w:sz w:val="48"/>
          <w:szCs w:val="48"/>
          <w:lang w:val="en-US" w:eastAsia="x-none"/>
        </w:rPr>
      </w:pPr>
      <w:r w:rsidRPr="0081216C">
        <w:rPr>
          <w:rFonts w:ascii="Times New Roman" w:eastAsia="Times New Roman" w:hAnsi="Times New Roman" w:cs="Times New Roman"/>
          <w:b/>
          <w:sz w:val="48"/>
          <w:szCs w:val="48"/>
          <w:lang w:val="en-US" w:eastAsia="x-none"/>
        </w:rPr>
        <w:t>2025</w:t>
      </w:r>
    </w:p>
    <w:p w14:paraId="50989A3C" w14:textId="0961E284" w:rsidR="0081216C" w:rsidRDefault="0081216C">
      <w:pPr>
        <w:rPr>
          <w:rFonts w:ascii="Times New Roman" w:eastAsia="Times New Roman" w:hAnsi="Times New Roman" w:cs="Times New Roman"/>
          <w:b/>
          <w:color w:val="365F91"/>
          <w:sz w:val="32"/>
          <w:szCs w:val="32"/>
          <w:lang w:val="en-US" w:eastAsia="x-none"/>
        </w:rPr>
      </w:pPr>
    </w:p>
    <w:p w14:paraId="0B3B98F4" w14:textId="0867888F" w:rsidR="0081216C" w:rsidRDefault="0081216C">
      <w:pPr>
        <w:rPr>
          <w:rFonts w:ascii="Times New Roman" w:eastAsia="Times New Roman" w:hAnsi="Times New Roman" w:cs="Times New Roman"/>
          <w:b/>
          <w:color w:val="365F91"/>
          <w:sz w:val="32"/>
          <w:szCs w:val="32"/>
          <w:lang w:val="en-US" w:eastAsia="x-none"/>
        </w:rPr>
      </w:pPr>
    </w:p>
    <w:p w14:paraId="06EE871B" w14:textId="07C1D048" w:rsidR="0081216C" w:rsidRDefault="0081216C">
      <w:pPr>
        <w:rPr>
          <w:rFonts w:ascii="Times New Roman" w:eastAsia="Times New Roman" w:hAnsi="Times New Roman" w:cs="Times New Roman"/>
          <w:b/>
          <w:color w:val="365F91"/>
          <w:sz w:val="32"/>
          <w:szCs w:val="32"/>
          <w:lang w:val="en-US" w:eastAsia="x-none"/>
        </w:rPr>
      </w:pPr>
    </w:p>
    <w:p w14:paraId="75C130F5" w14:textId="0A2428EB" w:rsidR="0081216C" w:rsidRDefault="0081216C" w:rsidP="0081216C">
      <w:pPr>
        <w:jc w:val="center"/>
        <w:rPr>
          <w:rFonts w:ascii="Times New Roman" w:eastAsia="Times New Roman" w:hAnsi="Times New Roman" w:cs="Times New Roman"/>
          <w:b/>
          <w:sz w:val="32"/>
          <w:szCs w:val="32"/>
          <w:lang w:val="en-US" w:eastAsia="x-none"/>
        </w:rPr>
      </w:pPr>
      <w:r w:rsidRPr="0081216C">
        <w:rPr>
          <w:rFonts w:ascii="Times New Roman" w:eastAsia="Times New Roman" w:hAnsi="Times New Roman" w:cs="Times New Roman"/>
          <w:b/>
          <w:sz w:val="32"/>
          <w:szCs w:val="32"/>
          <w:lang w:val="en-US" w:eastAsia="x-none"/>
        </w:rPr>
        <w:t xml:space="preserve">DUMM/ </w:t>
      </w:r>
      <w:proofErr w:type="spellStart"/>
      <w:r w:rsidRPr="0081216C">
        <w:rPr>
          <w:rFonts w:ascii="Times New Roman" w:eastAsia="Times New Roman" w:hAnsi="Times New Roman" w:cs="Times New Roman"/>
          <w:b/>
          <w:sz w:val="32"/>
          <w:szCs w:val="32"/>
          <w:lang w:val="en-US" w:eastAsia="x-none"/>
        </w:rPr>
        <w:t>Sektori</w:t>
      </w:r>
      <w:proofErr w:type="spellEnd"/>
      <w:r w:rsidRPr="0081216C">
        <w:rPr>
          <w:rFonts w:ascii="Times New Roman" w:eastAsia="Times New Roman" w:hAnsi="Times New Roman" w:cs="Times New Roman"/>
          <w:b/>
          <w:sz w:val="32"/>
          <w:szCs w:val="32"/>
          <w:lang w:val="en-US" w:eastAsia="x-none"/>
        </w:rPr>
        <w:t xml:space="preserve"> </w:t>
      </w:r>
      <w:proofErr w:type="spellStart"/>
      <w:r w:rsidRPr="0081216C">
        <w:rPr>
          <w:rFonts w:ascii="Times New Roman" w:eastAsia="Times New Roman" w:hAnsi="Times New Roman" w:cs="Times New Roman"/>
          <w:b/>
          <w:sz w:val="32"/>
          <w:szCs w:val="32"/>
          <w:lang w:val="en-US" w:eastAsia="x-none"/>
        </w:rPr>
        <w:t>i</w:t>
      </w:r>
      <w:proofErr w:type="spellEnd"/>
      <w:r w:rsidRPr="0081216C">
        <w:rPr>
          <w:rFonts w:ascii="Times New Roman" w:eastAsia="Times New Roman" w:hAnsi="Times New Roman" w:cs="Times New Roman"/>
          <w:b/>
          <w:sz w:val="32"/>
          <w:szCs w:val="32"/>
          <w:lang w:val="en-US" w:eastAsia="x-none"/>
        </w:rPr>
        <w:t xml:space="preserve"> </w:t>
      </w:r>
      <w:proofErr w:type="spellStart"/>
      <w:r w:rsidRPr="0081216C">
        <w:rPr>
          <w:rFonts w:ascii="Times New Roman" w:eastAsia="Times New Roman" w:hAnsi="Times New Roman" w:cs="Times New Roman"/>
          <w:b/>
          <w:sz w:val="32"/>
          <w:szCs w:val="32"/>
          <w:lang w:val="en-US" w:eastAsia="x-none"/>
        </w:rPr>
        <w:t>Mbrojtjes</w:t>
      </w:r>
      <w:proofErr w:type="spellEnd"/>
      <w:r w:rsidRPr="0081216C">
        <w:rPr>
          <w:rFonts w:ascii="Times New Roman" w:eastAsia="Times New Roman" w:hAnsi="Times New Roman" w:cs="Times New Roman"/>
          <w:b/>
          <w:sz w:val="32"/>
          <w:szCs w:val="32"/>
          <w:lang w:val="en-US" w:eastAsia="x-none"/>
        </w:rPr>
        <w:t xml:space="preserve"> </w:t>
      </w:r>
      <w:proofErr w:type="spellStart"/>
      <w:r w:rsidRPr="0081216C">
        <w:rPr>
          <w:rFonts w:ascii="Times New Roman" w:eastAsia="Times New Roman" w:hAnsi="Times New Roman" w:cs="Times New Roman"/>
          <w:b/>
          <w:sz w:val="32"/>
          <w:szCs w:val="32"/>
          <w:lang w:val="en-US" w:eastAsia="x-none"/>
        </w:rPr>
        <w:t>së</w:t>
      </w:r>
      <w:proofErr w:type="spellEnd"/>
      <w:r w:rsidRPr="0081216C">
        <w:rPr>
          <w:rFonts w:ascii="Times New Roman" w:eastAsia="Times New Roman" w:hAnsi="Times New Roman" w:cs="Times New Roman"/>
          <w:b/>
          <w:sz w:val="32"/>
          <w:szCs w:val="32"/>
          <w:lang w:val="en-US" w:eastAsia="x-none"/>
        </w:rPr>
        <w:t xml:space="preserve"> </w:t>
      </w:r>
      <w:proofErr w:type="spellStart"/>
      <w:r w:rsidRPr="0081216C">
        <w:rPr>
          <w:rFonts w:ascii="Times New Roman" w:eastAsia="Times New Roman" w:hAnsi="Times New Roman" w:cs="Times New Roman"/>
          <w:b/>
          <w:sz w:val="32"/>
          <w:szCs w:val="32"/>
          <w:lang w:val="en-US" w:eastAsia="x-none"/>
        </w:rPr>
        <w:t>Mjedisit</w:t>
      </w:r>
      <w:proofErr w:type="spellEnd"/>
    </w:p>
    <w:p w14:paraId="284265BC" w14:textId="77777777" w:rsidR="0081216C" w:rsidRPr="0081216C" w:rsidRDefault="0081216C" w:rsidP="0081216C">
      <w:pPr>
        <w:jc w:val="center"/>
        <w:rPr>
          <w:rFonts w:ascii="Times New Roman" w:eastAsia="Times New Roman" w:hAnsi="Times New Roman" w:cs="Times New Roman"/>
          <w:b/>
          <w:sz w:val="32"/>
          <w:szCs w:val="32"/>
          <w:lang w:val="en-US" w:eastAsia="x-none"/>
        </w:rPr>
      </w:pPr>
    </w:p>
    <w:p w14:paraId="07A1AA74" w14:textId="50F130A6" w:rsidR="006A5165" w:rsidRPr="00A933E2" w:rsidRDefault="00587D97" w:rsidP="006A5165">
      <w:pPr>
        <w:keepNext/>
        <w:keepLines/>
        <w:spacing w:before="320" w:after="0" w:line="240" w:lineRule="auto"/>
        <w:jc w:val="both"/>
        <w:outlineLvl w:val="0"/>
        <w:rPr>
          <w:rFonts w:ascii="Times New Roman" w:eastAsia="Times New Roman" w:hAnsi="Times New Roman" w:cs="Times New Roman"/>
          <w:b/>
          <w:color w:val="365F91"/>
          <w:sz w:val="48"/>
          <w:szCs w:val="48"/>
          <w:lang w:val="en-US" w:eastAsia="x-none"/>
        </w:rPr>
      </w:pPr>
      <w:r w:rsidRPr="00A933E2">
        <w:rPr>
          <w:rFonts w:ascii="Times New Roman" w:eastAsia="Times New Roman" w:hAnsi="Times New Roman" w:cs="Times New Roman"/>
          <w:b/>
          <w:color w:val="365F91"/>
          <w:sz w:val="48"/>
          <w:szCs w:val="48"/>
          <w:lang w:val="en-US" w:eastAsia="x-none"/>
        </w:rPr>
        <w:lastRenderedPageBreak/>
        <w:t>RAPORTI I GJENDJES SË MJEDISIT 2025</w:t>
      </w:r>
    </w:p>
    <w:p w14:paraId="6014CD0D" w14:textId="1997F1E8" w:rsidR="00F10075" w:rsidRPr="00A933E2" w:rsidRDefault="00F10075" w:rsidP="006A5165">
      <w:pPr>
        <w:keepNext/>
        <w:keepLines/>
        <w:spacing w:before="320" w:after="0" w:line="240" w:lineRule="auto"/>
        <w:jc w:val="both"/>
        <w:outlineLvl w:val="0"/>
        <w:rPr>
          <w:rFonts w:ascii="Times New Roman" w:eastAsia="Times New Roman" w:hAnsi="Times New Roman" w:cs="Times New Roman"/>
          <w:b/>
          <w:iCs/>
          <w:sz w:val="32"/>
          <w:szCs w:val="32"/>
          <w:lang w:val="en-US" w:eastAsia="x-non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r w:rsidRPr="00A933E2">
        <w:rPr>
          <w:rFonts w:ascii="Times New Roman" w:eastAsia="Times New Roman" w:hAnsi="Times New Roman" w:cs="Times New Roman"/>
          <w:b/>
          <w:i/>
          <w:sz w:val="32"/>
          <w:szCs w:val="32"/>
          <w:lang w:val="x-none" w:eastAsia="x-non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 xml:space="preserve"> </w:t>
      </w:r>
      <w:bookmarkEnd w:id="0"/>
      <w:proofErr w:type="spellStart"/>
      <w:r w:rsidR="00A933E2">
        <w:rPr>
          <w:rFonts w:ascii="Times New Roman" w:eastAsia="Times New Roman" w:hAnsi="Times New Roman" w:cs="Times New Roman"/>
          <w:b/>
          <w:iCs/>
          <w:sz w:val="32"/>
          <w:szCs w:val="32"/>
          <w:lang w:val="en-US" w:eastAsia="x-non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Analiza</w:t>
      </w:r>
      <w:proofErr w:type="spellEnd"/>
      <w:r w:rsidR="00A933E2">
        <w:rPr>
          <w:rFonts w:ascii="Times New Roman" w:eastAsia="Times New Roman" w:hAnsi="Times New Roman" w:cs="Times New Roman"/>
          <w:b/>
          <w:iCs/>
          <w:sz w:val="32"/>
          <w:szCs w:val="32"/>
          <w:lang w:val="en-US" w:eastAsia="x-non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 xml:space="preserve"> e </w:t>
      </w:r>
      <w:proofErr w:type="spellStart"/>
      <w:r w:rsidR="00A933E2">
        <w:rPr>
          <w:rFonts w:ascii="Times New Roman" w:eastAsia="Times New Roman" w:hAnsi="Times New Roman" w:cs="Times New Roman"/>
          <w:b/>
          <w:iCs/>
          <w:sz w:val="32"/>
          <w:szCs w:val="32"/>
          <w:lang w:val="en-US" w:eastAsia="x-non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gjendjes</w:t>
      </w:r>
      <w:proofErr w:type="spellEnd"/>
      <w:r w:rsidR="00A933E2">
        <w:rPr>
          <w:rFonts w:ascii="Times New Roman" w:eastAsia="Times New Roman" w:hAnsi="Times New Roman" w:cs="Times New Roman"/>
          <w:b/>
          <w:iCs/>
          <w:sz w:val="32"/>
          <w:szCs w:val="32"/>
          <w:lang w:val="en-US" w:eastAsia="x-non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 xml:space="preserve"> </w:t>
      </w:r>
      <w:proofErr w:type="spellStart"/>
      <w:r w:rsidR="00A933E2">
        <w:rPr>
          <w:rFonts w:ascii="Times New Roman" w:eastAsia="Times New Roman" w:hAnsi="Times New Roman" w:cs="Times New Roman"/>
          <w:b/>
          <w:iCs/>
          <w:sz w:val="32"/>
          <w:szCs w:val="32"/>
          <w:lang w:val="en-US" w:eastAsia="x-non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ekzistuese</w:t>
      </w:r>
      <w:proofErr w:type="spellEnd"/>
    </w:p>
    <w:p w14:paraId="190B4C4F" w14:textId="77777777" w:rsidR="006A5165" w:rsidRPr="00A933E2" w:rsidRDefault="006A5165" w:rsidP="006A5165">
      <w:pPr>
        <w:autoSpaceDE w:val="0"/>
        <w:autoSpaceDN w:val="0"/>
        <w:adjustRightInd w:val="0"/>
        <w:spacing w:after="0" w:line="240" w:lineRule="auto"/>
        <w:jc w:val="both"/>
        <w:rPr>
          <w:rFonts w:ascii="Times New Roman" w:eastAsia="Times New Roman" w:hAnsi="Times New Roman" w:cs="Times New Roman"/>
          <w:sz w:val="24"/>
          <w:szCs w:val="24"/>
          <w:lang w:val="en-US"/>
        </w:rPr>
      </w:pPr>
    </w:p>
    <w:p w14:paraId="617B2B58" w14:textId="77777777" w:rsidR="00551A5F" w:rsidRDefault="00551A5F" w:rsidP="006A5165">
      <w:pPr>
        <w:autoSpaceDE w:val="0"/>
        <w:autoSpaceDN w:val="0"/>
        <w:adjustRightInd w:val="0"/>
        <w:spacing w:after="0" w:line="240" w:lineRule="auto"/>
        <w:jc w:val="both"/>
        <w:rPr>
          <w:rFonts w:ascii="Times New Roman" w:eastAsia="Times New Roman" w:hAnsi="Times New Roman" w:cs="Times New Roman"/>
          <w:sz w:val="24"/>
          <w:szCs w:val="24"/>
          <w:lang w:val="en-US"/>
        </w:rPr>
      </w:pPr>
    </w:p>
    <w:p w14:paraId="4D3AB518" w14:textId="77777777" w:rsidR="00F10075" w:rsidRPr="00F10075" w:rsidRDefault="00F10075" w:rsidP="006A5165">
      <w:pPr>
        <w:autoSpaceDE w:val="0"/>
        <w:autoSpaceDN w:val="0"/>
        <w:adjustRightInd w:val="0"/>
        <w:spacing w:after="0" w:line="240" w:lineRule="auto"/>
        <w:jc w:val="both"/>
        <w:rPr>
          <w:rFonts w:ascii="Times New Roman" w:eastAsia="Times New Roman" w:hAnsi="Times New Roman" w:cs="Times New Roman"/>
          <w:sz w:val="24"/>
          <w:szCs w:val="24"/>
          <w:lang w:val="en-US"/>
        </w:rPr>
      </w:pPr>
      <w:proofErr w:type="spellStart"/>
      <w:r w:rsidRPr="00F10075">
        <w:rPr>
          <w:rFonts w:ascii="Times New Roman" w:eastAsia="Times New Roman" w:hAnsi="Times New Roman" w:cs="Times New Roman"/>
          <w:sz w:val="24"/>
          <w:szCs w:val="24"/>
          <w:lang w:val="en-US"/>
        </w:rPr>
        <w:t>Gjendja</w:t>
      </w:r>
      <w:proofErr w:type="spellEnd"/>
      <w:r w:rsidRPr="00F10075">
        <w:rPr>
          <w:rFonts w:ascii="Times New Roman" w:eastAsia="Times New Roman" w:hAnsi="Times New Roman" w:cs="Times New Roman"/>
          <w:sz w:val="24"/>
          <w:szCs w:val="24"/>
          <w:lang w:val="en-US"/>
        </w:rPr>
        <w:t xml:space="preserve"> e </w:t>
      </w:r>
      <w:proofErr w:type="spellStart"/>
      <w:r w:rsidRPr="00F10075">
        <w:rPr>
          <w:rFonts w:ascii="Times New Roman" w:eastAsia="Times New Roman" w:hAnsi="Times New Roman" w:cs="Times New Roman"/>
          <w:sz w:val="24"/>
          <w:szCs w:val="24"/>
          <w:lang w:val="en-US"/>
        </w:rPr>
        <w:t>përgjithshme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mjedisore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Kosovë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është</w:t>
      </w:r>
      <w:proofErr w:type="spellEnd"/>
      <w:r w:rsidRPr="00F10075">
        <w:rPr>
          <w:rFonts w:ascii="Times New Roman" w:eastAsia="Times New Roman" w:hAnsi="Times New Roman" w:cs="Times New Roman"/>
          <w:sz w:val="24"/>
          <w:szCs w:val="24"/>
          <w:lang w:val="en-US"/>
        </w:rPr>
        <w:t xml:space="preserve"> jo e </w:t>
      </w:r>
      <w:proofErr w:type="spellStart"/>
      <w:r w:rsidRPr="00F10075">
        <w:rPr>
          <w:rFonts w:ascii="Times New Roman" w:eastAsia="Times New Roman" w:hAnsi="Times New Roman" w:cs="Times New Roman"/>
          <w:sz w:val="24"/>
          <w:szCs w:val="24"/>
          <w:lang w:val="en-US"/>
        </w:rPr>
        <w:t>mirë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si</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pasojë</w:t>
      </w:r>
      <w:proofErr w:type="spellEnd"/>
      <w:r w:rsidRPr="00F10075">
        <w:rPr>
          <w:rFonts w:ascii="Times New Roman" w:eastAsia="Times New Roman" w:hAnsi="Times New Roman" w:cs="Times New Roman"/>
          <w:sz w:val="24"/>
          <w:szCs w:val="24"/>
          <w:lang w:val="en-US"/>
        </w:rPr>
        <w:t xml:space="preserve"> e </w:t>
      </w:r>
      <w:proofErr w:type="spellStart"/>
      <w:r w:rsidRPr="00F10075">
        <w:rPr>
          <w:rFonts w:ascii="Times New Roman" w:eastAsia="Times New Roman" w:hAnsi="Times New Roman" w:cs="Times New Roman"/>
          <w:sz w:val="24"/>
          <w:szCs w:val="24"/>
          <w:lang w:val="en-US"/>
        </w:rPr>
        <w:t>ndërtimeve</w:t>
      </w:r>
      <w:proofErr w:type="spellEnd"/>
      <w:r w:rsidRPr="00F10075">
        <w:rPr>
          <w:rFonts w:ascii="Times New Roman" w:eastAsia="Times New Roman" w:hAnsi="Times New Roman" w:cs="Times New Roman"/>
          <w:sz w:val="24"/>
          <w:szCs w:val="24"/>
          <w:lang w:val="en-US"/>
        </w:rPr>
        <w:t xml:space="preserve"> pa plan, </w:t>
      </w:r>
      <w:proofErr w:type="spellStart"/>
      <w:r w:rsidRPr="00F10075">
        <w:rPr>
          <w:rFonts w:ascii="Times New Roman" w:eastAsia="Times New Roman" w:hAnsi="Times New Roman" w:cs="Times New Roman"/>
          <w:sz w:val="24"/>
          <w:szCs w:val="24"/>
          <w:lang w:val="en-US"/>
        </w:rPr>
        <w:t>ndotjes</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nga</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trafiku</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menaxhimi</w:t>
      </w:r>
      <w:proofErr w:type="spellEnd"/>
      <w:r w:rsidRPr="00F10075">
        <w:rPr>
          <w:rFonts w:ascii="Times New Roman" w:eastAsia="Times New Roman" w:hAnsi="Times New Roman" w:cs="Times New Roman"/>
          <w:sz w:val="24"/>
          <w:szCs w:val="24"/>
          <w:lang w:val="en-US"/>
        </w:rPr>
        <w:t xml:space="preserve"> jo </w:t>
      </w:r>
      <w:proofErr w:type="spellStart"/>
      <w:r w:rsidRPr="00F10075">
        <w:rPr>
          <w:rFonts w:ascii="Times New Roman" w:eastAsia="Times New Roman" w:hAnsi="Times New Roman" w:cs="Times New Roman"/>
          <w:sz w:val="24"/>
          <w:szCs w:val="24"/>
          <w:lang w:val="en-US"/>
        </w:rPr>
        <w:t>përkatës</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i</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mbeturinave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dhe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ujërave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zeza</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dhe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aktivitetet</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ekonomike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dhe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industriale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Problemet</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serioze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mjedisore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lidhen</w:t>
      </w:r>
      <w:proofErr w:type="spellEnd"/>
      <w:r w:rsidRPr="00F10075">
        <w:rPr>
          <w:rFonts w:ascii="Times New Roman" w:eastAsia="Times New Roman" w:hAnsi="Times New Roman" w:cs="Times New Roman"/>
          <w:sz w:val="24"/>
          <w:szCs w:val="24"/>
          <w:lang w:val="en-US"/>
        </w:rPr>
        <w:t xml:space="preserve"> me </w:t>
      </w:r>
      <w:proofErr w:type="spellStart"/>
      <w:r w:rsidRPr="00F10075">
        <w:rPr>
          <w:rFonts w:ascii="Times New Roman" w:eastAsia="Times New Roman" w:hAnsi="Times New Roman" w:cs="Times New Roman"/>
          <w:sz w:val="24"/>
          <w:szCs w:val="24"/>
          <w:lang w:val="en-US"/>
        </w:rPr>
        <w:t>shfrytëzimin</w:t>
      </w:r>
      <w:proofErr w:type="spellEnd"/>
      <w:r w:rsidRPr="00F10075">
        <w:rPr>
          <w:rFonts w:ascii="Times New Roman" w:eastAsia="Times New Roman" w:hAnsi="Times New Roman" w:cs="Times New Roman"/>
          <w:sz w:val="24"/>
          <w:szCs w:val="24"/>
          <w:lang w:val="en-US"/>
        </w:rPr>
        <w:t xml:space="preserve"> jo </w:t>
      </w:r>
      <w:proofErr w:type="spellStart"/>
      <w:r w:rsidRPr="00F10075">
        <w:rPr>
          <w:rFonts w:ascii="Times New Roman" w:eastAsia="Times New Roman" w:hAnsi="Times New Roman" w:cs="Times New Roman"/>
          <w:sz w:val="24"/>
          <w:szCs w:val="24"/>
          <w:lang w:val="en-US"/>
        </w:rPr>
        <w:t>racional</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burimeve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natyrore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cilat</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pastaj</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shkaktojnë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ndotjen</w:t>
      </w:r>
      <w:proofErr w:type="spellEnd"/>
      <w:r w:rsidRPr="00F10075">
        <w:rPr>
          <w:rFonts w:ascii="Times New Roman" w:eastAsia="Times New Roman" w:hAnsi="Times New Roman" w:cs="Times New Roman"/>
          <w:sz w:val="24"/>
          <w:szCs w:val="24"/>
          <w:lang w:val="en-US"/>
        </w:rPr>
        <w:t xml:space="preserve"> e </w:t>
      </w:r>
      <w:proofErr w:type="spellStart"/>
      <w:r w:rsidRPr="00F10075">
        <w:rPr>
          <w:rFonts w:ascii="Times New Roman" w:eastAsia="Times New Roman" w:hAnsi="Times New Roman" w:cs="Times New Roman"/>
          <w:sz w:val="24"/>
          <w:szCs w:val="24"/>
          <w:lang w:val="en-US"/>
        </w:rPr>
        <w:t>ajrit</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ujit</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dhe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tokës</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prishin</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pejsazhin</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kërcënojnë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biodiversitetin</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dhe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burimet</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natyrore</w:t>
      </w:r>
      <w:proofErr w:type="spellEnd"/>
      <w:r w:rsidRPr="00F10075">
        <w:rPr>
          <w:rFonts w:ascii="Times New Roman" w:eastAsia="Times New Roman" w:hAnsi="Times New Roman" w:cs="Times New Roman"/>
          <w:sz w:val="24"/>
          <w:szCs w:val="24"/>
          <w:lang w:val="en-US"/>
        </w:rPr>
        <w:t>.</w:t>
      </w:r>
    </w:p>
    <w:p w14:paraId="604249A9" w14:textId="77777777" w:rsidR="00F10075" w:rsidRPr="00F10075" w:rsidRDefault="00F10075" w:rsidP="006A5165">
      <w:pPr>
        <w:autoSpaceDE w:val="0"/>
        <w:autoSpaceDN w:val="0"/>
        <w:adjustRightInd w:val="0"/>
        <w:spacing w:after="0" w:line="240" w:lineRule="auto"/>
        <w:jc w:val="both"/>
        <w:rPr>
          <w:rFonts w:ascii="Times New Roman" w:eastAsia="Times New Roman" w:hAnsi="Times New Roman" w:cs="Times New Roman"/>
          <w:sz w:val="24"/>
          <w:szCs w:val="24"/>
          <w:lang w:val="en-US"/>
        </w:rPr>
      </w:pPr>
      <w:proofErr w:type="spellStart"/>
      <w:r w:rsidRPr="00F10075">
        <w:rPr>
          <w:rFonts w:ascii="Times New Roman" w:eastAsia="Times New Roman" w:hAnsi="Times New Roman" w:cs="Times New Roman"/>
          <w:sz w:val="24"/>
          <w:szCs w:val="24"/>
          <w:lang w:val="en-US"/>
        </w:rPr>
        <w:t>Përkundër</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progresit</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konsiderueshëm</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që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është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bërë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vitet</w:t>
      </w:r>
      <w:proofErr w:type="spellEnd"/>
      <w:r w:rsidRPr="00F10075">
        <w:rPr>
          <w:rFonts w:ascii="Times New Roman" w:eastAsia="Times New Roman" w:hAnsi="Times New Roman" w:cs="Times New Roman"/>
          <w:sz w:val="24"/>
          <w:szCs w:val="24"/>
          <w:lang w:val="en-US"/>
        </w:rPr>
        <w:t xml:space="preserve"> e </w:t>
      </w:r>
      <w:proofErr w:type="spellStart"/>
      <w:r w:rsidRPr="00F10075">
        <w:rPr>
          <w:rFonts w:ascii="Times New Roman" w:eastAsia="Times New Roman" w:hAnsi="Times New Roman" w:cs="Times New Roman"/>
          <w:sz w:val="24"/>
          <w:szCs w:val="24"/>
          <w:lang w:val="en-US"/>
        </w:rPr>
        <w:t>fundit</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si</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rezultat</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i</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shumë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iniciativave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dhe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përmirësimeve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dëmtimet</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dhe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degradimi</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i</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burimeve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natyrore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pyjet</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tokat</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bujqësore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dhe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ato</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pyjore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burimet</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ujore</w:t>
      </w:r>
      <w:proofErr w:type="spellEnd"/>
      <w:r w:rsidRPr="00F10075">
        <w:rPr>
          <w:rFonts w:ascii="Times New Roman" w:eastAsia="Times New Roman" w:hAnsi="Times New Roman" w:cs="Times New Roman"/>
          <w:sz w:val="24"/>
          <w:szCs w:val="24"/>
          <w:lang w:val="en-US"/>
        </w:rPr>
        <w:t xml:space="preserve">, flora </w:t>
      </w:r>
      <w:proofErr w:type="spellStart"/>
      <w:r w:rsidRPr="00F10075">
        <w:rPr>
          <w:rFonts w:ascii="Times New Roman" w:eastAsia="Times New Roman" w:hAnsi="Times New Roman" w:cs="Times New Roman"/>
          <w:sz w:val="24"/>
          <w:szCs w:val="24"/>
          <w:lang w:val="en-US"/>
        </w:rPr>
        <w:t>dhe</w:t>
      </w:r>
      <w:proofErr w:type="spellEnd"/>
      <w:r w:rsidRPr="00F10075">
        <w:rPr>
          <w:rFonts w:ascii="Times New Roman" w:eastAsia="Times New Roman" w:hAnsi="Times New Roman" w:cs="Times New Roman"/>
          <w:sz w:val="24"/>
          <w:szCs w:val="24"/>
          <w:lang w:val="en-US"/>
        </w:rPr>
        <w:t xml:space="preserve"> fauna) </w:t>
      </w:r>
      <w:proofErr w:type="spellStart"/>
      <w:r w:rsidRPr="00F10075">
        <w:rPr>
          <w:rFonts w:ascii="Times New Roman" w:eastAsia="Times New Roman" w:hAnsi="Times New Roman" w:cs="Times New Roman"/>
          <w:sz w:val="24"/>
          <w:szCs w:val="24"/>
          <w:lang w:val="en-US"/>
        </w:rPr>
        <w:t>vazhdon</w:t>
      </w:r>
      <w:proofErr w:type="spellEnd"/>
      <w:r w:rsidRPr="00F10075">
        <w:rPr>
          <w:rFonts w:ascii="Times New Roman" w:eastAsia="Times New Roman" w:hAnsi="Times New Roman" w:cs="Times New Roman"/>
          <w:sz w:val="24"/>
          <w:szCs w:val="24"/>
          <w:lang w:val="en-US"/>
        </w:rPr>
        <w:t>.</w:t>
      </w:r>
    </w:p>
    <w:p w14:paraId="1FB4A0E6" w14:textId="1B7E5C4C" w:rsidR="00F10075" w:rsidRPr="00F10075" w:rsidRDefault="00F10075" w:rsidP="006A5165">
      <w:pPr>
        <w:autoSpaceDE w:val="0"/>
        <w:autoSpaceDN w:val="0"/>
        <w:adjustRightInd w:val="0"/>
        <w:spacing w:after="0" w:line="240" w:lineRule="auto"/>
        <w:jc w:val="both"/>
        <w:rPr>
          <w:rFonts w:ascii="Times New Roman" w:eastAsia="Times New Roman" w:hAnsi="Times New Roman" w:cs="Times New Roman"/>
          <w:sz w:val="24"/>
          <w:szCs w:val="24"/>
          <w:lang w:val="en-US"/>
        </w:rPr>
      </w:pPr>
      <w:proofErr w:type="spellStart"/>
      <w:r w:rsidRPr="00F10075">
        <w:rPr>
          <w:rFonts w:ascii="Times New Roman" w:eastAsia="Times New Roman" w:hAnsi="Times New Roman" w:cs="Times New Roman"/>
          <w:sz w:val="24"/>
          <w:szCs w:val="24"/>
          <w:lang w:val="en-US"/>
        </w:rPr>
        <w:t>Gjendja</w:t>
      </w:r>
      <w:proofErr w:type="spellEnd"/>
      <w:r w:rsidRPr="00F10075">
        <w:rPr>
          <w:rFonts w:ascii="Times New Roman" w:eastAsia="Times New Roman" w:hAnsi="Times New Roman" w:cs="Times New Roman"/>
          <w:sz w:val="24"/>
          <w:szCs w:val="24"/>
          <w:lang w:val="en-US"/>
        </w:rPr>
        <w:t xml:space="preserve"> e </w:t>
      </w:r>
      <w:proofErr w:type="spellStart"/>
      <w:r w:rsidRPr="00F10075">
        <w:rPr>
          <w:rFonts w:ascii="Times New Roman" w:eastAsia="Times New Roman" w:hAnsi="Times New Roman" w:cs="Times New Roman"/>
          <w:sz w:val="24"/>
          <w:szCs w:val="24"/>
          <w:lang w:val="en-US"/>
        </w:rPr>
        <w:t>përgjithshme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mjedisore</w:t>
      </w:r>
      <w:proofErr w:type="spellEnd"/>
      <w:r w:rsidRPr="00F10075">
        <w:rPr>
          <w:rFonts w:ascii="Times New Roman" w:eastAsia="Times New Roman" w:hAnsi="Times New Roman" w:cs="Times New Roman"/>
          <w:sz w:val="24"/>
          <w:szCs w:val="24"/>
          <w:lang w:val="en-US"/>
        </w:rPr>
        <w:t xml:space="preserve"> e </w:t>
      </w:r>
      <w:proofErr w:type="spellStart"/>
      <w:r w:rsidRPr="00F10075">
        <w:rPr>
          <w:rFonts w:ascii="Times New Roman" w:eastAsia="Times New Roman" w:hAnsi="Times New Roman" w:cs="Times New Roman"/>
          <w:sz w:val="24"/>
          <w:szCs w:val="24"/>
          <w:lang w:val="en-US"/>
        </w:rPr>
        <w:t>Gjakoves</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nuk</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dallon</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shumë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nga</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gjendja</w:t>
      </w:r>
      <w:proofErr w:type="spellEnd"/>
      <w:r w:rsidRPr="00F10075">
        <w:rPr>
          <w:rFonts w:ascii="Times New Roman" w:eastAsia="Times New Roman" w:hAnsi="Times New Roman" w:cs="Times New Roman"/>
          <w:sz w:val="24"/>
          <w:szCs w:val="24"/>
          <w:lang w:val="en-US"/>
        </w:rPr>
        <w:t xml:space="preserve"> e </w:t>
      </w:r>
      <w:proofErr w:type="spellStart"/>
      <w:r w:rsidRPr="00F10075">
        <w:rPr>
          <w:rFonts w:ascii="Times New Roman" w:eastAsia="Times New Roman" w:hAnsi="Times New Roman" w:cs="Times New Roman"/>
          <w:sz w:val="24"/>
          <w:szCs w:val="24"/>
          <w:lang w:val="en-US"/>
        </w:rPr>
        <w:t>përgjitheshme</w:t>
      </w:r>
      <w:proofErr w:type="spellEnd"/>
      <w:r w:rsidRPr="00F10075">
        <w:rPr>
          <w:rFonts w:ascii="Times New Roman" w:eastAsia="Times New Roman" w:hAnsi="Times New Roman" w:cs="Times New Roman"/>
          <w:sz w:val="24"/>
          <w:szCs w:val="24"/>
          <w:lang w:val="en-US"/>
        </w:rPr>
        <w:t xml:space="preserve"> e </w:t>
      </w:r>
      <w:proofErr w:type="spellStart"/>
      <w:r w:rsidRPr="00F10075">
        <w:rPr>
          <w:rFonts w:ascii="Times New Roman" w:eastAsia="Times New Roman" w:hAnsi="Times New Roman" w:cs="Times New Roman"/>
          <w:sz w:val="24"/>
          <w:szCs w:val="24"/>
          <w:lang w:val="en-US"/>
        </w:rPr>
        <w:t>mjedisit</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gjithë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Republikën</w:t>
      </w:r>
      <w:proofErr w:type="spellEnd"/>
      <w:r w:rsidRPr="00F10075">
        <w:rPr>
          <w:rFonts w:ascii="Times New Roman" w:eastAsia="Times New Roman" w:hAnsi="Times New Roman" w:cs="Times New Roman"/>
          <w:sz w:val="24"/>
          <w:szCs w:val="24"/>
          <w:lang w:val="en-US"/>
        </w:rPr>
        <w:t xml:space="preserve"> e </w:t>
      </w:r>
      <w:proofErr w:type="spellStart"/>
      <w:r w:rsidRPr="00F10075">
        <w:rPr>
          <w:rFonts w:ascii="Times New Roman" w:eastAsia="Times New Roman" w:hAnsi="Times New Roman" w:cs="Times New Roman"/>
          <w:sz w:val="24"/>
          <w:szCs w:val="24"/>
          <w:lang w:val="en-US"/>
        </w:rPr>
        <w:t>Kosovës</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qoftë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pjesët</w:t>
      </w:r>
      <w:proofErr w:type="spellEnd"/>
      <w:r w:rsidRPr="00F10075">
        <w:rPr>
          <w:rFonts w:ascii="Times New Roman" w:eastAsia="Times New Roman" w:hAnsi="Times New Roman" w:cs="Times New Roman"/>
          <w:sz w:val="24"/>
          <w:szCs w:val="24"/>
          <w:lang w:val="en-US"/>
        </w:rPr>
        <w:t xml:space="preserve"> urbane, </w:t>
      </w:r>
      <w:proofErr w:type="spellStart"/>
      <w:r w:rsidRPr="00F10075">
        <w:rPr>
          <w:rFonts w:ascii="Times New Roman" w:eastAsia="Times New Roman" w:hAnsi="Times New Roman" w:cs="Times New Roman"/>
          <w:sz w:val="24"/>
          <w:szCs w:val="24"/>
          <w:lang w:val="en-US"/>
        </w:rPr>
        <w:t>rurale</w:t>
      </w:r>
      <w:proofErr w:type="spellEnd"/>
      <w:r w:rsidRPr="00F10075">
        <w:rPr>
          <w:rFonts w:ascii="Times New Roman" w:eastAsia="Times New Roman" w:hAnsi="Times New Roman" w:cs="Times New Roman"/>
          <w:sz w:val="24"/>
          <w:szCs w:val="24"/>
          <w:lang w:val="en-US"/>
        </w:rPr>
        <w:t xml:space="preserve"> apo </w:t>
      </w:r>
      <w:proofErr w:type="spellStart"/>
      <w:r w:rsidRPr="00F10075">
        <w:rPr>
          <w:rFonts w:ascii="Times New Roman" w:eastAsia="Times New Roman" w:hAnsi="Times New Roman" w:cs="Times New Roman"/>
          <w:sz w:val="24"/>
          <w:szCs w:val="24"/>
          <w:lang w:val="en-US"/>
        </w:rPr>
        <w:t>afër</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zonave</w:t>
      </w:r>
      <w:proofErr w:type="spellEnd"/>
      <w:r w:rsidR="00053862">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industriale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Qasja</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ende</w:t>
      </w:r>
      <w:proofErr w:type="spellEnd"/>
      <w:r w:rsidRPr="00F10075">
        <w:rPr>
          <w:rFonts w:ascii="Times New Roman" w:eastAsia="Times New Roman" w:hAnsi="Times New Roman" w:cs="Times New Roman"/>
          <w:sz w:val="24"/>
          <w:szCs w:val="24"/>
          <w:lang w:val="en-US"/>
        </w:rPr>
        <w:t xml:space="preserve"> jo e </w:t>
      </w:r>
      <w:proofErr w:type="spellStart"/>
      <w:r w:rsidRPr="00F10075">
        <w:rPr>
          <w:rFonts w:ascii="Times New Roman" w:eastAsia="Times New Roman" w:hAnsi="Times New Roman" w:cs="Times New Roman"/>
          <w:sz w:val="24"/>
          <w:szCs w:val="24"/>
          <w:lang w:val="en-US"/>
        </w:rPr>
        <w:t>plotë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furnizim</w:t>
      </w:r>
      <w:proofErr w:type="spellEnd"/>
      <w:r w:rsidRPr="00F10075">
        <w:rPr>
          <w:rFonts w:ascii="Times New Roman" w:eastAsia="Times New Roman" w:hAnsi="Times New Roman" w:cs="Times New Roman"/>
          <w:sz w:val="24"/>
          <w:szCs w:val="24"/>
          <w:lang w:val="en-US"/>
        </w:rPr>
        <w:t xml:space="preserve"> me </w:t>
      </w:r>
      <w:proofErr w:type="spellStart"/>
      <w:r w:rsidRPr="00F10075">
        <w:rPr>
          <w:rFonts w:ascii="Times New Roman" w:eastAsia="Times New Roman" w:hAnsi="Times New Roman" w:cs="Times New Roman"/>
          <w:sz w:val="24"/>
          <w:szCs w:val="24"/>
          <w:lang w:val="en-US"/>
        </w:rPr>
        <w:t>ujë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pijshëm</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dhe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sherbime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sanitare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mostrajtimi</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i</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ujërave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sanitare</w:t>
      </w:r>
      <w:proofErr w:type="spellEnd"/>
      <w:r w:rsidRPr="00F10075">
        <w:rPr>
          <w:rFonts w:ascii="Times New Roman" w:eastAsia="Times New Roman" w:hAnsi="Times New Roman" w:cs="Times New Roman"/>
          <w:sz w:val="24"/>
          <w:szCs w:val="24"/>
          <w:lang w:val="en-US"/>
        </w:rPr>
        <w:t xml:space="preserve"> urbane apo </w:t>
      </w:r>
      <w:r w:rsidR="000A394F">
        <w:rPr>
          <w:rFonts w:ascii="Times New Roman" w:eastAsia="Times New Roman" w:hAnsi="Times New Roman" w:cs="Times New Roman"/>
          <w:sz w:val="24"/>
          <w:szCs w:val="24"/>
          <w:lang w:val="en-US"/>
        </w:rPr>
        <w:t xml:space="preserve">industrial ( </w:t>
      </w:r>
      <w:proofErr w:type="spellStart"/>
      <w:r w:rsidR="000A394F">
        <w:rPr>
          <w:rFonts w:ascii="Times New Roman" w:eastAsia="Times New Roman" w:hAnsi="Times New Roman" w:cs="Times New Roman"/>
          <w:sz w:val="24"/>
          <w:szCs w:val="24"/>
          <w:lang w:val="en-US"/>
        </w:rPr>
        <w:t>edhepse</w:t>
      </w:r>
      <w:proofErr w:type="spellEnd"/>
      <w:r w:rsidR="000A394F">
        <w:rPr>
          <w:rFonts w:ascii="Times New Roman" w:eastAsia="Times New Roman" w:hAnsi="Times New Roman" w:cs="Times New Roman"/>
          <w:sz w:val="24"/>
          <w:szCs w:val="24"/>
          <w:lang w:val="en-US"/>
        </w:rPr>
        <w:t xml:space="preserve"> </w:t>
      </w:r>
      <w:proofErr w:type="spellStart"/>
      <w:r w:rsidR="000A394F">
        <w:rPr>
          <w:rFonts w:ascii="Times New Roman" w:eastAsia="Times New Roman" w:hAnsi="Times New Roman" w:cs="Times New Roman"/>
          <w:sz w:val="24"/>
          <w:szCs w:val="24"/>
          <w:lang w:val="en-US"/>
        </w:rPr>
        <w:t>Gjakova</w:t>
      </w:r>
      <w:proofErr w:type="spellEnd"/>
      <w:r w:rsidR="002540C3">
        <w:rPr>
          <w:rFonts w:ascii="Times New Roman" w:eastAsia="Times New Roman" w:hAnsi="Times New Roman" w:cs="Times New Roman"/>
          <w:sz w:val="24"/>
          <w:szCs w:val="24"/>
          <w:lang w:val="en-US"/>
        </w:rPr>
        <w:t xml:space="preserve"> ka </w:t>
      </w:r>
      <w:proofErr w:type="spellStart"/>
      <w:r w:rsidR="002540C3">
        <w:rPr>
          <w:rFonts w:ascii="Times New Roman" w:eastAsia="Times New Roman" w:hAnsi="Times New Roman" w:cs="Times New Roman"/>
          <w:sz w:val="24"/>
          <w:szCs w:val="24"/>
          <w:lang w:val="en-US"/>
        </w:rPr>
        <w:t>ndërtuar</w:t>
      </w:r>
      <w:proofErr w:type="spellEnd"/>
      <w:r w:rsidR="002540C3">
        <w:rPr>
          <w:rFonts w:ascii="Times New Roman" w:eastAsia="Times New Roman" w:hAnsi="Times New Roman" w:cs="Times New Roman"/>
          <w:sz w:val="24"/>
          <w:szCs w:val="24"/>
          <w:lang w:val="en-US"/>
        </w:rPr>
        <w:t xml:space="preserve"> </w:t>
      </w:r>
      <w:proofErr w:type="spellStart"/>
      <w:r w:rsidR="002540C3">
        <w:rPr>
          <w:rFonts w:ascii="Times New Roman" w:eastAsia="Times New Roman" w:hAnsi="Times New Roman" w:cs="Times New Roman"/>
          <w:sz w:val="24"/>
          <w:szCs w:val="24"/>
          <w:lang w:val="en-US"/>
        </w:rPr>
        <w:t>dhe</w:t>
      </w:r>
      <w:proofErr w:type="spellEnd"/>
      <w:r w:rsidR="002540C3">
        <w:rPr>
          <w:rFonts w:ascii="Times New Roman" w:eastAsia="Times New Roman" w:hAnsi="Times New Roman" w:cs="Times New Roman"/>
          <w:sz w:val="24"/>
          <w:szCs w:val="24"/>
          <w:lang w:val="en-US"/>
        </w:rPr>
        <w:t xml:space="preserve"> </w:t>
      </w:r>
      <w:proofErr w:type="spellStart"/>
      <w:r w:rsidR="002540C3">
        <w:rPr>
          <w:rFonts w:ascii="Times New Roman" w:eastAsia="Times New Roman" w:hAnsi="Times New Roman" w:cs="Times New Roman"/>
          <w:sz w:val="24"/>
          <w:szCs w:val="24"/>
          <w:lang w:val="en-US"/>
        </w:rPr>
        <w:t>funksionalizuar</w:t>
      </w:r>
      <w:proofErr w:type="spellEnd"/>
      <w:r w:rsidR="000A394F">
        <w:rPr>
          <w:rFonts w:ascii="Times New Roman" w:eastAsia="Times New Roman" w:hAnsi="Times New Roman" w:cs="Times New Roman"/>
          <w:sz w:val="24"/>
          <w:szCs w:val="24"/>
          <w:lang w:val="en-US"/>
        </w:rPr>
        <w:t xml:space="preserve"> </w:t>
      </w:r>
      <w:proofErr w:type="spellStart"/>
      <w:r w:rsidR="000A394F">
        <w:rPr>
          <w:rFonts w:ascii="Times New Roman" w:eastAsia="Times New Roman" w:hAnsi="Times New Roman" w:cs="Times New Roman"/>
          <w:sz w:val="24"/>
          <w:szCs w:val="24"/>
          <w:lang w:val="en-US"/>
        </w:rPr>
        <w:t>kolektor</w:t>
      </w:r>
      <w:r w:rsidR="002540C3">
        <w:rPr>
          <w:rFonts w:ascii="Times New Roman" w:eastAsia="Times New Roman" w:hAnsi="Times New Roman" w:cs="Times New Roman"/>
          <w:sz w:val="24"/>
          <w:szCs w:val="24"/>
          <w:lang w:val="en-US"/>
        </w:rPr>
        <w:t>ët</w:t>
      </w:r>
      <w:proofErr w:type="spellEnd"/>
      <w:r w:rsidR="000A394F">
        <w:rPr>
          <w:rFonts w:ascii="Times New Roman" w:eastAsia="Times New Roman" w:hAnsi="Times New Roman" w:cs="Times New Roman"/>
          <w:sz w:val="24"/>
          <w:szCs w:val="24"/>
          <w:lang w:val="en-US"/>
        </w:rPr>
        <w:t xml:space="preserve"> </w:t>
      </w:r>
      <w:proofErr w:type="spellStart"/>
      <w:r w:rsidR="000A394F">
        <w:rPr>
          <w:rFonts w:ascii="Times New Roman" w:eastAsia="Times New Roman" w:hAnsi="Times New Roman" w:cs="Times New Roman"/>
          <w:sz w:val="24"/>
          <w:szCs w:val="24"/>
          <w:lang w:val="en-US"/>
        </w:rPr>
        <w:t>kryesorë</w:t>
      </w:r>
      <w:proofErr w:type="spellEnd"/>
      <w:r w:rsidR="000A394F">
        <w:rPr>
          <w:rFonts w:ascii="Times New Roman" w:eastAsia="Times New Roman" w:hAnsi="Times New Roman" w:cs="Times New Roman"/>
          <w:sz w:val="24"/>
          <w:szCs w:val="24"/>
          <w:lang w:val="en-US"/>
        </w:rPr>
        <w:t xml:space="preserve"> </w:t>
      </w:r>
      <w:proofErr w:type="spellStart"/>
      <w:r w:rsidR="000A394F">
        <w:rPr>
          <w:rFonts w:ascii="Times New Roman" w:eastAsia="Times New Roman" w:hAnsi="Times New Roman" w:cs="Times New Roman"/>
          <w:sz w:val="24"/>
          <w:szCs w:val="24"/>
          <w:lang w:val="en-US"/>
        </w:rPr>
        <w:t>të</w:t>
      </w:r>
      <w:proofErr w:type="spellEnd"/>
      <w:r w:rsidR="000A394F">
        <w:rPr>
          <w:rFonts w:ascii="Times New Roman" w:eastAsia="Times New Roman" w:hAnsi="Times New Roman" w:cs="Times New Roman"/>
          <w:sz w:val="24"/>
          <w:szCs w:val="24"/>
          <w:lang w:val="en-US"/>
        </w:rPr>
        <w:t xml:space="preserve"> </w:t>
      </w:r>
      <w:proofErr w:type="spellStart"/>
      <w:r w:rsidR="000A394F">
        <w:rPr>
          <w:rFonts w:ascii="Times New Roman" w:eastAsia="Times New Roman" w:hAnsi="Times New Roman" w:cs="Times New Roman"/>
          <w:sz w:val="24"/>
          <w:szCs w:val="24"/>
          <w:lang w:val="en-US"/>
        </w:rPr>
        <w:t>ri</w:t>
      </w:r>
      <w:proofErr w:type="spellEnd"/>
      <w:r w:rsidR="000A394F">
        <w:rPr>
          <w:rFonts w:ascii="Times New Roman" w:eastAsia="Times New Roman" w:hAnsi="Times New Roman" w:cs="Times New Roman"/>
          <w:sz w:val="24"/>
          <w:szCs w:val="24"/>
          <w:lang w:val="en-US"/>
        </w:rPr>
        <w:t xml:space="preserve"> </w:t>
      </w:r>
      <w:proofErr w:type="spellStart"/>
      <w:r w:rsidR="000A394F">
        <w:rPr>
          <w:rFonts w:ascii="Times New Roman" w:eastAsia="Times New Roman" w:hAnsi="Times New Roman" w:cs="Times New Roman"/>
          <w:sz w:val="24"/>
          <w:szCs w:val="24"/>
          <w:lang w:val="en-US"/>
        </w:rPr>
        <w:t>dhe</w:t>
      </w:r>
      <w:proofErr w:type="spellEnd"/>
      <w:r w:rsidR="000A394F">
        <w:rPr>
          <w:rFonts w:ascii="Times New Roman" w:eastAsia="Times New Roman" w:hAnsi="Times New Roman" w:cs="Times New Roman"/>
          <w:sz w:val="24"/>
          <w:szCs w:val="24"/>
          <w:lang w:val="en-US"/>
        </w:rPr>
        <w:t xml:space="preserve"> </w:t>
      </w:r>
      <w:proofErr w:type="spellStart"/>
      <w:r w:rsidR="000A394F">
        <w:rPr>
          <w:rFonts w:ascii="Times New Roman" w:eastAsia="Times New Roman" w:hAnsi="Times New Roman" w:cs="Times New Roman"/>
          <w:sz w:val="24"/>
          <w:szCs w:val="24"/>
          <w:lang w:val="en-US"/>
        </w:rPr>
        <w:t>Impianti</w:t>
      </w:r>
      <w:r w:rsidR="002540C3">
        <w:rPr>
          <w:rFonts w:ascii="Times New Roman" w:eastAsia="Times New Roman" w:hAnsi="Times New Roman" w:cs="Times New Roman"/>
          <w:sz w:val="24"/>
          <w:szCs w:val="24"/>
          <w:lang w:val="en-US"/>
        </w:rPr>
        <w:t>n</w:t>
      </w:r>
      <w:proofErr w:type="spellEnd"/>
      <w:r w:rsidR="000A394F">
        <w:rPr>
          <w:rFonts w:ascii="Times New Roman" w:eastAsia="Times New Roman" w:hAnsi="Times New Roman" w:cs="Times New Roman"/>
          <w:sz w:val="24"/>
          <w:szCs w:val="24"/>
          <w:lang w:val="en-US"/>
        </w:rPr>
        <w:t xml:space="preserve"> </w:t>
      </w:r>
      <w:r w:rsidR="002540C3">
        <w:rPr>
          <w:rFonts w:ascii="Times New Roman" w:eastAsia="Times New Roman" w:hAnsi="Times New Roman" w:cs="Times New Roman"/>
          <w:sz w:val="24"/>
          <w:szCs w:val="24"/>
          <w:lang w:val="en-US"/>
        </w:rPr>
        <w:t>e</w:t>
      </w:r>
      <w:r w:rsidR="000A394F">
        <w:rPr>
          <w:rFonts w:ascii="Times New Roman" w:eastAsia="Times New Roman" w:hAnsi="Times New Roman" w:cs="Times New Roman"/>
          <w:sz w:val="24"/>
          <w:szCs w:val="24"/>
          <w:lang w:val="en-US"/>
        </w:rPr>
        <w:t xml:space="preserve"> </w:t>
      </w:r>
      <w:proofErr w:type="spellStart"/>
      <w:r w:rsidR="000A394F">
        <w:rPr>
          <w:rFonts w:ascii="Times New Roman" w:eastAsia="Times New Roman" w:hAnsi="Times New Roman" w:cs="Times New Roman"/>
          <w:sz w:val="24"/>
          <w:szCs w:val="24"/>
          <w:lang w:val="en-US"/>
        </w:rPr>
        <w:t>trajtimit</w:t>
      </w:r>
      <w:proofErr w:type="spellEnd"/>
      <w:r w:rsidR="000A394F">
        <w:rPr>
          <w:rFonts w:ascii="Times New Roman" w:eastAsia="Times New Roman" w:hAnsi="Times New Roman" w:cs="Times New Roman"/>
          <w:sz w:val="24"/>
          <w:szCs w:val="24"/>
          <w:lang w:val="en-US"/>
        </w:rPr>
        <w:t xml:space="preserve"> </w:t>
      </w:r>
      <w:proofErr w:type="spellStart"/>
      <w:r w:rsidR="000A394F">
        <w:rPr>
          <w:rFonts w:ascii="Times New Roman" w:eastAsia="Times New Roman" w:hAnsi="Times New Roman" w:cs="Times New Roman"/>
          <w:sz w:val="24"/>
          <w:szCs w:val="24"/>
          <w:lang w:val="en-US"/>
        </w:rPr>
        <w:t>të</w:t>
      </w:r>
      <w:proofErr w:type="spellEnd"/>
      <w:r w:rsidR="000A394F">
        <w:rPr>
          <w:rFonts w:ascii="Times New Roman" w:eastAsia="Times New Roman" w:hAnsi="Times New Roman" w:cs="Times New Roman"/>
          <w:sz w:val="24"/>
          <w:szCs w:val="24"/>
          <w:lang w:val="en-US"/>
        </w:rPr>
        <w:t xml:space="preserve"> </w:t>
      </w:r>
      <w:proofErr w:type="spellStart"/>
      <w:r w:rsidR="000A394F">
        <w:rPr>
          <w:rFonts w:ascii="Times New Roman" w:eastAsia="Times New Roman" w:hAnsi="Times New Roman" w:cs="Times New Roman"/>
          <w:sz w:val="24"/>
          <w:szCs w:val="24"/>
          <w:lang w:val="en-US"/>
        </w:rPr>
        <w:t>ujërave</w:t>
      </w:r>
      <w:proofErr w:type="spellEnd"/>
      <w:r w:rsidR="000A394F">
        <w:rPr>
          <w:rFonts w:ascii="Times New Roman" w:eastAsia="Times New Roman" w:hAnsi="Times New Roman" w:cs="Times New Roman"/>
          <w:sz w:val="24"/>
          <w:szCs w:val="24"/>
          <w:lang w:val="en-US"/>
        </w:rPr>
        <w:t xml:space="preserve"> </w:t>
      </w:r>
      <w:proofErr w:type="spellStart"/>
      <w:r w:rsidR="000A394F">
        <w:rPr>
          <w:rFonts w:ascii="Times New Roman" w:eastAsia="Times New Roman" w:hAnsi="Times New Roman" w:cs="Times New Roman"/>
          <w:sz w:val="24"/>
          <w:szCs w:val="24"/>
          <w:lang w:val="en-US"/>
        </w:rPr>
        <w:t>të</w:t>
      </w:r>
      <w:proofErr w:type="spellEnd"/>
      <w:r w:rsidR="000A394F">
        <w:rPr>
          <w:rFonts w:ascii="Times New Roman" w:eastAsia="Times New Roman" w:hAnsi="Times New Roman" w:cs="Times New Roman"/>
          <w:sz w:val="24"/>
          <w:szCs w:val="24"/>
          <w:lang w:val="en-US"/>
        </w:rPr>
        <w:t xml:space="preserve"> </w:t>
      </w:r>
      <w:proofErr w:type="spellStart"/>
      <w:r w:rsidR="000A394F">
        <w:rPr>
          <w:rFonts w:ascii="Times New Roman" w:eastAsia="Times New Roman" w:hAnsi="Times New Roman" w:cs="Times New Roman"/>
          <w:sz w:val="24"/>
          <w:szCs w:val="24"/>
          <w:lang w:val="en-US"/>
        </w:rPr>
        <w:t>zeza</w:t>
      </w:r>
      <w:proofErr w:type="spellEnd"/>
      <w:r w:rsidR="002540C3">
        <w:rPr>
          <w:rFonts w:ascii="Times New Roman" w:eastAsia="Times New Roman" w:hAnsi="Times New Roman" w:cs="Times New Roman"/>
          <w:sz w:val="24"/>
          <w:szCs w:val="24"/>
          <w:lang w:val="en-US"/>
        </w:rPr>
        <w:t xml:space="preserve"> </w:t>
      </w:r>
      <w:r w:rsidR="00841DDD">
        <w:rPr>
          <w:rFonts w:ascii="Times New Roman" w:eastAsia="Times New Roman" w:hAnsi="Times New Roman" w:cs="Times New Roman"/>
          <w:sz w:val="24"/>
          <w:szCs w:val="24"/>
          <w:lang w:val="en-US"/>
        </w:rPr>
        <w:t>(</w:t>
      </w:r>
      <w:r w:rsidR="002540C3">
        <w:rPr>
          <w:rFonts w:ascii="Times New Roman" w:eastAsia="Times New Roman" w:hAnsi="Times New Roman" w:cs="Times New Roman"/>
          <w:sz w:val="24"/>
          <w:szCs w:val="24"/>
          <w:lang w:val="en-US"/>
        </w:rPr>
        <w:t>ITUN</w:t>
      </w:r>
      <w:r w:rsidR="00841DDD">
        <w:rPr>
          <w:rFonts w:ascii="Times New Roman" w:eastAsia="Times New Roman" w:hAnsi="Times New Roman" w:cs="Times New Roman"/>
          <w:sz w:val="24"/>
          <w:szCs w:val="24"/>
          <w:lang w:val="en-US"/>
        </w:rPr>
        <w:t>)</w:t>
      </w:r>
      <w:r w:rsidR="00F76F03">
        <w:rPr>
          <w:rFonts w:ascii="Times New Roman" w:eastAsia="Times New Roman" w:hAnsi="Times New Roman" w:cs="Times New Roman"/>
          <w:sz w:val="24"/>
          <w:szCs w:val="24"/>
          <w:lang w:val="en-US"/>
        </w:rPr>
        <w:t>,</w:t>
      </w:r>
      <w:proofErr w:type="spellStart"/>
      <w:r w:rsidR="00F76F03">
        <w:rPr>
          <w:rFonts w:ascii="Times New Roman" w:eastAsia="Times New Roman" w:hAnsi="Times New Roman" w:cs="Times New Roman"/>
          <w:sz w:val="24"/>
          <w:szCs w:val="24"/>
          <w:lang w:val="en-US"/>
        </w:rPr>
        <w:t>gjë</w:t>
      </w:r>
      <w:proofErr w:type="spellEnd"/>
      <w:r w:rsidR="00F76F03">
        <w:rPr>
          <w:rFonts w:ascii="Times New Roman" w:eastAsia="Times New Roman" w:hAnsi="Times New Roman" w:cs="Times New Roman"/>
          <w:sz w:val="24"/>
          <w:szCs w:val="24"/>
          <w:lang w:val="en-US"/>
        </w:rPr>
        <w:t xml:space="preserve"> </w:t>
      </w:r>
      <w:proofErr w:type="spellStart"/>
      <w:r w:rsidR="00F76F03">
        <w:rPr>
          <w:rFonts w:ascii="Times New Roman" w:eastAsia="Times New Roman" w:hAnsi="Times New Roman" w:cs="Times New Roman"/>
          <w:sz w:val="24"/>
          <w:szCs w:val="24"/>
          <w:lang w:val="en-US"/>
        </w:rPr>
        <w:t>që</w:t>
      </w:r>
      <w:proofErr w:type="spellEnd"/>
      <w:r w:rsidR="00F76F03">
        <w:rPr>
          <w:rFonts w:ascii="Times New Roman" w:eastAsia="Times New Roman" w:hAnsi="Times New Roman" w:cs="Times New Roman"/>
          <w:sz w:val="24"/>
          <w:szCs w:val="24"/>
          <w:lang w:val="en-US"/>
        </w:rPr>
        <w:t xml:space="preserve"> e ka </w:t>
      </w:r>
      <w:proofErr w:type="spellStart"/>
      <w:r w:rsidR="00F76F03">
        <w:rPr>
          <w:rFonts w:ascii="Times New Roman" w:eastAsia="Times New Roman" w:hAnsi="Times New Roman" w:cs="Times New Roman"/>
          <w:sz w:val="24"/>
          <w:szCs w:val="24"/>
          <w:lang w:val="en-US"/>
        </w:rPr>
        <w:t>përmirësuar</w:t>
      </w:r>
      <w:proofErr w:type="spellEnd"/>
      <w:r w:rsidR="00F76F03">
        <w:rPr>
          <w:rFonts w:ascii="Times New Roman" w:eastAsia="Times New Roman" w:hAnsi="Times New Roman" w:cs="Times New Roman"/>
          <w:sz w:val="24"/>
          <w:szCs w:val="24"/>
          <w:lang w:val="en-US"/>
        </w:rPr>
        <w:t xml:space="preserve"> </w:t>
      </w:r>
      <w:proofErr w:type="spellStart"/>
      <w:r w:rsidR="00F76F03">
        <w:rPr>
          <w:rFonts w:ascii="Times New Roman" w:eastAsia="Times New Roman" w:hAnsi="Times New Roman" w:cs="Times New Roman"/>
          <w:sz w:val="24"/>
          <w:szCs w:val="24"/>
          <w:lang w:val="en-US"/>
        </w:rPr>
        <w:t>ndjeshëm</w:t>
      </w:r>
      <w:proofErr w:type="spellEnd"/>
      <w:r w:rsidR="00F76F03">
        <w:rPr>
          <w:rFonts w:ascii="Times New Roman" w:eastAsia="Times New Roman" w:hAnsi="Times New Roman" w:cs="Times New Roman"/>
          <w:sz w:val="24"/>
          <w:szCs w:val="24"/>
          <w:lang w:val="en-US"/>
        </w:rPr>
        <w:t xml:space="preserve"> </w:t>
      </w:r>
      <w:proofErr w:type="spellStart"/>
      <w:r w:rsidR="00F76F03">
        <w:rPr>
          <w:rFonts w:ascii="Times New Roman" w:eastAsia="Times New Roman" w:hAnsi="Times New Roman" w:cs="Times New Roman"/>
          <w:sz w:val="24"/>
          <w:szCs w:val="24"/>
          <w:lang w:val="en-US"/>
        </w:rPr>
        <w:t>situatën</w:t>
      </w:r>
      <w:proofErr w:type="spellEnd"/>
      <w:r w:rsidR="000A394F">
        <w:rPr>
          <w:rFonts w:ascii="Times New Roman" w:eastAsia="Times New Roman" w:hAnsi="Times New Roman" w:cs="Times New Roman"/>
          <w:sz w:val="24"/>
          <w:szCs w:val="24"/>
          <w:lang w:val="en-US"/>
        </w:rPr>
        <w:t xml:space="preserve"> )</w:t>
      </w:r>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problemet</w:t>
      </w:r>
      <w:proofErr w:type="spellEnd"/>
      <w:r w:rsidRPr="00F10075">
        <w:rPr>
          <w:rFonts w:ascii="Times New Roman" w:eastAsia="Times New Roman" w:hAnsi="Times New Roman" w:cs="Times New Roman"/>
          <w:sz w:val="24"/>
          <w:szCs w:val="24"/>
          <w:lang w:val="en-US"/>
        </w:rPr>
        <w:t xml:space="preserve"> me </w:t>
      </w:r>
      <w:proofErr w:type="spellStart"/>
      <w:r w:rsidRPr="00F10075">
        <w:rPr>
          <w:rFonts w:ascii="Times New Roman" w:eastAsia="Times New Roman" w:hAnsi="Times New Roman" w:cs="Times New Roman"/>
          <w:sz w:val="24"/>
          <w:szCs w:val="24"/>
          <w:lang w:val="en-US"/>
        </w:rPr>
        <w:t>menaxhimin</w:t>
      </w:r>
      <w:proofErr w:type="spellEnd"/>
      <w:r w:rsidRPr="00F10075">
        <w:rPr>
          <w:rFonts w:ascii="Times New Roman" w:eastAsia="Times New Roman" w:hAnsi="Times New Roman" w:cs="Times New Roman"/>
          <w:sz w:val="24"/>
          <w:szCs w:val="24"/>
          <w:lang w:val="en-US"/>
        </w:rPr>
        <w:t xml:space="preserve"> e </w:t>
      </w:r>
      <w:proofErr w:type="spellStart"/>
      <w:r w:rsidRPr="00F10075">
        <w:rPr>
          <w:rFonts w:ascii="Times New Roman" w:eastAsia="Times New Roman" w:hAnsi="Times New Roman" w:cs="Times New Roman"/>
          <w:sz w:val="24"/>
          <w:szCs w:val="24"/>
          <w:lang w:val="en-US"/>
        </w:rPr>
        <w:t>mbeturinave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ndotja</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ajrit</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zhurma</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prezenca</w:t>
      </w:r>
      <w:proofErr w:type="spellEnd"/>
      <w:r w:rsidRPr="00F10075">
        <w:rPr>
          <w:rFonts w:ascii="Times New Roman" w:eastAsia="Times New Roman" w:hAnsi="Times New Roman" w:cs="Times New Roman"/>
          <w:sz w:val="24"/>
          <w:szCs w:val="24"/>
          <w:lang w:val="en-US"/>
        </w:rPr>
        <w:t xml:space="preserve"> e antenave </w:t>
      </w:r>
      <w:proofErr w:type="spellStart"/>
      <w:r w:rsidRPr="00F10075">
        <w:rPr>
          <w:rFonts w:ascii="Times New Roman" w:eastAsia="Times New Roman" w:hAnsi="Times New Roman" w:cs="Times New Roman"/>
          <w:sz w:val="24"/>
          <w:szCs w:val="24"/>
          <w:lang w:val="en-US"/>
        </w:rPr>
        <w:t>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telefonisë</w:t>
      </w:r>
      <w:proofErr w:type="spellEnd"/>
      <w:r w:rsidRPr="00F10075">
        <w:rPr>
          <w:rFonts w:ascii="Times New Roman" w:eastAsia="Times New Roman" w:hAnsi="Times New Roman" w:cs="Times New Roman"/>
          <w:sz w:val="24"/>
          <w:szCs w:val="24"/>
          <w:lang w:val="en-US"/>
        </w:rPr>
        <w:t xml:space="preserve"> mobile, </w:t>
      </w:r>
      <w:proofErr w:type="spellStart"/>
      <w:r w:rsidRPr="00F10075">
        <w:rPr>
          <w:rFonts w:ascii="Times New Roman" w:eastAsia="Times New Roman" w:hAnsi="Times New Roman" w:cs="Times New Roman"/>
          <w:sz w:val="24"/>
          <w:szCs w:val="24"/>
          <w:lang w:val="en-US"/>
        </w:rPr>
        <w:t>gjelbërimit</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i</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pamjaftueshem</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qytet</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dhe</w:t>
      </w:r>
      <w:proofErr w:type="spellEnd"/>
      <w:r w:rsidRPr="00F10075">
        <w:rPr>
          <w:rFonts w:ascii="Times New Roman" w:eastAsia="Times New Roman" w:hAnsi="Times New Roman" w:cs="Times New Roman"/>
          <w:sz w:val="24"/>
          <w:szCs w:val="24"/>
          <w:lang w:val="en-US"/>
        </w:rPr>
        <w:t xml:space="preserve"> e </w:t>
      </w:r>
      <w:proofErr w:type="spellStart"/>
      <w:r w:rsidRPr="00F10075">
        <w:rPr>
          <w:rFonts w:ascii="Times New Roman" w:eastAsia="Times New Roman" w:hAnsi="Times New Roman" w:cs="Times New Roman"/>
          <w:sz w:val="24"/>
          <w:szCs w:val="24"/>
          <w:lang w:val="en-US"/>
        </w:rPr>
        <w:t>vende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limituara</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për</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pushim</w:t>
      </w:r>
      <w:proofErr w:type="spellEnd"/>
      <w:r w:rsidRPr="00F10075">
        <w:rPr>
          <w:rFonts w:ascii="Times New Roman" w:eastAsia="Times New Roman" w:hAnsi="Times New Roman" w:cs="Times New Roman"/>
          <w:sz w:val="24"/>
          <w:szCs w:val="24"/>
          <w:lang w:val="en-US"/>
        </w:rPr>
        <w:t xml:space="preserve"> e </w:t>
      </w:r>
      <w:proofErr w:type="spellStart"/>
      <w:r w:rsidRPr="00F10075">
        <w:rPr>
          <w:rFonts w:ascii="Times New Roman" w:eastAsia="Times New Roman" w:hAnsi="Times New Roman" w:cs="Times New Roman"/>
          <w:sz w:val="24"/>
          <w:szCs w:val="24"/>
          <w:lang w:val="en-US"/>
        </w:rPr>
        <w:t>rekreacion</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janë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disa</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indikator</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që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tregojnë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cilësinë</w:t>
      </w:r>
      <w:proofErr w:type="spellEnd"/>
      <w:r w:rsidRPr="00F10075">
        <w:rPr>
          <w:rFonts w:ascii="Times New Roman" w:eastAsia="Times New Roman" w:hAnsi="Times New Roman" w:cs="Times New Roman"/>
          <w:sz w:val="24"/>
          <w:szCs w:val="24"/>
          <w:lang w:val="en-US"/>
        </w:rPr>
        <w:t xml:space="preserve"> e </w:t>
      </w:r>
      <w:proofErr w:type="spellStart"/>
      <w:r w:rsidRPr="00F10075">
        <w:rPr>
          <w:rFonts w:ascii="Times New Roman" w:eastAsia="Times New Roman" w:hAnsi="Times New Roman" w:cs="Times New Roman"/>
          <w:sz w:val="24"/>
          <w:szCs w:val="24"/>
          <w:lang w:val="en-US"/>
        </w:rPr>
        <w:t>mjedisit</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dhe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që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kerkojnë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veprime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konkrete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për</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përmir</w:t>
      </w:r>
      <w:r w:rsidR="006A5165">
        <w:rPr>
          <w:rFonts w:ascii="Times New Roman" w:eastAsia="Times New Roman" w:hAnsi="Times New Roman" w:cs="Times New Roman"/>
          <w:sz w:val="24"/>
          <w:szCs w:val="24"/>
          <w:lang w:val="en-US"/>
        </w:rPr>
        <w:t>ë</w:t>
      </w:r>
      <w:r w:rsidRPr="00F10075">
        <w:rPr>
          <w:rFonts w:ascii="Times New Roman" w:eastAsia="Times New Roman" w:hAnsi="Times New Roman" w:cs="Times New Roman"/>
          <w:sz w:val="24"/>
          <w:szCs w:val="24"/>
          <w:lang w:val="en-US"/>
        </w:rPr>
        <w:t>simin</w:t>
      </w:r>
      <w:proofErr w:type="spellEnd"/>
      <w:r w:rsidRPr="00F10075">
        <w:rPr>
          <w:rFonts w:ascii="Times New Roman" w:eastAsia="Times New Roman" w:hAnsi="Times New Roman" w:cs="Times New Roman"/>
          <w:sz w:val="24"/>
          <w:szCs w:val="24"/>
          <w:lang w:val="en-US"/>
        </w:rPr>
        <w:t xml:space="preserve"> e </w:t>
      </w:r>
      <w:proofErr w:type="spellStart"/>
      <w:r w:rsidRPr="00F10075">
        <w:rPr>
          <w:rFonts w:ascii="Times New Roman" w:eastAsia="Times New Roman" w:hAnsi="Times New Roman" w:cs="Times New Roman"/>
          <w:sz w:val="24"/>
          <w:szCs w:val="24"/>
          <w:lang w:val="en-US"/>
        </w:rPr>
        <w:t>tyre</w:t>
      </w:r>
      <w:proofErr w:type="spellEnd"/>
      <w:r w:rsidRPr="00F10075">
        <w:rPr>
          <w:rFonts w:ascii="Times New Roman" w:eastAsia="Times New Roman" w:hAnsi="Times New Roman" w:cs="Times New Roman"/>
          <w:sz w:val="24"/>
          <w:szCs w:val="24"/>
          <w:lang w:val="en-US"/>
        </w:rPr>
        <w:t>.</w:t>
      </w:r>
    </w:p>
    <w:p w14:paraId="6F8D6135" w14:textId="3BFFDCFE" w:rsidR="00F10075" w:rsidRDefault="006A5165" w:rsidP="006A5165">
      <w:pPr>
        <w:autoSpaceDE w:val="0"/>
        <w:autoSpaceDN w:val="0"/>
        <w:adjustRightInd w:val="0"/>
        <w:spacing w:after="0" w:line="240" w:lineRule="auto"/>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Për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kunder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faktit</w:t>
      </w:r>
      <w:proofErr w:type="spellEnd"/>
      <w:r>
        <w:rPr>
          <w:rFonts w:ascii="Times New Roman" w:eastAsia="Times New Roman" w:hAnsi="Times New Roman" w:cs="Times New Roman"/>
          <w:sz w:val="24"/>
          <w:szCs w:val="24"/>
          <w:lang w:val="en-US"/>
        </w:rPr>
        <w:t xml:space="preserve"> se </w:t>
      </w:r>
      <w:proofErr w:type="spellStart"/>
      <w:r>
        <w:rPr>
          <w:rFonts w:ascii="Times New Roman" w:eastAsia="Times New Roman" w:hAnsi="Times New Roman" w:cs="Times New Roman"/>
          <w:sz w:val="24"/>
          <w:szCs w:val="24"/>
          <w:lang w:val="en-US"/>
        </w:rPr>
        <w:t>K</w:t>
      </w:r>
      <w:r w:rsidR="00F10075" w:rsidRPr="00F10075">
        <w:rPr>
          <w:rFonts w:ascii="Times New Roman" w:eastAsia="Times New Roman" w:hAnsi="Times New Roman" w:cs="Times New Roman"/>
          <w:sz w:val="24"/>
          <w:szCs w:val="24"/>
          <w:lang w:val="en-US"/>
        </w:rPr>
        <w:t>omuna</w:t>
      </w:r>
      <w:proofErr w:type="spellEnd"/>
      <w:r w:rsidR="00F10075" w:rsidRPr="00F10075">
        <w:rPr>
          <w:rFonts w:ascii="Times New Roman" w:eastAsia="Times New Roman" w:hAnsi="Times New Roman" w:cs="Times New Roman"/>
          <w:sz w:val="24"/>
          <w:szCs w:val="24"/>
          <w:lang w:val="en-US"/>
        </w:rPr>
        <w:t xml:space="preserve"> e </w:t>
      </w:r>
      <w:proofErr w:type="spellStart"/>
      <w:r w:rsidR="00F10075" w:rsidRPr="00F10075">
        <w:rPr>
          <w:rFonts w:ascii="Times New Roman" w:eastAsia="Times New Roman" w:hAnsi="Times New Roman" w:cs="Times New Roman"/>
          <w:sz w:val="24"/>
          <w:szCs w:val="24"/>
          <w:lang w:val="en-US"/>
        </w:rPr>
        <w:t>Gjakoves</w:t>
      </w:r>
      <w:proofErr w:type="spellEnd"/>
      <w:r w:rsidR="00F10075" w:rsidRPr="00F10075">
        <w:rPr>
          <w:rFonts w:ascii="Times New Roman" w:eastAsia="Times New Roman" w:hAnsi="Times New Roman" w:cs="Times New Roman"/>
          <w:sz w:val="24"/>
          <w:szCs w:val="24"/>
          <w:lang w:val="en-US"/>
        </w:rPr>
        <w:t xml:space="preserve"> ka </w:t>
      </w:r>
      <w:proofErr w:type="spellStart"/>
      <w:r w:rsidR="00F10075" w:rsidRPr="00F10075">
        <w:rPr>
          <w:rFonts w:ascii="Times New Roman" w:eastAsia="Times New Roman" w:hAnsi="Times New Roman" w:cs="Times New Roman"/>
          <w:sz w:val="24"/>
          <w:szCs w:val="24"/>
          <w:lang w:val="en-US"/>
        </w:rPr>
        <w:t>perfituar</w:t>
      </w:r>
      <w:proofErr w:type="spellEnd"/>
      <w:r w:rsidR="00F10075" w:rsidRPr="00F10075">
        <w:rPr>
          <w:rFonts w:ascii="Times New Roman" w:eastAsia="Times New Roman" w:hAnsi="Times New Roman" w:cs="Times New Roman"/>
          <w:sz w:val="24"/>
          <w:szCs w:val="24"/>
          <w:lang w:val="en-US"/>
        </w:rPr>
        <w:t xml:space="preserve"> </w:t>
      </w:r>
      <w:proofErr w:type="spellStart"/>
      <w:r w:rsidR="00F10075" w:rsidRPr="00F10075">
        <w:rPr>
          <w:rFonts w:ascii="Times New Roman" w:eastAsia="Times New Roman" w:hAnsi="Times New Roman" w:cs="Times New Roman"/>
          <w:sz w:val="24"/>
          <w:szCs w:val="24"/>
          <w:lang w:val="en-US"/>
        </w:rPr>
        <w:t>mbeshteje</w:t>
      </w:r>
      <w:proofErr w:type="spellEnd"/>
      <w:r w:rsidR="00F10075" w:rsidRPr="00F10075">
        <w:rPr>
          <w:rFonts w:ascii="Times New Roman" w:eastAsia="Times New Roman" w:hAnsi="Times New Roman" w:cs="Times New Roman"/>
          <w:sz w:val="24"/>
          <w:szCs w:val="24"/>
          <w:lang w:val="en-US"/>
        </w:rPr>
        <w:t xml:space="preserve"> </w:t>
      </w:r>
      <w:proofErr w:type="spellStart"/>
      <w:r w:rsidR="00F10075" w:rsidRPr="00F10075">
        <w:rPr>
          <w:rFonts w:ascii="Times New Roman" w:eastAsia="Times New Roman" w:hAnsi="Times New Roman" w:cs="Times New Roman"/>
          <w:sz w:val="24"/>
          <w:szCs w:val="24"/>
          <w:lang w:val="en-US"/>
        </w:rPr>
        <w:t>nga</w:t>
      </w:r>
      <w:proofErr w:type="spellEnd"/>
      <w:r w:rsidR="00F10075" w:rsidRPr="00F10075">
        <w:rPr>
          <w:rFonts w:ascii="Times New Roman" w:eastAsia="Times New Roman" w:hAnsi="Times New Roman" w:cs="Times New Roman"/>
          <w:sz w:val="24"/>
          <w:szCs w:val="24"/>
          <w:lang w:val="en-US"/>
        </w:rPr>
        <w:t xml:space="preserve"> </w:t>
      </w:r>
      <w:proofErr w:type="spellStart"/>
      <w:r w:rsidR="00F10075" w:rsidRPr="00F10075">
        <w:rPr>
          <w:rFonts w:ascii="Times New Roman" w:eastAsia="Times New Roman" w:hAnsi="Times New Roman" w:cs="Times New Roman"/>
          <w:sz w:val="24"/>
          <w:szCs w:val="24"/>
          <w:lang w:val="en-US"/>
        </w:rPr>
        <w:t>projekt</w:t>
      </w:r>
      <w:r w:rsidR="00692654">
        <w:rPr>
          <w:rFonts w:ascii="Times New Roman" w:eastAsia="Times New Roman" w:hAnsi="Times New Roman" w:cs="Times New Roman"/>
          <w:sz w:val="24"/>
          <w:szCs w:val="24"/>
          <w:lang w:val="en-US"/>
        </w:rPr>
        <w:t>e</w:t>
      </w:r>
      <w:proofErr w:type="spellEnd"/>
      <w:r w:rsidR="00692654">
        <w:rPr>
          <w:rFonts w:ascii="Times New Roman" w:eastAsia="Times New Roman" w:hAnsi="Times New Roman" w:cs="Times New Roman"/>
          <w:sz w:val="24"/>
          <w:szCs w:val="24"/>
          <w:lang w:val="en-US"/>
        </w:rPr>
        <w:t xml:space="preserve"> </w:t>
      </w:r>
      <w:proofErr w:type="spellStart"/>
      <w:r w:rsidR="00692654">
        <w:rPr>
          <w:rFonts w:ascii="Times New Roman" w:eastAsia="Times New Roman" w:hAnsi="Times New Roman" w:cs="Times New Roman"/>
          <w:sz w:val="24"/>
          <w:szCs w:val="24"/>
          <w:lang w:val="en-US"/>
        </w:rPr>
        <w:t>të</w:t>
      </w:r>
      <w:proofErr w:type="spellEnd"/>
      <w:r w:rsidR="00692654">
        <w:rPr>
          <w:rFonts w:ascii="Times New Roman" w:eastAsia="Times New Roman" w:hAnsi="Times New Roman" w:cs="Times New Roman"/>
          <w:sz w:val="24"/>
          <w:szCs w:val="24"/>
          <w:lang w:val="en-US"/>
        </w:rPr>
        <w:t xml:space="preserve"> </w:t>
      </w:r>
      <w:proofErr w:type="spellStart"/>
      <w:r w:rsidR="00692654">
        <w:rPr>
          <w:rFonts w:ascii="Times New Roman" w:eastAsia="Times New Roman" w:hAnsi="Times New Roman" w:cs="Times New Roman"/>
          <w:sz w:val="24"/>
          <w:szCs w:val="24"/>
          <w:lang w:val="en-US"/>
        </w:rPr>
        <w:t>ndryshme</w:t>
      </w:r>
      <w:proofErr w:type="spellEnd"/>
      <w:r w:rsidR="00F10075" w:rsidRPr="00F10075">
        <w:rPr>
          <w:rFonts w:ascii="Times New Roman" w:eastAsia="Times New Roman" w:hAnsi="Times New Roman" w:cs="Times New Roman"/>
          <w:sz w:val="24"/>
          <w:szCs w:val="24"/>
          <w:lang w:val="en-US"/>
        </w:rPr>
        <w:t xml:space="preserve"> </w:t>
      </w:r>
      <w:proofErr w:type="spellStart"/>
      <w:r w:rsidR="00F10075" w:rsidRPr="00F10075">
        <w:rPr>
          <w:rFonts w:ascii="Times New Roman" w:eastAsia="Times New Roman" w:hAnsi="Times New Roman" w:cs="Times New Roman"/>
          <w:sz w:val="24"/>
          <w:szCs w:val="24"/>
          <w:lang w:val="en-US"/>
        </w:rPr>
        <w:t>dhe</w:t>
      </w:r>
      <w:proofErr w:type="spellEnd"/>
      <w:r w:rsidR="00F10075" w:rsidRPr="00F10075">
        <w:rPr>
          <w:rFonts w:ascii="Times New Roman" w:eastAsia="Times New Roman" w:hAnsi="Times New Roman" w:cs="Times New Roman"/>
          <w:sz w:val="24"/>
          <w:szCs w:val="24"/>
          <w:lang w:val="en-US"/>
        </w:rPr>
        <w:t xml:space="preserve"> ka </w:t>
      </w:r>
      <w:proofErr w:type="spellStart"/>
      <w:r w:rsidR="00F10075" w:rsidRPr="00F10075">
        <w:rPr>
          <w:rFonts w:ascii="Times New Roman" w:eastAsia="Times New Roman" w:hAnsi="Times New Roman" w:cs="Times New Roman"/>
          <w:sz w:val="24"/>
          <w:szCs w:val="24"/>
          <w:lang w:val="en-US"/>
        </w:rPr>
        <w:t>hartuar</w:t>
      </w:r>
      <w:proofErr w:type="spellEnd"/>
      <w:r w:rsidR="00F10075" w:rsidRPr="00F10075">
        <w:rPr>
          <w:rFonts w:ascii="Times New Roman" w:eastAsia="Times New Roman" w:hAnsi="Times New Roman" w:cs="Times New Roman"/>
          <w:sz w:val="24"/>
          <w:szCs w:val="24"/>
          <w:lang w:val="en-US"/>
        </w:rPr>
        <w:t xml:space="preserve"> </w:t>
      </w:r>
      <w:proofErr w:type="spellStart"/>
      <w:r w:rsidR="00F10075" w:rsidRPr="00F10075">
        <w:rPr>
          <w:rFonts w:ascii="Times New Roman" w:eastAsia="Times New Roman" w:hAnsi="Times New Roman" w:cs="Times New Roman"/>
          <w:sz w:val="24"/>
          <w:szCs w:val="24"/>
          <w:lang w:val="en-US"/>
        </w:rPr>
        <w:t>dhe</w:t>
      </w:r>
      <w:proofErr w:type="spellEnd"/>
      <w:r w:rsidR="00F10075" w:rsidRPr="00F10075">
        <w:rPr>
          <w:rFonts w:ascii="Times New Roman" w:eastAsia="Times New Roman" w:hAnsi="Times New Roman" w:cs="Times New Roman"/>
          <w:sz w:val="24"/>
          <w:szCs w:val="24"/>
          <w:lang w:val="en-US"/>
        </w:rPr>
        <w:t xml:space="preserve"> </w:t>
      </w:r>
      <w:proofErr w:type="spellStart"/>
      <w:r w:rsidR="00F10075" w:rsidRPr="00F10075">
        <w:rPr>
          <w:rFonts w:ascii="Times New Roman" w:eastAsia="Times New Roman" w:hAnsi="Times New Roman" w:cs="Times New Roman"/>
          <w:sz w:val="24"/>
          <w:szCs w:val="24"/>
          <w:lang w:val="en-US"/>
        </w:rPr>
        <w:t>implementuar</w:t>
      </w:r>
      <w:proofErr w:type="spellEnd"/>
      <w:r w:rsidR="00F10075" w:rsidRPr="00F10075">
        <w:rPr>
          <w:rFonts w:ascii="Times New Roman" w:eastAsia="Times New Roman" w:hAnsi="Times New Roman" w:cs="Times New Roman"/>
          <w:sz w:val="24"/>
          <w:szCs w:val="24"/>
          <w:lang w:val="en-US"/>
        </w:rPr>
        <w:t xml:space="preserve"> </w:t>
      </w:r>
      <w:proofErr w:type="spellStart"/>
      <w:r w:rsidR="00F10075" w:rsidRPr="00F10075">
        <w:rPr>
          <w:rFonts w:ascii="Times New Roman" w:eastAsia="Times New Roman" w:hAnsi="Times New Roman" w:cs="Times New Roman"/>
          <w:sz w:val="24"/>
          <w:szCs w:val="24"/>
          <w:lang w:val="en-US"/>
        </w:rPr>
        <w:t>shumë</w:t>
      </w:r>
      <w:proofErr w:type="spellEnd"/>
      <w:r w:rsidR="00F10075" w:rsidRPr="00F10075">
        <w:rPr>
          <w:rFonts w:ascii="Times New Roman" w:eastAsia="Times New Roman" w:hAnsi="Times New Roman" w:cs="Times New Roman"/>
          <w:sz w:val="24"/>
          <w:szCs w:val="24"/>
          <w:lang w:val="en-US"/>
        </w:rPr>
        <w:t xml:space="preserve"> </w:t>
      </w:r>
      <w:proofErr w:type="spellStart"/>
      <w:r w:rsidR="00F10075" w:rsidRPr="00F10075">
        <w:rPr>
          <w:rFonts w:ascii="Times New Roman" w:eastAsia="Times New Roman" w:hAnsi="Times New Roman" w:cs="Times New Roman"/>
          <w:sz w:val="24"/>
          <w:szCs w:val="24"/>
          <w:lang w:val="en-US"/>
        </w:rPr>
        <w:t>projekte</w:t>
      </w:r>
      <w:proofErr w:type="spellEnd"/>
      <w:r w:rsidR="00F10075" w:rsidRPr="00F10075">
        <w:rPr>
          <w:rFonts w:ascii="Times New Roman" w:eastAsia="Times New Roman" w:hAnsi="Times New Roman" w:cs="Times New Roman"/>
          <w:sz w:val="24"/>
          <w:szCs w:val="24"/>
          <w:lang w:val="en-US"/>
        </w:rPr>
        <w:t xml:space="preserve"> </w:t>
      </w:r>
      <w:proofErr w:type="spellStart"/>
      <w:r w:rsidR="00F10075" w:rsidRPr="00F10075">
        <w:rPr>
          <w:rFonts w:ascii="Times New Roman" w:eastAsia="Times New Roman" w:hAnsi="Times New Roman" w:cs="Times New Roman"/>
          <w:sz w:val="24"/>
          <w:szCs w:val="24"/>
          <w:lang w:val="en-US"/>
        </w:rPr>
        <w:t>nga</w:t>
      </w:r>
      <w:proofErr w:type="spellEnd"/>
      <w:r w:rsidR="00F10075" w:rsidRPr="00F10075">
        <w:rPr>
          <w:rFonts w:ascii="Times New Roman" w:eastAsia="Times New Roman" w:hAnsi="Times New Roman" w:cs="Times New Roman"/>
          <w:sz w:val="24"/>
          <w:szCs w:val="24"/>
          <w:lang w:val="en-US"/>
        </w:rPr>
        <w:t xml:space="preserve"> PLVM</w:t>
      </w:r>
      <w:r w:rsidR="00692654">
        <w:rPr>
          <w:rFonts w:ascii="Times New Roman" w:eastAsia="Times New Roman" w:hAnsi="Times New Roman" w:cs="Times New Roman"/>
          <w:sz w:val="24"/>
          <w:szCs w:val="24"/>
          <w:lang w:val="en-US"/>
        </w:rPr>
        <w:t>,</w:t>
      </w:r>
      <w:r w:rsidR="00F10075" w:rsidRPr="00F10075">
        <w:rPr>
          <w:rFonts w:ascii="Times New Roman" w:eastAsia="Times New Roman" w:hAnsi="Times New Roman" w:cs="Times New Roman"/>
          <w:sz w:val="24"/>
          <w:szCs w:val="24"/>
          <w:lang w:val="en-US"/>
        </w:rPr>
        <w:t xml:space="preserve"> ajo </w:t>
      </w:r>
      <w:proofErr w:type="spellStart"/>
      <w:r w:rsidR="00F10075" w:rsidRPr="00F10075">
        <w:rPr>
          <w:rFonts w:ascii="Times New Roman" w:eastAsia="Times New Roman" w:hAnsi="Times New Roman" w:cs="Times New Roman"/>
          <w:sz w:val="24"/>
          <w:szCs w:val="24"/>
          <w:lang w:val="en-US"/>
        </w:rPr>
        <w:t>ende</w:t>
      </w:r>
      <w:proofErr w:type="spellEnd"/>
      <w:r w:rsidR="00F10075" w:rsidRPr="00F10075">
        <w:rPr>
          <w:rFonts w:ascii="Times New Roman" w:eastAsia="Times New Roman" w:hAnsi="Times New Roman" w:cs="Times New Roman"/>
          <w:sz w:val="24"/>
          <w:szCs w:val="24"/>
          <w:lang w:val="en-US"/>
        </w:rPr>
        <w:t xml:space="preserve"> </w:t>
      </w:r>
      <w:proofErr w:type="spellStart"/>
      <w:r w:rsidR="00F10075" w:rsidRPr="00F10075">
        <w:rPr>
          <w:rFonts w:ascii="Times New Roman" w:eastAsia="Times New Roman" w:hAnsi="Times New Roman" w:cs="Times New Roman"/>
          <w:sz w:val="24"/>
          <w:szCs w:val="24"/>
          <w:lang w:val="en-US"/>
        </w:rPr>
        <w:t>përballet</w:t>
      </w:r>
      <w:proofErr w:type="spellEnd"/>
      <w:r w:rsidR="00F10075" w:rsidRPr="00F10075">
        <w:rPr>
          <w:rFonts w:ascii="Times New Roman" w:eastAsia="Times New Roman" w:hAnsi="Times New Roman" w:cs="Times New Roman"/>
          <w:sz w:val="24"/>
          <w:szCs w:val="24"/>
          <w:lang w:val="en-US"/>
        </w:rPr>
        <w:t xml:space="preserve"> me </w:t>
      </w:r>
      <w:proofErr w:type="spellStart"/>
      <w:r w:rsidR="00F10075" w:rsidRPr="00F10075">
        <w:rPr>
          <w:rFonts w:ascii="Times New Roman" w:eastAsia="Times New Roman" w:hAnsi="Times New Roman" w:cs="Times New Roman"/>
          <w:sz w:val="24"/>
          <w:szCs w:val="24"/>
          <w:lang w:val="en-US"/>
        </w:rPr>
        <w:t>një</w:t>
      </w:r>
      <w:proofErr w:type="spellEnd"/>
      <w:r w:rsidR="00F10075" w:rsidRPr="00F10075">
        <w:rPr>
          <w:rFonts w:ascii="Times New Roman" w:eastAsia="Times New Roman" w:hAnsi="Times New Roman" w:cs="Times New Roman"/>
          <w:sz w:val="24"/>
          <w:szCs w:val="24"/>
          <w:lang w:val="en-US"/>
        </w:rPr>
        <w:t xml:space="preserve"> </w:t>
      </w:r>
      <w:proofErr w:type="spellStart"/>
      <w:r w:rsidR="00F10075" w:rsidRPr="00F10075">
        <w:rPr>
          <w:rFonts w:ascii="Times New Roman" w:eastAsia="Times New Roman" w:hAnsi="Times New Roman" w:cs="Times New Roman"/>
          <w:sz w:val="24"/>
          <w:szCs w:val="24"/>
          <w:lang w:val="en-US"/>
        </w:rPr>
        <w:t>sër</w:t>
      </w:r>
      <w:proofErr w:type="spellEnd"/>
      <w:r w:rsidR="00F10075" w:rsidRPr="00F10075">
        <w:rPr>
          <w:rFonts w:ascii="Times New Roman" w:eastAsia="Times New Roman" w:hAnsi="Times New Roman" w:cs="Times New Roman"/>
          <w:sz w:val="24"/>
          <w:szCs w:val="24"/>
          <w:lang w:val="en-US"/>
        </w:rPr>
        <w:t xml:space="preserve"> </w:t>
      </w:r>
      <w:proofErr w:type="spellStart"/>
      <w:r w:rsidR="00F10075" w:rsidRPr="00F10075">
        <w:rPr>
          <w:rFonts w:ascii="Times New Roman" w:eastAsia="Times New Roman" w:hAnsi="Times New Roman" w:cs="Times New Roman"/>
          <w:sz w:val="24"/>
          <w:szCs w:val="24"/>
          <w:lang w:val="en-US"/>
        </w:rPr>
        <w:t>problemesh</w:t>
      </w:r>
      <w:proofErr w:type="spellEnd"/>
      <w:r w:rsidR="00F10075" w:rsidRPr="00F10075">
        <w:rPr>
          <w:rFonts w:ascii="Times New Roman" w:eastAsia="Times New Roman" w:hAnsi="Times New Roman" w:cs="Times New Roman"/>
          <w:sz w:val="24"/>
          <w:szCs w:val="24"/>
          <w:lang w:val="en-US"/>
        </w:rPr>
        <w:t xml:space="preserve"> </w:t>
      </w:r>
      <w:proofErr w:type="spellStart"/>
      <w:r w:rsidR="00F10075" w:rsidRPr="00F10075">
        <w:rPr>
          <w:rFonts w:ascii="Times New Roman" w:eastAsia="Times New Roman" w:hAnsi="Times New Roman" w:cs="Times New Roman"/>
          <w:sz w:val="24"/>
          <w:szCs w:val="24"/>
          <w:lang w:val="en-US"/>
        </w:rPr>
        <w:t>mjedisore</w:t>
      </w:r>
      <w:proofErr w:type="spellEnd"/>
      <w:r w:rsidR="00F10075" w:rsidRPr="00F10075">
        <w:rPr>
          <w:rFonts w:ascii="Times New Roman" w:eastAsia="Times New Roman" w:hAnsi="Times New Roman" w:cs="Times New Roman"/>
          <w:sz w:val="24"/>
          <w:szCs w:val="24"/>
          <w:lang w:val="en-US"/>
        </w:rPr>
        <w:t xml:space="preserve"> </w:t>
      </w:r>
      <w:proofErr w:type="spellStart"/>
      <w:r w:rsidR="00F10075" w:rsidRPr="00F10075">
        <w:rPr>
          <w:rFonts w:ascii="Times New Roman" w:eastAsia="Times New Roman" w:hAnsi="Times New Roman" w:cs="Times New Roman"/>
          <w:sz w:val="24"/>
          <w:szCs w:val="24"/>
          <w:lang w:val="en-US"/>
        </w:rPr>
        <w:t>të</w:t>
      </w:r>
      <w:proofErr w:type="spellEnd"/>
      <w:r w:rsidR="00F10075" w:rsidRPr="00F10075">
        <w:rPr>
          <w:rFonts w:ascii="Times New Roman" w:eastAsia="Times New Roman" w:hAnsi="Times New Roman" w:cs="Times New Roman"/>
          <w:sz w:val="24"/>
          <w:szCs w:val="24"/>
          <w:lang w:val="en-US"/>
        </w:rPr>
        <w:t xml:space="preserve"> </w:t>
      </w:r>
      <w:proofErr w:type="spellStart"/>
      <w:r w:rsidR="00F10075" w:rsidRPr="00F10075">
        <w:rPr>
          <w:rFonts w:ascii="Times New Roman" w:eastAsia="Times New Roman" w:hAnsi="Times New Roman" w:cs="Times New Roman"/>
          <w:sz w:val="24"/>
          <w:szCs w:val="24"/>
          <w:lang w:val="en-US"/>
        </w:rPr>
        <w:t>pa</w:t>
      </w:r>
      <w:proofErr w:type="spellEnd"/>
      <w:r w:rsidR="00F10075" w:rsidRPr="00F10075">
        <w:rPr>
          <w:rFonts w:ascii="Times New Roman" w:eastAsia="Times New Roman" w:hAnsi="Times New Roman" w:cs="Times New Roman"/>
          <w:sz w:val="24"/>
          <w:szCs w:val="24"/>
          <w:lang w:val="en-US"/>
        </w:rPr>
        <w:t xml:space="preserve"> </w:t>
      </w:r>
      <w:proofErr w:type="spellStart"/>
      <w:r w:rsidR="00F10075" w:rsidRPr="00F10075">
        <w:rPr>
          <w:rFonts w:ascii="Times New Roman" w:eastAsia="Times New Roman" w:hAnsi="Times New Roman" w:cs="Times New Roman"/>
          <w:sz w:val="24"/>
          <w:szCs w:val="24"/>
          <w:lang w:val="en-US"/>
        </w:rPr>
        <w:t>zgjidhura</w:t>
      </w:r>
      <w:proofErr w:type="spellEnd"/>
      <w:r w:rsidR="00F10075" w:rsidRPr="00F10075">
        <w:rPr>
          <w:rFonts w:ascii="Times New Roman" w:eastAsia="Times New Roman" w:hAnsi="Times New Roman" w:cs="Times New Roman"/>
          <w:sz w:val="24"/>
          <w:szCs w:val="24"/>
          <w:lang w:val="en-US"/>
        </w:rPr>
        <w:t xml:space="preserve"> </w:t>
      </w:r>
      <w:proofErr w:type="spellStart"/>
      <w:r w:rsidR="00F10075" w:rsidRPr="00F10075">
        <w:rPr>
          <w:rFonts w:ascii="Times New Roman" w:eastAsia="Times New Roman" w:hAnsi="Times New Roman" w:cs="Times New Roman"/>
          <w:sz w:val="24"/>
          <w:szCs w:val="24"/>
          <w:lang w:val="en-US"/>
        </w:rPr>
        <w:t>plotesisht</w:t>
      </w:r>
      <w:proofErr w:type="spellEnd"/>
      <w:r w:rsidR="00F10075" w:rsidRPr="00F10075">
        <w:rPr>
          <w:rFonts w:ascii="Times New Roman" w:eastAsia="Times New Roman" w:hAnsi="Times New Roman" w:cs="Times New Roman"/>
          <w:sz w:val="24"/>
          <w:szCs w:val="24"/>
          <w:lang w:val="en-US"/>
        </w:rPr>
        <w:t xml:space="preserve"> </w:t>
      </w:r>
      <w:proofErr w:type="spellStart"/>
      <w:r w:rsidR="00F10075" w:rsidRPr="00F10075">
        <w:rPr>
          <w:rFonts w:ascii="Times New Roman" w:eastAsia="Times New Roman" w:hAnsi="Times New Roman" w:cs="Times New Roman"/>
          <w:sz w:val="24"/>
          <w:szCs w:val="24"/>
          <w:lang w:val="en-US"/>
        </w:rPr>
        <w:t>siç</w:t>
      </w:r>
      <w:proofErr w:type="spellEnd"/>
      <w:r w:rsidR="00F10075" w:rsidRPr="00F10075">
        <w:rPr>
          <w:rFonts w:ascii="Times New Roman" w:eastAsia="Times New Roman" w:hAnsi="Times New Roman" w:cs="Times New Roman"/>
          <w:sz w:val="24"/>
          <w:szCs w:val="24"/>
          <w:lang w:val="en-US"/>
        </w:rPr>
        <w:t xml:space="preserve"> </w:t>
      </w:r>
      <w:proofErr w:type="spellStart"/>
      <w:r w:rsidR="00F10075" w:rsidRPr="00F10075">
        <w:rPr>
          <w:rFonts w:ascii="Times New Roman" w:eastAsia="Times New Roman" w:hAnsi="Times New Roman" w:cs="Times New Roman"/>
          <w:sz w:val="24"/>
          <w:szCs w:val="24"/>
          <w:lang w:val="en-US"/>
        </w:rPr>
        <w:t>janë</w:t>
      </w:r>
      <w:proofErr w:type="spellEnd"/>
      <w:r w:rsidR="00F10075" w:rsidRPr="00F10075">
        <w:rPr>
          <w:rFonts w:ascii="Times New Roman" w:eastAsia="Times New Roman" w:hAnsi="Times New Roman" w:cs="Times New Roman"/>
          <w:sz w:val="24"/>
          <w:szCs w:val="24"/>
          <w:lang w:val="en-US"/>
        </w:rPr>
        <w:t xml:space="preserve"> </w:t>
      </w:r>
      <w:proofErr w:type="spellStart"/>
      <w:r w:rsidR="00F10075" w:rsidRPr="00F10075">
        <w:rPr>
          <w:rFonts w:ascii="Times New Roman" w:eastAsia="Times New Roman" w:hAnsi="Times New Roman" w:cs="Times New Roman"/>
          <w:sz w:val="24"/>
          <w:szCs w:val="24"/>
          <w:lang w:val="en-US"/>
        </w:rPr>
        <w:t>menaxhimi</w:t>
      </w:r>
      <w:proofErr w:type="spellEnd"/>
      <w:r w:rsidR="00F10075" w:rsidRPr="00F10075">
        <w:rPr>
          <w:rFonts w:ascii="Times New Roman" w:eastAsia="Times New Roman" w:hAnsi="Times New Roman" w:cs="Times New Roman"/>
          <w:sz w:val="24"/>
          <w:szCs w:val="24"/>
          <w:lang w:val="en-US"/>
        </w:rPr>
        <w:t xml:space="preserve"> </w:t>
      </w:r>
      <w:proofErr w:type="spellStart"/>
      <w:r w:rsidR="00F10075" w:rsidRPr="00F10075">
        <w:rPr>
          <w:rFonts w:ascii="Times New Roman" w:eastAsia="Times New Roman" w:hAnsi="Times New Roman" w:cs="Times New Roman"/>
          <w:sz w:val="24"/>
          <w:szCs w:val="24"/>
          <w:lang w:val="en-US"/>
        </w:rPr>
        <w:t>i</w:t>
      </w:r>
      <w:proofErr w:type="spellEnd"/>
      <w:r w:rsidR="00F10075" w:rsidRPr="00F10075">
        <w:rPr>
          <w:rFonts w:ascii="Times New Roman" w:eastAsia="Times New Roman" w:hAnsi="Times New Roman" w:cs="Times New Roman"/>
          <w:sz w:val="24"/>
          <w:szCs w:val="24"/>
          <w:lang w:val="en-US"/>
        </w:rPr>
        <w:t xml:space="preserve"> </w:t>
      </w:r>
      <w:proofErr w:type="spellStart"/>
      <w:r w:rsidR="00F10075" w:rsidRPr="00F10075">
        <w:rPr>
          <w:rFonts w:ascii="Times New Roman" w:eastAsia="Times New Roman" w:hAnsi="Times New Roman" w:cs="Times New Roman"/>
          <w:sz w:val="24"/>
          <w:szCs w:val="24"/>
          <w:lang w:val="en-US"/>
        </w:rPr>
        <w:t>mbeturinave</w:t>
      </w:r>
      <w:proofErr w:type="spellEnd"/>
      <w:r w:rsidR="00F10075" w:rsidRPr="00F10075">
        <w:rPr>
          <w:rFonts w:ascii="Times New Roman" w:eastAsia="Times New Roman" w:hAnsi="Times New Roman" w:cs="Times New Roman"/>
          <w:sz w:val="24"/>
          <w:szCs w:val="24"/>
          <w:lang w:val="en-US"/>
        </w:rPr>
        <w:t xml:space="preserve">, </w:t>
      </w:r>
      <w:proofErr w:type="spellStart"/>
      <w:r w:rsidR="00F10075" w:rsidRPr="00F10075">
        <w:rPr>
          <w:rFonts w:ascii="Times New Roman" w:eastAsia="Times New Roman" w:hAnsi="Times New Roman" w:cs="Times New Roman"/>
          <w:sz w:val="24"/>
          <w:szCs w:val="24"/>
          <w:lang w:val="en-US"/>
        </w:rPr>
        <w:t>menaxhimi</w:t>
      </w:r>
      <w:proofErr w:type="spellEnd"/>
      <w:r w:rsidR="00F10075" w:rsidRPr="00F10075">
        <w:rPr>
          <w:rFonts w:ascii="Times New Roman" w:eastAsia="Times New Roman" w:hAnsi="Times New Roman" w:cs="Times New Roman"/>
          <w:sz w:val="24"/>
          <w:szCs w:val="24"/>
          <w:lang w:val="en-US"/>
        </w:rPr>
        <w:t xml:space="preserve"> </w:t>
      </w:r>
      <w:proofErr w:type="spellStart"/>
      <w:r w:rsidR="00F10075" w:rsidRPr="00F10075">
        <w:rPr>
          <w:rFonts w:ascii="Times New Roman" w:eastAsia="Times New Roman" w:hAnsi="Times New Roman" w:cs="Times New Roman"/>
          <w:sz w:val="24"/>
          <w:szCs w:val="24"/>
          <w:lang w:val="en-US"/>
        </w:rPr>
        <w:t>i</w:t>
      </w:r>
      <w:proofErr w:type="spellEnd"/>
      <w:r w:rsidR="00F10075" w:rsidRPr="00F10075">
        <w:rPr>
          <w:rFonts w:ascii="Times New Roman" w:eastAsia="Times New Roman" w:hAnsi="Times New Roman" w:cs="Times New Roman"/>
          <w:sz w:val="24"/>
          <w:szCs w:val="24"/>
          <w:lang w:val="en-US"/>
        </w:rPr>
        <w:t xml:space="preserve"> </w:t>
      </w:r>
      <w:proofErr w:type="spellStart"/>
      <w:r w:rsidR="00F10075" w:rsidRPr="00F10075">
        <w:rPr>
          <w:rFonts w:ascii="Times New Roman" w:eastAsia="Times New Roman" w:hAnsi="Times New Roman" w:cs="Times New Roman"/>
          <w:sz w:val="24"/>
          <w:szCs w:val="24"/>
          <w:lang w:val="en-US"/>
        </w:rPr>
        <w:t>ujërave</w:t>
      </w:r>
      <w:proofErr w:type="spellEnd"/>
      <w:r w:rsidR="00F10075" w:rsidRPr="00F10075">
        <w:rPr>
          <w:rFonts w:ascii="Times New Roman" w:eastAsia="Times New Roman" w:hAnsi="Times New Roman" w:cs="Times New Roman"/>
          <w:sz w:val="24"/>
          <w:szCs w:val="24"/>
          <w:lang w:val="en-US"/>
        </w:rPr>
        <w:t xml:space="preserve"> </w:t>
      </w:r>
      <w:proofErr w:type="spellStart"/>
      <w:r w:rsidR="00F10075" w:rsidRPr="00F10075">
        <w:rPr>
          <w:rFonts w:ascii="Times New Roman" w:eastAsia="Times New Roman" w:hAnsi="Times New Roman" w:cs="Times New Roman"/>
          <w:sz w:val="24"/>
          <w:szCs w:val="24"/>
          <w:lang w:val="en-US"/>
        </w:rPr>
        <w:t>të</w:t>
      </w:r>
      <w:proofErr w:type="spellEnd"/>
      <w:r w:rsidR="00F10075" w:rsidRPr="00F10075">
        <w:rPr>
          <w:rFonts w:ascii="Times New Roman" w:eastAsia="Times New Roman" w:hAnsi="Times New Roman" w:cs="Times New Roman"/>
          <w:sz w:val="24"/>
          <w:szCs w:val="24"/>
          <w:lang w:val="en-US"/>
        </w:rPr>
        <w:t xml:space="preserve"> </w:t>
      </w:r>
      <w:proofErr w:type="spellStart"/>
      <w:r w:rsidR="00F10075" w:rsidRPr="00F10075">
        <w:rPr>
          <w:rFonts w:ascii="Times New Roman" w:eastAsia="Times New Roman" w:hAnsi="Times New Roman" w:cs="Times New Roman"/>
          <w:sz w:val="24"/>
          <w:szCs w:val="24"/>
          <w:lang w:val="en-US"/>
        </w:rPr>
        <w:t>ndotura</w:t>
      </w:r>
      <w:proofErr w:type="spellEnd"/>
      <w:r w:rsidR="00F10075" w:rsidRPr="00F10075">
        <w:rPr>
          <w:rFonts w:ascii="Times New Roman" w:eastAsia="Times New Roman" w:hAnsi="Times New Roman" w:cs="Times New Roman"/>
          <w:sz w:val="24"/>
          <w:szCs w:val="24"/>
          <w:lang w:val="en-US"/>
        </w:rPr>
        <w:t xml:space="preserve">, </w:t>
      </w:r>
      <w:proofErr w:type="spellStart"/>
      <w:r w:rsidR="00F10075" w:rsidRPr="00F10075">
        <w:rPr>
          <w:rFonts w:ascii="Times New Roman" w:eastAsia="Times New Roman" w:hAnsi="Times New Roman" w:cs="Times New Roman"/>
          <w:sz w:val="24"/>
          <w:szCs w:val="24"/>
          <w:lang w:val="en-US"/>
        </w:rPr>
        <w:t>ndotja</w:t>
      </w:r>
      <w:proofErr w:type="spellEnd"/>
      <w:r w:rsidR="00F10075" w:rsidRPr="00F10075">
        <w:rPr>
          <w:rFonts w:ascii="Times New Roman" w:eastAsia="Times New Roman" w:hAnsi="Times New Roman" w:cs="Times New Roman"/>
          <w:sz w:val="24"/>
          <w:szCs w:val="24"/>
          <w:lang w:val="en-US"/>
        </w:rPr>
        <w:t xml:space="preserve"> e </w:t>
      </w:r>
      <w:proofErr w:type="spellStart"/>
      <w:r w:rsidR="00F10075" w:rsidRPr="00F10075">
        <w:rPr>
          <w:rFonts w:ascii="Times New Roman" w:eastAsia="Times New Roman" w:hAnsi="Times New Roman" w:cs="Times New Roman"/>
          <w:sz w:val="24"/>
          <w:szCs w:val="24"/>
          <w:lang w:val="en-US"/>
        </w:rPr>
        <w:t>ujerave</w:t>
      </w:r>
      <w:proofErr w:type="spellEnd"/>
      <w:r w:rsidR="00F10075" w:rsidRPr="00F10075">
        <w:rPr>
          <w:rFonts w:ascii="Times New Roman" w:eastAsia="Times New Roman" w:hAnsi="Times New Roman" w:cs="Times New Roman"/>
          <w:sz w:val="24"/>
          <w:szCs w:val="24"/>
          <w:lang w:val="en-US"/>
        </w:rPr>
        <w:t xml:space="preserve"> </w:t>
      </w:r>
      <w:proofErr w:type="spellStart"/>
      <w:r w:rsidR="00F10075" w:rsidRPr="00F10075">
        <w:rPr>
          <w:rFonts w:ascii="Times New Roman" w:eastAsia="Times New Roman" w:hAnsi="Times New Roman" w:cs="Times New Roman"/>
          <w:sz w:val="24"/>
          <w:szCs w:val="24"/>
          <w:lang w:val="en-US"/>
        </w:rPr>
        <w:t>siperfaqesore</w:t>
      </w:r>
      <w:proofErr w:type="spellEnd"/>
      <w:r w:rsidR="00F10075" w:rsidRPr="00F10075">
        <w:rPr>
          <w:rFonts w:ascii="Times New Roman" w:eastAsia="Times New Roman" w:hAnsi="Times New Roman" w:cs="Times New Roman"/>
          <w:sz w:val="24"/>
          <w:szCs w:val="24"/>
          <w:lang w:val="en-US"/>
        </w:rPr>
        <w:t xml:space="preserve">, </w:t>
      </w:r>
      <w:proofErr w:type="spellStart"/>
      <w:r w:rsidR="00F10075" w:rsidRPr="00F10075">
        <w:rPr>
          <w:rFonts w:ascii="Times New Roman" w:eastAsia="Times New Roman" w:hAnsi="Times New Roman" w:cs="Times New Roman"/>
          <w:sz w:val="24"/>
          <w:szCs w:val="24"/>
          <w:lang w:val="en-US"/>
        </w:rPr>
        <w:t>mungesa</w:t>
      </w:r>
      <w:proofErr w:type="spellEnd"/>
      <w:r w:rsidR="00F10075" w:rsidRPr="00F10075">
        <w:rPr>
          <w:rFonts w:ascii="Times New Roman" w:eastAsia="Times New Roman" w:hAnsi="Times New Roman" w:cs="Times New Roman"/>
          <w:sz w:val="24"/>
          <w:szCs w:val="24"/>
          <w:lang w:val="en-US"/>
        </w:rPr>
        <w:t xml:space="preserve"> e </w:t>
      </w:r>
      <w:proofErr w:type="spellStart"/>
      <w:r w:rsidR="00F10075" w:rsidRPr="00F10075">
        <w:rPr>
          <w:rFonts w:ascii="Times New Roman" w:eastAsia="Times New Roman" w:hAnsi="Times New Roman" w:cs="Times New Roman"/>
          <w:sz w:val="24"/>
          <w:szCs w:val="24"/>
          <w:lang w:val="en-US"/>
        </w:rPr>
        <w:t>hapsirave</w:t>
      </w:r>
      <w:proofErr w:type="spellEnd"/>
      <w:r w:rsidR="00F10075" w:rsidRPr="00F10075">
        <w:rPr>
          <w:rFonts w:ascii="Times New Roman" w:eastAsia="Times New Roman" w:hAnsi="Times New Roman" w:cs="Times New Roman"/>
          <w:sz w:val="24"/>
          <w:szCs w:val="24"/>
          <w:lang w:val="en-US"/>
        </w:rPr>
        <w:t xml:space="preserve"> </w:t>
      </w:r>
      <w:proofErr w:type="spellStart"/>
      <w:r w:rsidR="00F10075" w:rsidRPr="00F10075">
        <w:rPr>
          <w:rFonts w:ascii="Times New Roman" w:eastAsia="Times New Roman" w:hAnsi="Times New Roman" w:cs="Times New Roman"/>
          <w:sz w:val="24"/>
          <w:szCs w:val="24"/>
          <w:lang w:val="en-US"/>
        </w:rPr>
        <w:t>të</w:t>
      </w:r>
      <w:proofErr w:type="spellEnd"/>
      <w:r w:rsidR="00F10075" w:rsidRPr="00F10075">
        <w:rPr>
          <w:rFonts w:ascii="Times New Roman" w:eastAsia="Times New Roman" w:hAnsi="Times New Roman" w:cs="Times New Roman"/>
          <w:sz w:val="24"/>
          <w:szCs w:val="24"/>
          <w:lang w:val="en-US"/>
        </w:rPr>
        <w:t xml:space="preserve"> </w:t>
      </w:r>
      <w:proofErr w:type="spellStart"/>
      <w:r w:rsidR="00F10075" w:rsidRPr="00F10075">
        <w:rPr>
          <w:rFonts w:ascii="Times New Roman" w:eastAsia="Times New Roman" w:hAnsi="Times New Roman" w:cs="Times New Roman"/>
          <w:sz w:val="24"/>
          <w:szCs w:val="24"/>
          <w:lang w:val="en-US"/>
        </w:rPr>
        <w:t>gjelbëruara</w:t>
      </w:r>
      <w:proofErr w:type="spellEnd"/>
      <w:r w:rsidR="00692654">
        <w:rPr>
          <w:rFonts w:ascii="Times New Roman" w:eastAsia="Times New Roman" w:hAnsi="Times New Roman" w:cs="Times New Roman"/>
          <w:sz w:val="24"/>
          <w:szCs w:val="24"/>
          <w:lang w:val="en-US"/>
        </w:rPr>
        <w:t xml:space="preserve"> </w:t>
      </w:r>
      <w:proofErr w:type="spellStart"/>
      <w:r w:rsidR="00692654">
        <w:rPr>
          <w:rFonts w:ascii="Times New Roman" w:eastAsia="Times New Roman" w:hAnsi="Times New Roman" w:cs="Times New Roman"/>
          <w:sz w:val="24"/>
          <w:szCs w:val="24"/>
          <w:lang w:val="en-US"/>
        </w:rPr>
        <w:t>etj</w:t>
      </w:r>
      <w:proofErr w:type="spellEnd"/>
      <w:r w:rsidR="00692654">
        <w:rPr>
          <w:rFonts w:ascii="Times New Roman" w:eastAsia="Times New Roman" w:hAnsi="Times New Roman" w:cs="Times New Roman"/>
          <w:sz w:val="24"/>
          <w:szCs w:val="24"/>
          <w:lang w:val="en-US"/>
        </w:rPr>
        <w:t>.</w:t>
      </w:r>
    </w:p>
    <w:p w14:paraId="1DD71D4D" w14:textId="33699A64" w:rsidR="0088411B" w:rsidRPr="00F10075" w:rsidRDefault="0088411B" w:rsidP="006A5165">
      <w:pPr>
        <w:autoSpaceDE w:val="0"/>
        <w:autoSpaceDN w:val="0"/>
        <w:adjustRightInd w:val="0"/>
        <w:spacing w:after="0" w:line="240" w:lineRule="auto"/>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Në</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ndërkohë</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Komuna</w:t>
      </w:r>
      <w:proofErr w:type="spellEnd"/>
      <w:r>
        <w:rPr>
          <w:rFonts w:ascii="Times New Roman" w:eastAsia="Times New Roman" w:hAnsi="Times New Roman" w:cs="Times New Roman"/>
          <w:sz w:val="24"/>
          <w:szCs w:val="24"/>
          <w:lang w:val="en-US"/>
        </w:rPr>
        <w:t xml:space="preserve"> ka </w:t>
      </w:r>
      <w:proofErr w:type="spellStart"/>
      <w:r>
        <w:rPr>
          <w:rFonts w:ascii="Times New Roman" w:eastAsia="Times New Roman" w:hAnsi="Times New Roman" w:cs="Times New Roman"/>
          <w:sz w:val="24"/>
          <w:szCs w:val="24"/>
          <w:lang w:val="en-US"/>
        </w:rPr>
        <w:t>rishikuar</w:t>
      </w:r>
      <w:proofErr w:type="spellEnd"/>
      <w:r>
        <w:rPr>
          <w:rFonts w:ascii="Times New Roman" w:eastAsia="Times New Roman" w:hAnsi="Times New Roman" w:cs="Times New Roman"/>
          <w:sz w:val="24"/>
          <w:szCs w:val="24"/>
          <w:lang w:val="en-US"/>
        </w:rPr>
        <w:t xml:space="preserve"> PLVM  </w:t>
      </w:r>
      <w:proofErr w:type="spellStart"/>
      <w:r>
        <w:rPr>
          <w:rFonts w:ascii="Times New Roman" w:eastAsia="Times New Roman" w:hAnsi="Times New Roman" w:cs="Times New Roman"/>
          <w:sz w:val="24"/>
          <w:szCs w:val="24"/>
          <w:lang w:val="en-US"/>
        </w:rPr>
        <w:t>në</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vitin</w:t>
      </w:r>
      <w:proofErr w:type="spellEnd"/>
      <w:r>
        <w:rPr>
          <w:rFonts w:ascii="Times New Roman" w:eastAsia="Times New Roman" w:hAnsi="Times New Roman" w:cs="Times New Roman"/>
          <w:sz w:val="24"/>
          <w:szCs w:val="24"/>
          <w:lang w:val="en-US"/>
        </w:rPr>
        <w:t xml:space="preserve"> 2019 </w:t>
      </w:r>
      <w:proofErr w:type="spellStart"/>
      <w:r>
        <w:rPr>
          <w:rFonts w:ascii="Times New Roman" w:eastAsia="Times New Roman" w:hAnsi="Times New Roman" w:cs="Times New Roman"/>
          <w:sz w:val="24"/>
          <w:szCs w:val="24"/>
          <w:lang w:val="en-US"/>
        </w:rPr>
        <w:t>dhe</w:t>
      </w:r>
      <w:proofErr w:type="spellEnd"/>
      <w:r>
        <w:rPr>
          <w:rFonts w:ascii="Times New Roman" w:eastAsia="Times New Roman" w:hAnsi="Times New Roman" w:cs="Times New Roman"/>
          <w:sz w:val="24"/>
          <w:szCs w:val="24"/>
          <w:lang w:val="en-US"/>
        </w:rPr>
        <w:t xml:space="preserve"> ka </w:t>
      </w:r>
      <w:proofErr w:type="spellStart"/>
      <w:r>
        <w:rPr>
          <w:rFonts w:ascii="Times New Roman" w:eastAsia="Times New Roman" w:hAnsi="Times New Roman" w:cs="Times New Roman"/>
          <w:sz w:val="24"/>
          <w:szCs w:val="24"/>
          <w:lang w:val="en-US"/>
        </w:rPr>
        <w:t>finalizuar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Planin</w:t>
      </w:r>
      <w:proofErr w:type="spellEnd"/>
      <w:r>
        <w:rPr>
          <w:rFonts w:ascii="Times New Roman" w:eastAsia="Times New Roman" w:hAnsi="Times New Roman" w:cs="Times New Roman"/>
          <w:sz w:val="24"/>
          <w:szCs w:val="24"/>
          <w:lang w:val="en-US"/>
        </w:rPr>
        <w:t xml:space="preserve"> e </w:t>
      </w:r>
      <w:proofErr w:type="spellStart"/>
      <w:r>
        <w:rPr>
          <w:rFonts w:ascii="Times New Roman" w:eastAsia="Times New Roman" w:hAnsi="Times New Roman" w:cs="Times New Roman"/>
          <w:sz w:val="24"/>
          <w:szCs w:val="24"/>
          <w:lang w:val="en-US"/>
        </w:rPr>
        <w:t>ri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Lokal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të</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Veprimit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në</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Mjedis</w:t>
      </w:r>
      <w:proofErr w:type="spellEnd"/>
      <w:r>
        <w:rPr>
          <w:rFonts w:ascii="Times New Roman" w:eastAsia="Times New Roman" w:hAnsi="Times New Roman" w:cs="Times New Roman"/>
          <w:sz w:val="24"/>
          <w:szCs w:val="24"/>
          <w:lang w:val="en-US"/>
        </w:rPr>
        <w:t xml:space="preserve">, </w:t>
      </w:r>
      <w:proofErr w:type="spellStart"/>
      <w:r w:rsidR="00604D72">
        <w:rPr>
          <w:rFonts w:ascii="Times New Roman" w:eastAsia="Times New Roman" w:hAnsi="Times New Roman" w:cs="Times New Roman"/>
          <w:sz w:val="24"/>
          <w:szCs w:val="24"/>
          <w:lang w:val="en-US"/>
        </w:rPr>
        <w:t>dok</w:t>
      </w:r>
      <w:r>
        <w:rPr>
          <w:rFonts w:ascii="Times New Roman" w:eastAsia="Times New Roman" w:hAnsi="Times New Roman" w:cs="Times New Roman"/>
          <w:sz w:val="24"/>
          <w:szCs w:val="24"/>
          <w:lang w:val="en-US"/>
        </w:rPr>
        <w:t>ument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të</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cilit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tutje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duhet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referuar</w:t>
      </w:r>
      <w:proofErr w:type="spellEnd"/>
      <w:r w:rsidR="005C1ADB">
        <w:rPr>
          <w:rFonts w:ascii="Times New Roman" w:eastAsia="Times New Roman" w:hAnsi="Times New Roman" w:cs="Times New Roman"/>
          <w:sz w:val="24"/>
          <w:szCs w:val="24"/>
          <w:lang w:val="en-US"/>
        </w:rPr>
        <w:t xml:space="preserve">, e I </w:t>
      </w:r>
      <w:proofErr w:type="spellStart"/>
      <w:r w:rsidR="005C1ADB">
        <w:rPr>
          <w:rFonts w:ascii="Times New Roman" w:eastAsia="Times New Roman" w:hAnsi="Times New Roman" w:cs="Times New Roman"/>
          <w:sz w:val="24"/>
          <w:szCs w:val="24"/>
          <w:lang w:val="en-US"/>
        </w:rPr>
        <w:t>cili</w:t>
      </w:r>
      <w:proofErr w:type="spellEnd"/>
      <w:r w:rsidR="005C1ADB">
        <w:rPr>
          <w:rFonts w:ascii="Times New Roman" w:eastAsia="Times New Roman" w:hAnsi="Times New Roman" w:cs="Times New Roman"/>
          <w:sz w:val="24"/>
          <w:szCs w:val="24"/>
          <w:lang w:val="en-US"/>
        </w:rPr>
        <w:t xml:space="preserve"> </w:t>
      </w:r>
      <w:proofErr w:type="spellStart"/>
      <w:r w:rsidR="005C1ADB">
        <w:rPr>
          <w:rFonts w:ascii="Times New Roman" w:eastAsia="Times New Roman" w:hAnsi="Times New Roman" w:cs="Times New Roman"/>
          <w:sz w:val="24"/>
          <w:szCs w:val="24"/>
          <w:lang w:val="en-US"/>
        </w:rPr>
        <w:t>është</w:t>
      </w:r>
      <w:proofErr w:type="spellEnd"/>
      <w:r w:rsidR="005C1ADB">
        <w:rPr>
          <w:rFonts w:ascii="Times New Roman" w:eastAsia="Times New Roman" w:hAnsi="Times New Roman" w:cs="Times New Roman"/>
          <w:sz w:val="24"/>
          <w:szCs w:val="24"/>
          <w:lang w:val="en-US"/>
        </w:rPr>
        <w:t xml:space="preserve"> </w:t>
      </w:r>
      <w:proofErr w:type="spellStart"/>
      <w:r w:rsidR="005C1ADB">
        <w:rPr>
          <w:rFonts w:ascii="Times New Roman" w:eastAsia="Times New Roman" w:hAnsi="Times New Roman" w:cs="Times New Roman"/>
          <w:sz w:val="24"/>
          <w:szCs w:val="24"/>
          <w:lang w:val="en-US"/>
        </w:rPr>
        <w:t>në</w:t>
      </w:r>
      <w:proofErr w:type="spellEnd"/>
      <w:r w:rsidR="005C1ADB">
        <w:rPr>
          <w:rFonts w:ascii="Times New Roman" w:eastAsia="Times New Roman" w:hAnsi="Times New Roman" w:cs="Times New Roman"/>
          <w:sz w:val="24"/>
          <w:szCs w:val="24"/>
          <w:lang w:val="en-US"/>
        </w:rPr>
        <w:t xml:space="preserve"> </w:t>
      </w:r>
      <w:proofErr w:type="spellStart"/>
      <w:r w:rsidR="005C1ADB">
        <w:rPr>
          <w:rFonts w:ascii="Times New Roman" w:eastAsia="Times New Roman" w:hAnsi="Times New Roman" w:cs="Times New Roman"/>
          <w:sz w:val="24"/>
          <w:szCs w:val="24"/>
          <w:lang w:val="en-US"/>
        </w:rPr>
        <w:t>fuqi</w:t>
      </w:r>
      <w:proofErr w:type="spellEnd"/>
      <w:r w:rsidR="005C1ADB">
        <w:rPr>
          <w:rFonts w:ascii="Times New Roman" w:eastAsia="Times New Roman" w:hAnsi="Times New Roman" w:cs="Times New Roman"/>
          <w:sz w:val="24"/>
          <w:szCs w:val="24"/>
          <w:lang w:val="en-US"/>
        </w:rPr>
        <w:t xml:space="preserve"> me </w:t>
      </w:r>
      <w:proofErr w:type="spellStart"/>
      <w:r w:rsidR="005C1ADB">
        <w:rPr>
          <w:rFonts w:ascii="Times New Roman" w:eastAsia="Times New Roman" w:hAnsi="Times New Roman" w:cs="Times New Roman"/>
          <w:sz w:val="24"/>
          <w:szCs w:val="24"/>
          <w:lang w:val="en-US"/>
        </w:rPr>
        <w:t>Vendim</w:t>
      </w:r>
      <w:proofErr w:type="spellEnd"/>
      <w:r w:rsidR="005C1ADB">
        <w:rPr>
          <w:rFonts w:ascii="Times New Roman" w:eastAsia="Times New Roman" w:hAnsi="Times New Roman" w:cs="Times New Roman"/>
          <w:sz w:val="24"/>
          <w:szCs w:val="24"/>
          <w:lang w:val="en-US"/>
        </w:rPr>
        <w:t xml:space="preserve"> </w:t>
      </w:r>
      <w:proofErr w:type="spellStart"/>
      <w:r w:rsidR="005C1ADB">
        <w:rPr>
          <w:rFonts w:ascii="Times New Roman" w:eastAsia="Times New Roman" w:hAnsi="Times New Roman" w:cs="Times New Roman"/>
          <w:sz w:val="24"/>
          <w:szCs w:val="24"/>
          <w:lang w:val="en-US"/>
        </w:rPr>
        <w:t>të</w:t>
      </w:r>
      <w:proofErr w:type="spellEnd"/>
      <w:r w:rsidR="005C1ADB">
        <w:rPr>
          <w:rFonts w:ascii="Times New Roman" w:eastAsia="Times New Roman" w:hAnsi="Times New Roman" w:cs="Times New Roman"/>
          <w:sz w:val="24"/>
          <w:szCs w:val="24"/>
          <w:lang w:val="en-US"/>
        </w:rPr>
        <w:t xml:space="preserve"> </w:t>
      </w:r>
      <w:proofErr w:type="spellStart"/>
      <w:r w:rsidR="005C1ADB">
        <w:rPr>
          <w:rFonts w:ascii="Times New Roman" w:eastAsia="Times New Roman" w:hAnsi="Times New Roman" w:cs="Times New Roman"/>
          <w:sz w:val="24"/>
          <w:szCs w:val="24"/>
          <w:lang w:val="en-US"/>
        </w:rPr>
        <w:t>Kryetarit</w:t>
      </w:r>
      <w:proofErr w:type="spellEnd"/>
      <w:r w:rsidR="005C1ADB">
        <w:rPr>
          <w:rFonts w:ascii="Times New Roman" w:eastAsia="Times New Roman" w:hAnsi="Times New Roman" w:cs="Times New Roman"/>
          <w:sz w:val="24"/>
          <w:szCs w:val="24"/>
          <w:lang w:val="en-US"/>
        </w:rPr>
        <w:t xml:space="preserve"> </w:t>
      </w:r>
      <w:proofErr w:type="spellStart"/>
      <w:r w:rsidR="005C1ADB">
        <w:rPr>
          <w:rFonts w:ascii="Times New Roman" w:eastAsia="Times New Roman" w:hAnsi="Times New Roman" w:cs="Times New Roman"/>
          <w:sz w:val="24"/>
          <w:szCs w:val="24"/>
          <w:lang w:val="en-US"/>
        </w:rPr>
        <w:t>të</w:t>
      </w:r>
      <w:proofErr w:type="spellEnd"/>
      <w:r w:rsidR="005C1ADB">
        <w:rPr>
          <w:rFonts w:ascii="Times New Roman" w:eastAsia="Times New Roman" w:hAnsi="Times New Roman" w:cs="Times New Roman"/>
          <w:sz w:val="24"/>
          <w:szCs w:val="24"/>
          <w:lang w:val="en-US"/>
        </w:rPr>
        <w:t xml:space="preserve"> </w:t>
      </w:r>
      <w:proofErr w:type="spellStart"/>
      <w:r w:rsidR="005C1ADB">
        <w:rPr>
          <w:rFonts w:ascii="Times New Roman" w:eastAsia="Times New Roman" w:hAnsi="Times New Roman" w:cs="Times New Roman"/>
          <w:sz w:val="24"/>
          <w:szCs w:val="24"/>
          <w:lang w:val="en-US"/>
        </w:rPr>
        <w:t>Komunës</w:t>
      </w:r>
      <w:proofErr w:type="spellEnd"/>
      <w:r>
        <w:rPr>
          <w:rFonts w:ascii="Times New Roman" w:eastAsia="Times New Roman" w:hAnsi="Times New Roman" w:cs="Times New Roman"/>
          <w:sz w:val="24"/>
          <w:szCs w:val="24"/>
          <w:lang w:val="en-US"/>
        </w:rPr>
        <w:t>.</w:t>
      </w:r>
    </w:p>
    <w:p w14:paraId="28BA9B58" w14:textId="77777777" w:rsidR="00963C71" w:rsidRDefault="00F10075" w:rsidP="006A5165">
      <w:pPr>
        <w:autoSpaceDE w:val="0"/>
        <w:autoSpaceDN w:val="0"/>
        <w:adjustRightInd w:val="0"/>
        <w:spacing w:after="0" w:line="240" w:lineRule="auto"/>
        <w:jc w:val="both"/>
        <w:rPr>
          <w:rFonts w:ascii="Times New Roman" w:eastAsia="Times New Roman" w:hAnsi="Times New Roman" w:cs="Times New Roman"/>
          <w:sz w:val="24"/>
          <w:szCs w:val="24"/>
          <w:lang w:val="en-US"/>
        </w:rPr>
      </w:pPr>
      <w:proofErr w:type="spellStart"/>
      <w:r w:rsidRPr="00F10075">
        <w:rPr>
          <w:rFonts w:ascii="Times New Roman" w:eastAsia="Times New Roman" w:hAnsi="Times New Roman" w:cs="Times New Roman"/>
          <w:sz w:val="24"/>
          <w:szCs w:val="24"/>
          <w:lang w:val="en-US"/>
        </w:rPr>
        <w:t>Parqet</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dhe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hapësirat</w:t>
      </w:r>
      <w:proofErr w:type="spellEnd"/>
      <w:r w:rsidRPr="00F10075">
        <w:rPr>
          <w:rFonts w:ascii="Times New Roman" w:eastAsia="Times New Roman" w:hAnsi="Times New Roman" w:cs="Times New Roman"/>
          <w:sz w:val="24"/>
          <w:szCs w:val="24"/>
          <w:lang w:val="en-US"/>
        </w:rPr>
        <w:t xml:space="preserve"> sportive </w:t>
      </w:r>
      <w:proofErr w:type="spellStart"/>
      <w:r w:rsidRPr="00F10075">
        <w:rPr>
          <w:rFonts w:ascii="Times New Roman" w:eastAsia="Times New Roman" w:hAnsi="Times New Roman" w:cs="Times New Roman"/>
          <w:sz w:val="24"/>
          <w:szCs w:val="24"/>
          <w:lang w:val="en-US"/>
        </w:rPr>
        <w:t>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cilat</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ofrojën</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lidhje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direkte</w:t>
      </w:r>
      <w:proofErr w:type="spellEnd"/>
      <w:r w:rsidRPr="00F10075">
        <w:rPr>
          <w:rFonts w:ascii="Times New Roman" w:eastAsia="Times New Roman" w:hAnsi="Times New Roman" w:cs="Times New Roman"/>
          <w:sz w:val="24"/>
          <w:szCs w:val="24"/>
          <w:lang w:val="en-US"/>
        </w:rPr>
        <w:t xml:space="preserve"> me </w:t>
      </w:r>
      <w:proofErr w:type="spellStart"/>
      <w:r w:rsidRPr="00F10075">
        <w:rPr>
          <w:rFonts w:ascii="Times New Roman" w:eastAsia="Times New Roman" w:hAnsi="Times New Roman" w:cs="Times New Roman"/>
          <w:sz w:val="24"/>
          <w:szCs w:val="24"/>
          <w:lang w:val="en-US"/>
        </w:rPr>
        <w:t>me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sistemin</w:t>
      </w:r>
      <w:proofErr w:type="spellEnd"/>
      <w:r w:rsidRPr="00F10075">
        <w:rPr>
          <w:rFonts w:ascii="Times New Roman" w:eastAsia="Times New Roman" w:hAnsi="Times New Roman" w:cs="Times New Roman"/>
          <w:sz w:val="24"/>
          <w:szCs w:val="24"/>
          <w:lang w:val="en-US"/>
        </w:rPr>
        <w:t xml:space="preserve"> e </w:t>
      </w:r>
      <w:proofErr w:type="spellStart"/>
      <w:r w:rsidRPr="00F10075">
        <w:rPr>
          <w:rFonts w:ascii="Times New Roman" w:eastAsia="Times New Roman" w:hAnsi="Times New Roman" w:cs="Times New Roman"/>
          <w:sz w:val="24"/>
          <w:szCs w:val="24"/>
          <w:lang w:val="en-US"/>
        </w:rPr>
        <w:t>gjelbër</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natyrës</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ende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janë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pa</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mjaftueshme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Shiritat</w:t>
      </w:r>
      <w:proofErr w:type="spellEnd"/>
      <w:r w:rsidRPr="00F10075">
        <w:rPr>
          <w:rFonts w:ascii="Times New Roman" w:eastAsia="Times New Roman" w:hAnsi="Times New Roman" w:cs="Times New Roman"/>
          <w:sz w:val="24"/>
          <w:szCs w:val="24"/>
          <w:lang w:val="en-US"/>
        </w:rPr>
        <w:t xml:space="preserve"> e </w:t>
      </w:r>
      <w:proofErr w:type="spellStart"/>
      <w:r w:rsidRPr="00F10075">
        <w:rPr>
          <w:rFonts w:ascii="Times New Roman" w:eastAsia="Times New Roman" w:hAnsi="Times New Roman" w:cs="Times New Roman"/>
          <w:sz w:val="24"/>
          <w:szCs w:val="24"/>
          <w:lang w:val="en-US"/>
        </w:rPr>
        <w:t>gjelbër</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kuadër</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planeve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r</w:t>
      </w:r>
      <w:r w:rsidR="00604D72">
        <w:rPr>
          <w:rFonts w:ascii="Times New Roman" w:eastAsia="Times New Roman" w:hAnsi="Times New Roman" w:cs="Times New Roman"/>
          <w:sz w:val="24"/>
          <w:szCs w:val="24"/>
          <w:lang w:val="en-US"/>
        </w:rPr>
        <w:t>regulluese</w:t>
      </w:r>
      <w:proofErr w:type="spellEnd"/>
      <w:r w:rsidR="00604D72">
        <w:rPr>
          <w:rFonts w:ascii="Times New Roman" w:eastAsia="Times New Roman" w:hAnsi="Times New Roman" w:cs="Times New Roman"/>
          <w:sz w:val="24"/>
          <w:szCs w:val="24"/>
          <w:lang w:val="en-US"/>
        </w:rPr>
        <w:t xml:space="preserve"> </w:t>
      </w:r>
      <w:proofErr w:type="spellStart"/>
      <w:r w:rsidR="00604D72">
        <w:rPr>
          <w:rFonts w:ascii="Times New Roman" w:eastAsia="Times New Roman" w:hAnsi="Times New Roman" w:cs="Times New Roman"/>
          <w:sz w:val="24"/>
          <w:szCs w:val="24"/>
          <w:lang w:val="en-US"/>
        </w:rPr>
        <w:t>duhet</w:t>
      </w:r>
      <w:proofErr w:type="spellEnd"/>
      <w:r w:rsidR="00604D72">
        <w:rPr>
          <w:rFonts w:ascii="Times New Roman" w:eastAsia="Times New Roman" w:hAnsi="Times New Roman" w:cs="Times New Roman"/>
          <w:sz w:val="24"/>
          <w:szCs w:val="24"/>
          <w:lang w:val="en-US"/>
        </w:rPr>
        <w:t xml:space="preserve"> </w:t>
      </w:r>
      <w:proofErr w:type="spellStart"/>
      <w:r w:rsidR="00604D72">
        <w:rPr>
          <w:rFonts w:ascii="Times New Roman" w:eastAsia="Times New Roman" w:hAnsi="Times New Roman" w:cs="Times New Roman"/>
          <w:sz w:val="24"/>
          <w:szCs w:val="24"/>
          <w:lang w:val="en-US"/>
        </w:rPr>
        <w:t>të</w:t>
      </w:r>
      <w:proofErr w:type="spellEnd"/>
      <w:r w:rsidR="00604D72">
        <w:rPr>
          <w:rFonts w:ascii="Times New Roman" w:eastAsia="Times New Roman" w:hAnsi="Times New Roman" w:cs="Times New Roman"/>
          <w:sz w:val="24"/>
          <w:szCs w:val="24"/>
          <w:lang w:val="en-US"/>
        </w:rPr>
        <w:t xml:space="preserve"> </w:t>
      </w:r>
      <w:proofErr w:type="spellStart"/>
      <w:r w:rsidR="00604D72">
        <w:rPr>
          <w:rFonts w:ascii="Times New Roman" w:eastAsia="Times New Roman" w:hAnsi="Times New Roman" w:cs="Times New Roman"/>
          <w:sz w:val="24"/>
          <w:szCs w:val="24"/>
          <w:lang w:val="en-US"/>
        </w:rPr>
        <w:t>të</w:t>
      </w:r>
      <w:proofErr w:type="spellEnd"/>
      <w:r w:rsidR="00604D72">
        <w:rPr>
          <w:rFonts w:ascii="Times New Roman" w:eastAsia="Times New Roman" w:hAnsi="Times New Roman" w:cs="Times New Roman"/>
          <w:sz w:val="24"/>
          <w:szCs w:val="24"/>
          <w:lang w:val="en-US"/>
        </w:rPr>
        <w:t xml:space="preserve"> </w:t>
      </w:r>
      <w:proofErr w:type="spellStart"/>
      <w:r w:rsidR="00604D72">
        <w:rPr>
          <w:rFonts w:ascii="Times New Roman" w:eastAsia="Times New Roman" w:hAnsi="Times New Roman" w:cs="Times New Roman"/>
          <w:sz w:val="24"/>
          <w:szCs w:val="24"/>
          <w:lang w:val="en-US"/>
        </w:rPr>
        <w:t>zgjerohen</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dhe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ndertimet</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këto</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hapsira</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nuk</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duhet</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lejuar</w:t>
      </w:r>
      <w:proofErr w:type="spellEnd"/>
      <w:r w:rsidRPr="00F10075">
        <w:rPr>
          <w:rFonts w:ascii="Times New Roman" w:eastAsia="Times New Roman" w:hAnsi="Times New Roman" w:cs="Times New Roman"/>
          <w:sz w:val="24"/>
          <w:szCs w:val="24"/>
          <w:lang w:val="en-US"/>
        </w:rPr>
        <w:t>.</w:t>
      </w:r>
    </w:p>
    <w:p w14:paraId="608BCDF1" w14:textId="5E33FE6E" w:rsidR="00604D72" w:rsidRDefault="00963C71" w:rsidP="006A5165">
      <w:pPr>
        <w:autoSpaceDE w:val="0"/>
        <w:autoSpaceDN w:val="0"/>
        <w:adjustRightInd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Me </w:t>
      </w:r>
      <w:proofErr w:type="spellStart"/>
      <w:r>
        <w:rPr>
          <w:rFonts w:ascii="Times New Roman" w:eastAsia="Times New Roman" w:hAnsi="Times New Roman" w:cs="Times New Roman"/>
          <w:sz w:val="24"/>
          <w:szCs w:val="24"/>
          <w:lang w:val="en-US"/>
        </w:rPr>
        <w:t>Planin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Zhvillimor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Komunal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dhe</w:t>
      </w:r>
      <w:proofErr w:type="spellEnd"/>
      <w:r>
        <w:rPr>
          <w:rFonts w:ascii="Times New Roman" w:eastAsia="Times New Roman" w:hAnsi="Times New Roman" w:cs="Times New Roman"/>
          <w:sz w:val="24"/>
          <w:szCs w:val="24"/>
          <w:lang w:val="en-US"/>
        </w:rPr>
        <w:t xml:space="preserve"> me </w:t>
      </w:r>
      <w:proofErr w:type="spellStart"/>
      <w:r>
        <w:rPr>
          <w:rFonts w:ascii="Times New Roman" w:eastAsia="Times New Roman" w:hAnsi="Times New Roman" w:cs="Times New Roman"/>
          <w:sz w:val="24"/>
          <w:szCs w:val="24"/>
          <w:lang w:val="en-US"/>
        </w:rPr>
        <w:t>Hartën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Zonale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të</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Komunës</w:t>
      </w:r>
      <w:proofErr w:type="spellEnd"/>
      <w:r>
        <w:rPr>
          <w:rFonts w:ascii="Times New Roman" w:eastAsia="Times New Roman" w:hAnsi="Times New Roman" w:cs="Times New Roman"/>
          <w:sz w:val="24"/>
          <w:szCs w:val="24"/>
          <w:lang w:val="en-US"/>
        </w:rPr>
        <w:t xml:space="preserve">, DUMM ka </w:t>
      </w:r>
      <w:proofErr w:type="spellStart"/>
      <w:r>
        <w:rPr>
          <w:rFonts w:ascii="Times New Roman" w:eastAsia="Times New Roman" w:hAnsi="Times New Roman" w:cs="Times New Roman"/>
          <w:sz w:val="24"/>
          <w:szCs w:val="24"/>
          <w:lang w:val="en-US"/>
        </w:rPr>
        <w:t>avancuar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dukshëm</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në</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vuarjen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në</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kontrollë</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të</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ketyre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problemeve</w:t>
      </w:r>
      <w:proofErr w:type="spellEnd"/>
      <w:r>
        <w:rPr>
          <w:rFonts w:ascii="Times New Roman" w:eastAsia="Times New Roman" w:hAnsi="Times New Roman" w:cs="Times New Roman"/>
          <w:sz w:val="24"/>
          <w:szCs w:val="24"/>
          <w:lang w:val="en-US"/>
        </w:rPr>
        <w:t xml:space="preserve"> </w:t>
      </w:r>
      <w:proofErr w:type="spellStart"/>
      <w:r w:rsidR="00AB267B">
        <w:rPr>
          <w:rFonts w:ascii="Times New Roman" w:eastAsia="Times New Roman" w:hAnsi="Times New Roman" w:cs="Times New Roman"/>
          <w:sz w:val="24"/>
          <w:szCs w:val="24"/>
          <w:lang w:val="en-US"/>
        </w:rPr>
        <w:t>dhe</w:t>
      </w:r>
      <w:proofErr w:type="spellEnd"/>
      <w:r w:rsidR="00AB267B">
        <w:rPr>
          <w:rFonts w:ascii="Times New Roman" w:eastAsia="Times New Roman" w:hAnsi="Times New Roman" w:cs="Times New Roman"/>
          <w:sz w:val="24"/>
          <w:szCs w:val="24"/>
          <w:lang w:val="en-US"/>
        </w:rPr>
        <w:t xml:space="preserve"> </w:t>
      </w:r>
      <w:proofErr w:type="spellStart"/>
      <w:r w:rsidR="00AB267B">
        <w:rPr>
          <w:rFonts w:ascii="Times New Roman" w:eastAsia="Times New Roman" w:hAnsi="Times New Roman" w:cs="Times New Roman"/>
          <w:sz w:val="24"/>
          <w:szCs w:val="24"/>
          <w:lang w:val="en-US"/>
        </w:rPr>
        <w:t>vendosjen</w:t>
      </w:r>
      <w:proofErr w:type="spellEnd"/>
      <w:r w:rsidR="00AB267B">
        <w:rPr>
          <w:rFonts w:ascii="Times New Roman" w:eastAsia="Times New Roman" w:hAnsi="Times New Roman" w:cs="Times New Roman"/>
          <w:sz w:val="24"/>
          <w:szCs w:val="24"/>
          <w:lang w:val="en-US"/>
        </w:rPr>
        <w:t xml:space="preserve"> e </w:t>
      </w:r>
      <w:proofErr w:type="spellStart"/>
      <w:r w:rsidR="00AB267B">
        <w:rPr>
          <w:rFonts w:ascii="Times New Roman" w:eastAsia="Times New Roman" w:hAnsi="Times New Roman" w:cs="Times New Roman"/>
          <w:sz w:val="24"/>
          <w:szCs w:val="24"/>
          <w:lang w:val="en-US"/>
        </w:rPr>
        <w:t>rregullave</w:t>
      </w:r>
      <w:proofErr w:type="spellEnd"/>
      <w:r w:rsidR="00AB267B">
        <w:rPr>
          <w:rFonts w:ascii="Times New Roman" w:eastAsia="Times New Roman" w:hAnsi="Times New Roman" w:cs="Times New Roman"/>
          <w:sz w:val="24"/>
          <w:szCs w:val="24"/>
          <w:lang w:val="en-US"/>
        </w:rPr>
        <w:t xml:space="preserve"> me </w:t>
      </w:r>
      <w:proofErr w:type="spellStart"/>
      <w:r w:rsidR="00AB267B">
        <w:rPr>
          <w:rFonts w:ascii="Times New Roman" w:eastAsia="Times New Roman" w:hAnsi="Times New Roman" w:cs="Times New Roman"/>
          <w:sz w:val="24"/>
          <w:szCs w:val="24"/>
          <w:lang w:val="en-US"/>
        </w:rPr>
        <w:t>strikte</w:t>
      </w:r>
      <w:proofErr w:type="spellEnd"/>
      <w:r w:rsidR="00AB267B">
        <w:rPr>
          <w:rFonts w:ascii="Times New Roman" w:eastAsia="Times New Roman" w:hAnsi="Times New Roman" w:cs="Times New Roman"/>
          <w:sz w:val="24"/>
          <w:szCs w:val="24"/>
          <w:lang w:val="en-US"/>
        </w:rPr>
        <w:t>.</w:t>
      </w:r>
      <w:r w:rsidR="00F10075" w:rsidRPr="00F10075">
        <w:rPr>
          <w:rFonts w:ascii="Times New Roman" w:eastAsia="Times New Roman" w:hAnsi="Times New Roman" w:cs="Times New Roman"/>
          <w:sz w:val="24"/>
          <w:szCs w:val="24"/>
          <w:lang w:val="en-US"/>
        </w:rPr>
        <w:t xml:space="preserve"> </w:t>
      </w:r>
    </w:p>
    <w:p w14:paraId="6E686E84" w14:textId="77777777" w:rsidR="00F10075" w:rsidRPr="00F10075" w:rsidRDefault="00F10075" w:rsidP="006A5165">
      <w:pPr>
        <w:autoSpaceDE w:val="0"/>
        <w:autoSpaceDN w:val="0"/>
        <w:adjustRightInd w:val="0"/>
        <w:spacing w:after="0" w:line="240" w:lineRule="auto"/>
        <w:jc w:val="both"/>
        <w:rPr>
          <w:rFonts w:ascii="Times New Roman" w:eastAsia="Times New Roman" w:hAnsi="Times New Roman" w:cs="Times New Roman"/>
          <w:sz w:val="24"/>
          <w:szCs w:val="24"/>
          <w:lang w:val="en-US"/>
        </w:rPr>
      </w:pPr>
      <w:proofErr w:type="spellStart"/>
      <w:r w:rsidRPr="00F10075">
        <w:rPr>
          <w:rFonts w:ascii="Times New Roman" w:eastAsia="Times New Roman" w:hAnsi="Times New Roman" w:cs="Times New Roman"/>
          <w:sz w:val="24"/>
          <w:szCs w:val="24"/>
          <w:lang w:val="en-US"/>
        </w:rPr>
        <w:t>Deponitë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ilegale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mbeturinave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komunale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industriale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mbeturinat</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metalike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dhe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automjeteve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mbeturinat</w:t>
      </w:r>
      <w:proofErr w:type="spellEnd"/>
      <w:r w:rsidRPr="00F10075">
        <w:rPr>
          <w:rFonts w:ascii="Times New Roman" w:eastAsia="Times New Roman" w:hAnsi="Times New Roman" w:cs="Times New Roman"/>
          <w:sz w:val="24"/>
          <w:szCs w:val="24"/>
          <w:lang w:val="en-US"/>
        </w:rPr>
        <w:t xml:space="preserve"> e </w:t>
      </w:r>
      <w:proofErr w:type="spellStart"/>
      <w:r w:rsidRPr="00F10075">
        <w:rPr>
          <w:rFonts w:ascii="Times New Roman" w:eastAsia="Times New Roman" w:hAnsi="Times New Roman" w:cs="Times New Roman"/>
          <w:sz w:val="24"/>
          <w:szCs w:val="24"/>
          <w:lang w:val="en-US"/>
        </w:rPr>
        <w:t>rrezikshme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dhe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ato</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spitalore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gjithashtu</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janë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një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burim</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tjete</w:t>
      </w:r>
      <w:r w:rsidR="006A5165">
        <w:rPr>
          <w:rFonts w:ascii="Times New Roman" w:eastAsia="Times New Roman" w:hAnsi="Times New Roman" w:cs="Times New Roman"/>
          <w:sz w:val="24"/>
          <w:szCs w:val="24"/>
          <w:lang w:val="en-US"/>
        </w:rPr>
        <w:t>r</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i</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ndotjes</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së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mjedisit</w:t>
      </w:r>
      <w:proofErr w:type="spellEnd"/>
      <w:r w:rsidRPr="00F10075">
        <w:rPr>
          <w:rFonts w:ascii="Times New Roman" w:eastAsia="Times New Roman" w:hAnsi="Times New Roman" w:cs="Times New Roman"/>
          <w:sz w:val="24"/>
          <w:szCs w:val="24"/>
          <w:lang w:val="en-US"/>
        </w:rPr>
        <w:t xml:space="preserve">. </w:t>
      </w:r>
    </w:p>
    <w:p w14:paraId="3764A13C" w14:textId="082EF77C" w:rsidR="006A5165" w:rsidRDefault="00F10075" w:rsidP="003E244A">
      <w:pPr>
        <w:autoSpaceDE w:val="0"/>
        <w:autoSpaceDN w:val="0"/>
        <w:adjustRightInd w:val="0"/>
        <w:spacing w:after="0" w:line="240" w:lineRule="auto"/>
        <w:jc w:val="both"/>
        <w:rPr>
          <w:rFonts w:ascii="Times New Roman" w:eastAsia="Times New Roman" w:hAnsi="Times New Roman" w:cs="Times New Roman"/>
          <w:sz w:val="24"/>
          <w:szCs w:val="24"/>
          <w:lang w:val="en-US"/>
        </w:rPr>
      </w:pPr>
      <w:proofErr w:type="spellStart"/>
      <w:r w:rsidRPr="00F10075">
        <w:rPr>
          <w:rFonts w:ascii="Times New Roman" w:eastAsia="Times New Roman" w:hAnsi="Times New Roman" w:cs="Times New Roman"/>
          <w:sz w:val="24"/>
          <w:szCs w:val="24"/>
          <w:lang w:val="en-US"/>
        </w:rPr>
        <w:t>Lume</w:t>
      </w:r>
      <w:r w:rsidR="006A5165">
        <w:rPr>
          <w:rFonts w:ascii="Times New Roman" w:eastAsia="Times New Roman" w:hAnsi="Times New Roman" w:cs="Times New Roman"/>
          <w:sz w:val="24"/>
          <w:szCs w:val="24"/>
          <w:lang w:val="en-US"/>
        </w:rPr>
        <w:t>n</w:t>
      </w:r>
      <w:r w:rsidRPr="00F10075">
        <w:rPr>
          <w:rFonts w:ascii="Times New Roman" w:eastAsia="Times New Roman" w:hAnsi="Times New Roman" w:cs="Times New Roman"/>
          <w:sz w:val="24"/>
          <w:szCs w:val="24"/>
          <w:lang w:val="en-US"/>
        </w:rPr>
        <w:t>jt</w:t>
      </w:r>
      <w:r w:rsidR="006A5165">
        <w:rPr>
          <w:rFonts w:ascii="Times New Roman" w:eastAsia="Times New Roman" w:hAnsi="Times New Roman" w:cs="Times New Roman"/>
          <w:sz w:val="24"/>
          <w:szCs w:val="24"/>
          <w:lang w:val="en-US"/>
        </w:rPr>
        <w:t>ë</w:t>
      </w:r>
      <w:proofErr w:type="spellEnd"/>
      <w:r w:rsidR="006A5165">
        <w:rPr>
          <w:rFonts w:ascii="Times New Roman" w:eastAsia="Times New Roman" w:hAnsi="Times New Roman" w:cs="Times New Roman"/>
          <w:sz w:val="24"/>
          <w:szCs w:val="24"/>
          <w:lang w:val="en-US"/>
        </w:rPr>
        <w:t xml:space="preserve"> </w:t>
      </w:r>
      <w:proofErr w:type="spellStart"/>
      <w:r w:rsidR="006A5165">
        <w:rPr>
          <w:rFonts w:ascii="Times New Roman" w:eastAsia="Times New Roman" w:hAnsi="Times New Roman" w:cs="Times New Roman"/>
          <w:sz w:val="24"/>
          <w:szCs w:val="24"/>
          <w:lang w:val="en-US"/>
        </w:rPr>
        <w:t>duhet</w:t>
      </w:r>
      <w:proofErr w:type="spellEnd"/>
      <w:r w:rsidR="006A5165">
        <w:rPr>
          <w:rFonts w:ascii="Times New Roman" w:eastAsia="Times New Roman" w:hAnsi="Times New Roman" w:cs="Times New Roman"/>
          <w:sz w:val="24"/>
          <w:szCs w:val="24"/>
          <w:lang w:val="en-US"/>
        </w:rPr>
        <w:t xml:space="preserve"> </w:t>
      </w:r>
      <w:proofErr w:type="spellStart"/>
      <w:r w:rsidR="006A5165">
        <w:rPr>
          <w:rFonts w:ascii="Times New Roman" w:eastAsia="Times New Roman" w:hAnsi="Times New Roman" w:cs="Times New Roman"/>
          <w:sz w:val="24"/>
          <w:szCs w:val="24"/>
          <w:lang w:val="en-US"/>
        </w:rPr>
        <w:t>të</w:t>
      </w:r>
      <w:proofErr w:type="spellEnd"/>
      <w:r w:rsidR="006A5165">
        <w:rPr>
          <w:rFonts w:ascii="Times New Roman" w:eastAsia="Times New Roman" w:hAnsi="Times New Roman" w:cs="Times New Roman"/>
          <w:sz w:val="24"/>
          <w:szCs w:val="24"/>
          <w:lang w:val="en-US"/>
        </w:rPr>
        <w:t xml:space="preserve"> </w:t>
      </w:r>
      <w:proofErr w:type="spellStart"/>
      <w:r w:rsidR="006A5165">
        <w:rPr>
          <w:rFonts w:ascii="Times New Roman" w:eastAsia="Times New Roman" w:hAnsi="Times New Roman" w:cs="Times New Roman"/>
          <w:sz w:val="24"/>
          <w:szCs w:val="24"/>
          <w:lang w:val="en-US"/>
        </w:rPr>
        <w:t>pastrohen</w:t>
      </w:r>
      <w:proofErr w:type="spellEnd"/>
      <w:r w:rsidR="006A5165">
        <w:rPr>
          <w:rFonts w:ascii="Times New Roman" w:eastAsia="Times New Roman" w:hAnsi="Times New Roman" w:cs="Times New Roman"/>
          <w:sz w:val="24"/>
          <w:szCs w:val="24"/>
          <w:lang w:val="en-US"/>
        </w:rPr>
        <w:t xml:space="preserve"> </w:t>
      </w:r>
      <w:proofErr w:type="spellStart"/>
      <w:r w:rsidR="006A5165">
        <w:rPr>
          <w:rFonts w:ascii="Times New Roman" w:eastAsia="Times New Roman" w:hAnsi="Times New Roman" w:cs="Times New Roman"/>
          <w:sz w:val="24"/>
          <w:szCs w:val="24"/>
          <w:lang w:val="en-US"/>
        </w:rPr>
        <w:t>dhe</w:t>
      </w:r>
      <w:proofErr w:type="spellEnd"/>
      <w:r w:rsidR="006A5165">
        <w:rPr>
          <w:rFonts w:ascii="Times New Roman" w:eastAsia="Times New Roman" w:hAnsi="Times New Roman" w:cs="Times New Roman"/>
          <w:sz w:val="24"/>
          <w:szCs w:val="24"/>
          <w:lang w:val="en-US"/>
        </w:rPr>
        <w:t xml:space="preserve"> </w:t>
      </w:r>
      <w:proofErr w:type="spellStart"/>
      <w:r w:rsidR="006A5165">
        <w:rPr>
          <w:rFonts w:ascii="Times New Roman" w:eastAsia="Times New Roman" w:hAnsi="Times New Roman" w:cs="Times New Roman"/>
          <w:sz w:val="24"/>
          <w:szCs w:val="24"/>
          <w:lang w:val="en-US"/>
        </w:rPr>
        <w:t>të</w:t>
      </w:r>
      <w:proofErr w:type="spellEnd"/>
      <w:r w:rsidR="006A5165">
        <w:rPr>
          <w:rFonts w:ascii="Times New Roman" w:eastAsia="Times New Roman" w:hAnsi="Times New Roman" w:cs="Times New Roman"/>
          <w:sz w:val="24"/>
          <w:szCs w:val="24"/>
          <w:lang w:val="en-US"/>
        </w:rPr>
        <w:t xml:space="preserve"> </w:t>
      </w:r>
      <w:proofErr w:type="spellStart"/>
      <w:r w:rsidR="006A5165">
        <w:rPr>
          <w:rFonts w:ascii="Times New Roman" w:eastAsia="Times New Roman" w:hAnsi="Times New Roman" w:cs="Times New Roman"/>
          <w:sz w:val="24"/>
          <w:szCs w:val="24"/>
          <w:lang w:val="en-US"/>
        </w:rPr>
        <w:t>trajtohen</w:t>
      </w:r>
      <w:proofErr w:type="spellEnd"/>
      <w:r w:rsidRPr="00F10075">
        <w:rPr>
          <w:rFonts w:ascii="Times New Roman" w:eastAsia="Times New Roman" w:hAnsi="Times New Roman" w:cs="Times New Roman"/>
          <w:sz w:val="24"/>
          <w:szCs w:val="24"/>
          <w:lang w:val="en-US"/>
        </w:rPr>
        <w:t xml:space="preserve"> me </w:t>
      </w:r>
      <w:proofErr w:type="spellStart"/>
      <w:r w:rsidRPr="00F10075">
        <w:rPr>
          <w:rFonts w:ascii="Times New Roman" w:eastAsia="Times New Roman" w:hAnsi="Times New Roman" w:cs="Times New Roman"/>
          <w:sz w:val="24"/>
          <w:szCs w:val="24"/>
          <w:lang w:val="en-US"/>
        </w:rPr>
        <w:t>qëllim</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krijimit</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një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hapësire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për</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relaksim</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dhe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rekreacion</w:t>
      </w:r>
      <w:proofErr w:type="spellEnd"/>
      <w:r w:rsidRPr="00F10075">
        <w:rPr>
          <w:rFonts w:ascii="Times New Roman" w:eastAsia="Times New Roman" w:hAnsi="Times New Roman" w:cs="Times New Roman"/>
          <w:sz w:val="24"/>
          <w:szCs w:val="24"/>
          <w:lang w:val="en-US"/>
        </w:rPr>
        <w:t xml:space="preserve"> me </w:t>
      </w:r>
      <w:proofErr w:type="spellStart"/>
      <w:r w:rsidRPr="00F10075">
        <w:rPr>
          <w:rFonts w:ascii="Times New Roman" w:eastAsia="Times New Roman" w:hAnsi="Times New Roman" w:cs="Times New Roman"/>
          <w:sz w:val="24"/>
          <w:szCs w:val="24"/>
          <w:lang w:val="en-US"/>
        </w:rPr>
        <w:t>p</w:t>
      </w:r>
      <w:r w:rsidR="0057610F">
        <w:rPr>
          <w:rFonts w:ascii="Times New Roman" w:eastAsia="Times New Roman" w:hAnsi="Times New Roman" w:cs="Times New Roman"/>
          <w:sz w:val="24"/>
          <w:szCs w:val="24"/>
          <w:lang w:val="en-US"/>
        </w:rPr>
        <w:t>ërkrahjen</w:t>
      </w:r>
      <w:proofErr w:type="spellEnd"/>
      <w:r w:rsidR="0057610F">
        <w:rPr>
          <w:rFonts w:ascii="Times New Roman" w:eastAsia="Times New Roman" w:hAnsi="Times New Roman" w:cs="Times New Roman"/>
          <w:sz w:val="24"/>
          <w:szCs w:val="24"/>
          <w:lang w:val="en-US"/>
        </w:rPr>
        <w:t xml:space="preserve"> e </w:t>
      </w:r>
      <w:proofErr w:type="spellStart"/>
      <w:r w:rsidR="0057610F">
        <w:rPr>
          <w:rFonts w:ascii="Times New Roman" w:eastAsia="Times New Roman" w:hAnsi="Times New Roman" w:cs="Times New Roman"/>
          <w:sz w:val="24"/>
          <w:szCs w:val="24"/>
          <w:lang w:val="en-US"/>
        </w:rPr>
        <w:t>eko-turizmit</w:t>
      </w:r>
      <w:proofErr w:type="spellEnd"/>
      <w:r w:rsidR="0057610F">
        <w:rPr>
          <w:rFonts w:ascii="Times New Roman" w:eastAsia="Times New Roman" w:hAnsi="Times New Roman" w:cs="Times New Roman"/>
          <w:sz w:val="24"/>
          <w:szCs w:val="24"/>
          <w:lang w:val="en-US"/>
        </w:rPr>
        <w:t xml:space="preserve">. </w:t>
      </w:r>
      <w:proofErr w:type="spellStart"/>
      <w:r w:rsidR="0057610F">
        <w:rPr>
          <w:rFonts w:ascii="Times New Roman" w:eastAsia="Times New Roman" w:hAnsi="Times New Roman" w:cs="Times New Roman"/>
          <w:sz w:val="24"/>
          <w:szCs w:val="24"/>
          <w:lang w:val="en-US"/>
        </w:rPr>
        <w:t>V</w:t>
      </w:r>
      <w:r w:rsidRPr="00F10075">
        <w:rPr>
          <w:rFonts w:ascii="Times New Roman" w:eastAsia="Times New Roman" w:hAnsi="Times New Roman" w:cs="Times New Roman"/>
          <w:sz w:val="24"/>
          <w:szCs w:val="24"/>
          <w:lang w:val="en-US"/>
        </w:rPr>
        <w:t>eprime</w:t>
      </w:r>
      <w:proofErr w:type="spellEnd"/>
      <w:r w:rsidR="0057610F">
        <w:rPr>
          <w:rFonts w:ascii="Times New Roman" w:eastAsia="Times New Roman" w:hAnsi="Times New Roman" w:cs="Times New Roman"/>
          <w:sz w:val="24"/>
          <w:szCs w:val="24"/>
          <w:lang w:val="en-US"/>
        </w:rPr>
        <w:t xml:space="preserve"> </w:t>
      </w:r>
      <w:proofErr w:type="spellStart"/>
      <w:r w:rsidR="0057610F">
        <w:rPr>
          <w:rFonts w:ascii="Times New Roman" w:eastAsia="Times New Roman" w:hAnsi="Times New Roman" w:cs="Times New Roman"/>
          <w:sz w:val="24"/>
          <w:szCs w:val="24"/>
          <w:lang w:val="en-US"/>
        </w:rPr>
        <w:t>konkrete</w:t>
      </w:r>
      <w:proofErr w:type="spellEnd"/>
      <w:r w:rsidR="0057610F">
        <w:rPr>
          <w:rFonts w:ascii="Times New Roman" w:eastAsia="Times New Roman" w:hAnsi="Times New Roman" w:cs="Times New Roman"/>
          <w:sz w:val="24"/>
          <w:szCs w:val="24"/>
          <w:lang w:val="en-US"/>
        </w:rPr>
        <w:t xml:space="preserve">, </w:t>
      </w:r>
      <w:proofErr w:type="spellStart"/>
      <w:r w:rsidR="0057610F">
        <w:rPr>
          <w:rFonts w:ascii="Times New Roman" w:eastAsia="Times New Roman" w:hAnsi="Times New Roman" w:cs="Times New Roman"/>
          <w:sz w:val="24"/>
          <w:szCs w:val="24"/>
          <w:lang w:val="en-US"/>
        </w:rPr>
        <w:t>ndërkohë</w:t>
      </w:r>
      <w:proofErr w:type="spellEnd"/>
      <w:r w:rsidR="0057610F">
        <w:rPr>
          <w:rFonts w:ascii="Times New Roman" w:eastAsia="Times New Roman" w:hAnsi="Times New Roman" w:cs="Times New Roman"/>
          <w:sz w:val="24"/>
          <w:szCs w:val="24"/>
          <w:lang w:val="en-US"/>
        </w:rPr>
        <w:t xml:space="preserve"> </w:t>
      </w:r>
      <w:proofErr w:type="spellStart"/>
      <w:r w:rsidR="0057610F">
        <w:rPr>
          <w:rFonts w:ascii="Times New Roman" w:eastAsia="Times New Roman" w:hAnsi="Times New Roman" w:cs="Times New Roman"/>
          <w:sz w:val="24"/>
          <w:szCs w:val="24"/>
          <w:lang w:val="en-US"/>
        </w:rPr>
        <w:t>janë</w:t>
      </w:r>
      <w:proofErr w:type="spellEnd"/>
      <w:r w:rsidR="0057610F">
        <w:rPr>
          <w:rFonts w:ascii="Times New Roman" w:eastAsia="Times New Roman" w:hAnsi="Times New Roman" w:cs="Times New Roman"/>
          <w:sz w:val="24"/>
          <w:szCs w:val="24"/>
          <w:lang w:val="en-US"/>
        </w:rPr>
        <w:t xml:space="preserve"> </w:t>
      </w:r>
      <w:proofErr w:type="spellStart"/>
      <w:r w:rsidR="0057610F">
        <w:rPr>
          <w:rFonts w:ascii="Times New Roman" w:eastAsia="Times New Roman" w:hAnsi="Times New Roman" w:cs="Times New Roman"/>
          <w:sz w:val="24"/>
          <w:szCs w:val="24"/>
          <w:lang w:val="en-US"/>
        </w:rPr>
        <w:t>ndërmarrë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rregull</w:t>
      </w:r>
      <w:r w:rsidR="0057610F">
        <w:rPr>
          <w:rFonts w:ascii="Times New Roman" w:eastAsia="Times New Roman" w:hAnsi="Times New Roman" w:cs="Times New Roman"/>
          <w:sz w:val="24"/>
          <w:szCs w:val="24"/>
          <w:lang w:val="en-US"/>
        </w:rPr>
        <w:t>imin</w:t>
      </w:r>
      <w:proofErr w:type="spellEnd"/>
      <w:r w:rsidR="00AB267B">
        <w:rPr>
          <w:rFonts w:ascii="Times New Roman" w:eastAsia="Times New Roman" w:hAnsi="Times New Roman" w:cs="Times New Roman"/>
          <w:sz w:val="24"/>
          <w:szCs w:val="24"/>
          <w:lang w:val="en-US"/>
        </w:rPr>
        <w:t xml:space="preserve"> </w:t>
      </w:r>
      <w:proofErr w:type="spellStart"/>
      <w:r w:rsidR="00AB267B">
        <w:rPr>
          <w:rFonts w:ascii="Times New Roman" w:eastAsia="Times New Roman" w:hAnsi="Times New Roman" w:cs="Times New Roman"/>
          <w:sz w:val="24"/>
          <w:szCs w:val="24"/>
          <w:lang w:val="en-US"/>
        </w:rPr>
        <w:t>dhe</w:t>
      </w:r>
      <w:proofErr w:type="spellEnd"/>
      <w:r w:rsidR="00AB267B">
        <w:rPr>
          <w:rFonts w:ascii="Times New Roman" w:eastAsia="Times New Roman" w:hAnsi="Times New Roman" w:cs="Times New Roman"/>
          <w:sz w:val="24"/>
          <w:szCs w:val="24"/>
          <w:lang w:val="en-US"/>
        </w:rPr>
        <w:t xml:space="preserve"> </w:t>
      </w:r>
      <w:proofErr w:type="spellStart"/>
      <w:r w:rsidR="00AB267B">
        <w:rPr>
          <w:rFonts w:ascii="Times New Roman" w:eastAsia="Times New Roman" w:hAnsi="Times New Roman" w:cs="Times New Roman"/>
          <w:sz w:val="24"/>
          <w:szCs w:val="24"/>
          <w:lang w:val="en-US"/>
        </w:rPr>
        <w:t>ndërtimin</w:t>
      </w:r>
      <w:proofErr w:type="spellEnd"/>
      <w:r w:rsidR="00AB267B">
        <w:rPr>
          <w:rFonts w:ascii="Times New Roman" w:eastAsia="Times New Roman" w:hAnsi="Times New Roman" w:cs="Times New Roman"/>
          <w:sz w:val="24"/>
          <w:szCs w:val="24"/>
          <w:lang w:val="en-US"/>
        </w:rPr>
        <w:t xml:space="preserve"> e </w:t>
      </w:r>
      <w:proofErr w:type="spellStart"/>
      <w:r w:rsidR="00AB267B">
        <w:rPr>
          <w:rFonts w:ascii="Times New Roman" w:eastAsia="Times New Roman" w:hAnsi="Times New Roman" w:cs="Times New Roman"/>
          <w:sz w:val="24"/>
          <w:szCs w:val="24"/>
          <w:lang w:val="en-US"/>
        </w:rPr>
        <w:t>shtratit</w:t>
      </w:r>
      <w:proofErr w:type="spellEnd"/>
      <w:r w:rsidR="0057610F">
        <w:rPr>
          <w:rFonts w:ascii="Times New Roman" w:eastAsia="Times New Roman" w:hAnsi="Times New Roman" w:cs="Times New Roman"/>
          <w:sz w:val="24"/>
          <w:szCs w:val="24"/>
          <w:lang w:val="en-US"/>
        </w:rPr>
        <w:t xml:space="preserve"> </w:t>
      </w:r>
      <w:proofErr w:type="spellStart"/>
      <w:r w:rsidR="00AB267B">
        <w:rPr>
          <w:rFonts w:ascii="Times New Roman" w:eastAsia="Times New Roman" w:hAnsi="Times New Roman" w:cs="Times New Roman"/>
          <w:sz w:val="24"/>
          <w:szCs w:val="24"/>
          <w:lang w:val="en-US"/>
        </w:rPr>
        <w:t>të</w:t>
      </w:r>
      <w:proofErr w:type="spellEnd"/>
      <w:r w:rsidR="0057610F">
        <w:rPr>
          <w:rFonts w:ascii="Times New Roman" w:eastAsia="Times New Roman" w:hAnsi="Times New Roman" w:cs="Times New Roman"/>
          <w:sz w:val="24"/>
          <w:szCs w:val="24"/>
          <w:lang w:val="en-US"/>
        </w:rPr>
        <w:t xml:space="preserve"> </w:t>
      </w:r>
      <w:proofErr w:type="spellStart"/>
      <w:r w:rsidR="0057610F">
        <w:rPr>
          <w:rFonts w:ascii="Times New Roman" w:eastAsia="Times New Roman" w:hAnsi="Times New Roman" w:cs="Times New Roman"/>
          <w:sz w:val="24"/>
          <w:szCs w:val="24"/>
          <w:lang w:val="en-US"/>
        </w:rPr>
        <w:t>lumit</w:t>
      </w:r>
      <w:proofErr w:type="spellEnd"/>
      <w:r w:rsidR="0057610F">
        <w:rPr>
          <w:rFonts w:ascii="Times New Roman" w:eastAsia="Times New Roman" w:hAnsi="Times New Roman" w:cs="Times New Roman"/>
          <w:sz w:val="24"/>
          <w:szCs w:val="24"/>
          <w:lang w:val="en-US"/>
        </w:rPr>
        <w:t xml:space="preserve"> </w:t>
      </w:r>
      <w:proofErr w:type="spellStart"/>
      <w:r w:rsidR="0057610F">
        <w:rPr>
          <w:rFonts w:ascii="Times New Roman" w:eastAsia="Times New Roman" w:hAnsi="Times New Roman" w:cs="Times New Roman"/>
          <w:sz w:val="24"/>
          <w:szCs w:val="24"/>
          <w:lang w:val="en-US"/>
        </w:rPr>
        <w:t>Krena</w:t>
      </w:r>
      <w:proofErr w:type="spellEnd"/>
      <w:r w:rsidR="00AB267B">
        <w:rPr>
          <w:rFonts w:ascii="Times New Roman" w:eastAsia="Times New Roman" w:hAnsi="Times New Roman" w:cs="Times New Roman"/>
          <w:sz w:val="24"/>
          <w:szCs w:val="24"/>
          <w:lang w:val="en-US"/>
        </w:rPr>
        <w:t xml:space="preserve"> </w:t>
      </w:r>
      <w:proofErr w:type="spellStart"/>
      <w:r w:rsidR="00AB267B">
        <w:rPr>
          <w:rFonts w:ascii="Times New Roman" w:eastAsia="Times New Roman" w:hAnsi="Times New Roman" w:cs="Times New Roman"/>
          <w:sz w:val="24"/>
          <w:szCs w:val="24"/>
          <w:lang w:val="en-US"/>
        </w:rPr>
        <w:t>dhe</w:t>
      </w:r>
      <w:proofErr w:type="spellEnd"/>
      <w:r w:rsidR="00AB267B">
        <w:rPr>
          <w:rFonts w:ascii="Times New Roman" w:eastAsia="Times New Roman" w:hAnsi="Times New Roman" w:cs="Times New Roman"/>
          <w:sz w:val="24"/>
          <w:szCs w:val="24"/>
          <w:lang w:val="en-US"/>
        </w:rPr>
        <w:t xml:space="preserve"> </w:t>
      </w:r>
      <w:proofErr w:type="spellStart"/>
      <w:r w:rsidR="00AB267B">
        <w:rPr>
          <w:rFonts w:ascii="Times New Roman" w:eastAsia="Times New Roman" w:hAnsi="Times New Roman" w:cs="Times New Roman"/>
          <w:sz w:val="24"/>
          <w:szCs w:val="24"/>
          <w:lang w:val="en-US"/>
        </w:rPr>
        <w:t>Llukaci</w:t>
      </w:r>
      <w:proofErr w:type="spellEnd"/>
      <w:r w:rsidR="00AB267B">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dhe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kjo</w:t>
      </w:r>
      <w:proofErr w:type="spellEnd"/>
      <w:r w:rsidRPr="00F10075">
        <w:rPr>
          <w:rFonts w:ascii="Times New Roman" w:eastAsia="Times New Roman" w:hAnsi="Times New Roman" w:cs="Times New Roman"/>
          <w:sz w:val="24"/>
          <w:szCs w:val="24"/>
          <w:lang w:val="en-US"/>
        </w:rPr>
        <w:t xml:space="preserve"> do </w:t>
      </w:r>
      <w:proofErr w:type="spellStart"/>
      <w:r w:rsidRPr="00F10075">
        <w:rPr>
          <w:rFonts w:ascii="Times New Roman" w:eastAsia="Times New Roman" w:hAnsi="Times New Roman" w:cs="Times New Roman"/>
          <w:sz w:val="24"/>
          <w:szCs w:val="24"/>
          <w:lang w:val="en-US"/>
        </w:rPr>
        <w:t>duhej</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vazhdoj</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së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bashku</w:t>
      </w:r>
      <w:proofErr w:type="spellEnd"/>
      <w:r w:rsidRPr="00F10075">
        <w:rPr>
          <w:rFonts w:ascii="Times New Roman" w:eastAsia="Times New Roman" w:hAnsi="Times New Roman" w:cs="Times New Roman"/>
          <w:sz w:val="24"/>
          <w:szCs w:val="24"/>
          <w:lang w:val="en-US"/>
        </w:rPr>
        <w:t xml:space="preserve"> me </w:t>
      </w:r>
      <w:proofErr w:type="spellStart"/>
      <w:r w:rsidRPr="00F10075">
        <w:rPr>
          <w:rFonts w:ascii="Times New Roman" w:eastAsia="Times New Roman" w:hAnsi="Times New Roman" w:cs="Times New Roman"/>
          <w:sz w:val="24"/>
          <w:szCs w:val="24"/>
          <w:lang w:val="en-US"/>
        </w:rPr>
        <w:t>grumbullimin</w:t>
      </w:r>
      <w:proofErr w:type="spellEnd"/>
      <w:r w:rsidRPr="00F10075">
        <w:rPr>
          <w:rFonts w:ascii="Times New Roman" w:eastAsia="Times New Roman" w:hAnsi="Times New Roman" w:cs="Times New Roman"/>
          <w:sz w:val="24"/>
          <w:szCs w:val="24"/>
          <w:lang w:val="en-US"/>
        </w:rPr>
        <w:t xml:space="preserve"> e </w:t>
      </w:r>
      <w:proofErr w:type="spellStart"/>
      <w:r w:rsidRPr="00F10075">
        <w:rPr>
          <w:rFonts w:ascii="Times New Roman" w:eastAsia="Times New Roman" w:hAnsi="Times New Roman" w:cs="Times New Roman"/>
          <w:sz w:val="24"/>
          <w:szCs w:val="24"/>
          <w:lang w:val="en-US"/>
        </w:rPr>
        <w:t>ujerave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zeza</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përmes</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dy</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kolektorve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përgjatë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lum</w:t>
      </w:r>
      <w:r w:rsidR="00AB267B">
        <w:rPr>
          <w:rFonts w:ascii="Times New Roman" w:eastAsia="Times New Roman" w:hAnsi="Times New Roman" w:cs="Times New Roman"/>
          <w:sz w:val="24"/>
          <w:szCs w:val="24"/>
          <w:lang w:val="en-US"/>
        </w:rPr>
        <w:t>enjëve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Gjithashtu</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përgjat</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lumit</w:t>
      </w:r>
      <w:proofErr w:type="spellEnd"/>
      <w:r w:rsidR="0057610F">
        <w:rPr>
          <w:rFonts w:ascii="Times New Roman" w:eastAsia="Times New Roman" w:hAnsi="Times New Roman" w:cs="Times New Roman"/>
          <w:sz w:val="24"/>
          <w:szCs w:val="24"/>
          <w:lang w:val="en-US"/>
        </w:rPr>
        <w:t xml:space="preserve"> </w:t>
      </w:r>
      <w:proofErr w:type="spellStart"/>
      <w:r w:rsidR="0057610F">
        <w:rPr>
          <w:rFonts w:ascii="Times New Roman" w:eastAsia="Times New Roman" w:hAnsi="Times New Roman" w:cs="Times New Roman"/>
          <w:sz w:val="24"/>
          <w:szCs w:val="24"/>
          <w:lang w:val="en-US"/>
        </w:rPr>
        <w:t>Krena</w:t>
      </w:r>
      <w:proofErr w:type="spellEnd"/>
      <w:r w:rsidR="00AB267B">
        <w:rPr>
          <w:rFonts w:ascii="Times New Roman" w:eastAsia="Times New Roman" w:hAnsi="Times New Roman" w:cs="Times New Roman"/>
          <w:sz w:val="24"/>
          <w:szCs w:val="24"/>
          <w:lang w:val="en-US"/>
        </w:rPr>
        <w:t xml:space="preserve"> </w:t>
      </w:r>
      <w:proofErr w:type="spellStart"/>
      <w:r w:rsidR="00AB267B">
        <w:rPr>
          <w:rFonts w:ascii="Times New Roman" w:eastAsia="Times New Roman" w:hAnsi="Times New Roman" w:cs="Times New Roman"/>
          <w:sz w:val="24"/>
          <w:szCs w:val="24"/>
          <w:lang w:val="en-US"/>
        </w:rPr>
        <w:t>dhe</w:t>
      </w:r>
      <w:proofErr w:type="spellEnd"/>
      <w:r w:rsidR="00AB267B">
        <w:rPr>
          <w:rFonts w:ascii="Times New Roman" w:eastAsia="Times New Roman" w:hAnsi="Times New Roman" w:cs="Times New Roman"/>
          <w:sz w:val="24"/>
          <w:szCs w:val="24"/>
          <w:lang w:val="en-US"/>
        </w:rPr>
        <w:t xml:space="preserve"> </w:t>
      </w:r>
      <w:proofErr w:type="spellStart"/>
      <w:r w:rsidR="00AB267B">
        <w:rPr>
          <w:rFonts w:ascii="Times New Roman" w:eastAsia="Times New Roman" w:hAnsi="Times New Roman" w:cs="Times New Roman"/>
          <w:sz w:val="24"/>
          <w:szCs w:val="24"/>
          <w:lang w:val="en-US"/>
        </w:rPr>
        <w:t>Llukaci</w:t>
      </w:r>
      <w:proofErr w:type="spellEnd"/>
      <w:r w:rsidR="0057610F">
        <w:rPr>
          <w:rFonts w:ascii="Times New Roman" w:eastAsia="Times New Roman" w:hAnsi="Times New Roman" w:cs="Times New Roman"/>
          <w:sz w:val="24"/>
          <w:szCs w:val="24"/>
          <w:lang w:val="en-US"/>
        </w:rPr>
        <w:t xml:space="preserve"> </w:t>
      </w:r>
      <w:proofErr w:type="spellStart"/>
      <w:r w:rsidR="0057610F">
        <w:rPr>
          <w:rFonts w:ascii="Times New Roman" w:eastAsia="Times New Roman" w:hAnsi="Times New Roman" w:cs="Times New Roman"/>
          <w:sz w:val="24"/>
          <w:szCs w:val="24"/>
          <w:lang w:val="en-US"/>
        </w:rPr>
        <w:t>janë</w:t>
      </w:r>
      <w:proofErr w:type="spellEnd"/>
      <w:r w:rsidR="0057610F">
        <w:rPr>
          <w:rFonts w:ascii="Times New Roman" w:eastAsia="Times New Roman" w:hAnsi="Times New Roman" w:cs="Times New Roman"/>
          <w:sz w:val="24"/>
          <w:szCs w:val="24"/>
          <w:lang w:val="en-US"/>
        </w:rPr>
        <w:t xml:space="preserve"> </w:t>
      </w:r>
      <w:proofErr w:type="spellStart"/>
      <w:r w:rsidR="0057610F">
        <w:rPr>
          <w:rFonts w:ascii="Times New Roman" w:eastAsia="Times New Roman" w:hAnsi="Times New Roman" w:cs="Times New Roman"/>
          <w:sz w:val="24"/>
          <w:szCs w:val="24"/>
          <w:lang w:val="en-US"/>
        </w:rPr>
        <w:t>ndërtuar</w:t>
      </w:r>
      <w:proofErr w:type="spellEnd"/>
      <w:r w:rsidR="0057610F">
        <w:rPr>
          <w:rFonts w:ascii="Times New Roman" w:eastAsia="Times New Roman" w:hAnsi="Times New Roman" w:cs="Times New Roman"/>
          <w:sz w:val="24"/>
          <w:szCs w:val="24"/>
          <w:lang w:val="en-US"/>
        </w:rPr>
        <w:t xml:space="preserve"> </w:t>
      </w:r>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shtigje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për</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këmb</w:t>
      </w:r>
      <w:r w:rsidR="006A5165">
        <w:rPr>
          <w:rFonts w:ascii="Times New Roman" w:eastAsia="Times New Roman" w:hAnsi="Times New Roman" w:cs="Times New Roman"/>
          <w:sz w:val="24"/>
          <w:szCs w:val="24"/>
          <w:lang w:val="en-US"/>
        </w:rPr>
        <w:t>ë</w:t>
      </w:r>
      <w:r w:rsidRPr="00F10075">
        <w:rPr>
          <w:rFonts w:ascii="Times New Roman" w:eastAsia="Times New Roman" w:hAnsi="Times New Roman" w:cs="Times New Roman"/>
          <w:sz w:val="24"/>
          <w:szCs w:val="24"/>
          <w:lang w:val="en-US"/>
        </w:rPr>
        <w:t>sor</w:t>
      </w:r>
      <w:r w:rsidR="006A5165">
        <w:rPr>
          <w:rFonts w:ascii="Times New Roman" w:eastAsia="Times New Roman" w:hAnsi="Times New Roman" w:cs="Times New Roman"/>
          <w:sz w:val="24"/>
          <w:szCs w:val="24"/>
          <w:lang w:val="en-US"/>
        </w:rPr>
        <w:t>ë</w:t>
      </w:r>
      <w:proofErr w:type="spellEnd"/>
      <w:r w:rsidR="0057610F">
        <w:rPr>
          <w:rFonts w:ascii="Times New Roman" w:eastAsia="Times New Roman" w:hAnsi="Times New Roman" w:cs="Times New Roman"/>
          <w:sz w:val="24"/>
          <w:szCs w:val="24"/>
          <w:lang w:val="en-US"/>
        </w:rPr>
        <w:t xml:space="preserve"> </w:t>
      </w:r>
      <w:proofErr w:type="spellStart"/>
      <w:r w:rsidR="0057610F">
        <w:rPr>
          <w:rFonts w:ascii="Times New Roman" w:eastAsia="Times New Roman" w:hAnsi="Times New Roman" w:cs="Times New Roman"/>
          <w:sz w:val="24"/>
          <w:szCs w:val="24"/>
          <w:lang w:val="en-US"/>
        </w:rPr>
        <w:t>dhe</w:t>
      </w:r>
      <w:proofErr w:type="spellEnd"/>
      <w:r w:rsidR="0057610F">
        <w:rPr>
          <w:rFonts w:ascii="Times New Roman" w:eastAsia="Times New Roman" w:hAnsi="Times New Roman" w:cs="Times New Roman"/>
          <w:sz w:val="24"/>
          <w:szCs w:val="24"/>
          <w:lang w:val="en-US"/>
        </w:rPr>
        <w:t xml:space="preserve"> </w:t>
      </w:r>
      <w:proofErr w:type="spellStart"/>
      <w:r w:rsidR="0057610F">
        <w:rPr>
          <w:rFonts w:ascii="Times New Roman" w:eastAsia="Times New Roman" w:hAnsi="Times New Roman" w:cs="Times New Roman"/>
          <w:sz w:val="24"/>
          <w:szCs w:val="24"/>
          <w:lang w:val="en-US"/>
        </w:rPr>
        <w:t>çiklist</w:t>
      </w:r>
      <w:proofErr w:type="spellEnd"/>
      <w:r w:rsidR="0057610F">
        <w:rPr>
          <w:rFonts w:ascii="Times New Roman" w:eastAsia="Times New Roman" w:hAnsi="Times New Roman" w:cs="Times New Roman"/>
          <w:sz w:val="24"/>
          <w:szCs w:val="24"/>
          <w:lang w:val="en-US"/>
        </w:rPr>
        <w:t xml:space="preserve"> </w:t>
      </w:r>
      <w:proofErr w:type="spellStart"/>
      <w:r w:rsidR="0057610F">
        <w:rPr>
          <w:rFonts w:ascii="Times New Roman" w:eastAsia="Times New Roman" w:hAnsi="Times New Roman" w:cs="Times New Roman"/>
          <w:sz w:val="24"/>
          <w:szCs w:val="24"/>
          <w:lang w:val="en-US"/>
        </w:rPr>
        <w:t>si</w:t>
      </w:r>
      <w:proofErr w:type="spellEnd"/>
      <w:r w:rsidR="0057610F">
        <w:rPr>
          <w:rFonts w:ascii="Times New Roman" w:eastAsia="Times New Roman" w:hAnsi="Times New Roman" w:cs="Times New Roman"/>
          <w:sz w:val="24"/>
          <w:szCs w:val="24"/>
          <w:lang w:val="en-US"/>
        </w:rPr>
        <w:t xml:space="preserve"> </w:t>
      </w:r>
      <w:proofErr w:type="spellStart"/>
      <w:r w:rsidR="0057610F">
        <w:rPr>
          <w:rFonts w:ascii="Times New Roman" w:eastAsia="Times New Roman" w:hAnsi="Times New Roman" w:cs="Times New Roman"/>
          <w:sz w:val="24"/>
          <w:szCs w:val="24"/>
          <w:lang w:val="en-US"/>
        </w:rPr>
        <w:t>dhe</w:t>
      </w:r>
      <w:proofErr w:type="spellEnd"/>
      <w:r w:rsidR="0057610F">
        <w:rPr>
          <w:rFonts w:ascii="Times New Roman" w:eastAsia="Times New Roman" w:hAnsi="Times New Roman" w:cs="Times New Roman"/>
          <w:sz w:val="24"/>
          <w:szCs w:val="24"/>
          <w:lang w:val="en-US"/>
        </w:rPr>
        <w:t xml:space="preserve"> </w:t>
      </w:r>
      <w:proofErr w:type="spellStart"/>
      <w:r w:rsidR="0057610F">
        <w:rPr>
          <w:rFonts w:ascii="Times New Roman" w:eastAsia="Times New Roman" w:hAnsi="Times New Roman" w:cs="Times New Roman"/>
          <w:sz w:val="24"/>
          <w:szCs w:val="24"/>
          <w:lang w:val="en-US"/>
        </w:rPr>
        <w:t>janë</w:t>
      </w:r>
      <w:proofErr w:type="spellEnd"/>
      <w:r w:rsidR="0057610F">
        <w:rPr>
          <w:rFonts w:ascii="Times New Roman" w:eastAsia="Times New Roman" w:hAnsi="Times New Roman" w:cs="Times New Roman"/>
          <w:sz w:val="24"/>
          <w:szCs w:val="24"/>
          <w:lang w:val="en-US"/>
        </w:rPr>
        <w:t xml:space="preserve"> </w:t>
      </w:r>
      <w:proofErr w:type="spellStart"/>
      <w:r w:rsidR="0057610F">
        <w:rPr>
          <w:rFonts w:ascii="Times New Roman" w:eastAsia="Times New Roman" w:hAnsi="Times New Roman" w:cs="Times New Roman"/>
          <w:sz w:val="24"/>
          <w:szCs w:val="24"/>
          <w:lang w:val="en-US"/>
        </w:rPr>
        <w:t>vendosur</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ulëse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dhe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llampa</w:t>
      </w:r>
      <w:proofErr w:type="spellEnd"/>
      <w:r w:rsidRPr="00F10075">
        <w:rPr>
          <w:rFonts w:ascii="Times New Roman" w:eastAsia="Times New Roman" w:hAnsi="Times New Roman" w:cs="Times New Roman"/>
          <w:sz w:val="24"/>
          <w:szCs w:val="24"/>
          <w:lang w:val="en-US"/>
        </w:rPr>
        <w:t>/</w:t>
      </w:r>
      <w:proofErr w:type="spellStart"/>
      <w:r w:rsidRPr="00F10075">
        <w:rPr>
          <w:rFonts w:ascii="Times New Roman" w:eastAsia="Times New Roman" w:hAnsi="Times New Roman" w:cs="Times New Roman"/>
          <w:sz w:val="24"/>
          <w:szCs w:val="24"/>
          <w:lang w:val="en-US"/>
        </w:rPr>
        <w:t>trupa</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ndriçues</w:t>
      </w:r>
      <w:proofErr w:type="spellEnd"/>
      <w:r w:rsidR="0057610F">
        <w:rPr>
          <w:rFonts w:ascii="Times New Roman" w:eastAsia="Times New Roman" w:hAnsi="Times New Roman" w:cs="Times New Roman"/>
          <w:sz w:val="24"/>
          <w:szCs w:val="24"/>
          <w:lang w:val="en-US"/>
        </w:rPr>
        <w:t xml:space="preserve"> ( </w:t>
      </w:r>
      <w:proofErr w:type="spellStart"/>
      <w:r w:rsidR="00EC7CE9">
        <w:rPr>
          <w:rFonts w:ascii="Times New Roman" w:eastAsia="Times New Roman" w:hAnsi="Times New Roman" w:cs="Times New Roman"/>
          <w:sz w:val="24"/>
          <w:szCs w:val="24"/>
          <w:lang w:val="en-US"/>
        </w:rPr>
        <w:t>projek</w:t>
      </w:r>
      <w:r w:rsidR="0057610F">
        <w:rPr>
          <w:rFonts w:ascii="Times New Roman" w:eastAsia="Times New Roman" w:hAnsi="Times New Roman" w:cs="Times New Roman"/>
          <w:sz w:val="24"/>
          <w:szCs w:val="24"/>
          <w:lang w:val="en-US"/>
        </w:rPr>
        <w:t>t</w:t>
      </w:r>
      <w:proofErr w:type="spellEnd"/>
      <w:r w:rsidR="0057610F">
        <w:rPr>
          <w:rFonts w:ascii="Times New Roman" w:eastAsia="Times New Roman" w:hAnsi="Times New Roman" w:cs="Times New Roman"/>
          <w:sz w:val="24"/>
          <w:szCs w:val="24"/>
          <w:lang w:val="en-US"/>
        </w:rPr>
        <w:t xml:space="preserve"> I </w:t>
      </w:r>
      <w:proofErr w:type="spellStart"/>
      <w:r w:rsidR="0057610F">
        <w:rPr>
          <w:rFonts w:ascii="Times New Roman" w:eastAsia="Times New Roman" w:hAnsi="Times New Roman" w:cs="Times New Roman"/>
          <w:sz w:val="24"/>
          <w:szCs w:val="24"/>
          <w:lang w:val="en-US"/>
        </w:rPr>
        <w:t>cili</w:t>
      </w:r>
      <w:proofErr w:type="spellEnd"/>
      <w:r w:rsidR="0057610F">
        <w:rPr>
          <w:rFonts w:ascii="Times New Roman" w:eastAsia="Times New Roman" w:hAnsi="Times New Roman" w:cs="Times New Roman"/>
          <w:sz w:val="24"/>
          <w:szCs w:val="24"/>
          <w:lang w:val="en-US"/>
        </w:rPr>
        <w:t xml:space="preserve"> </w:t>
      </w:r>
      <w:proofErr w:type="spellStart"/>
      <w:r w:rsidR="0057610F">
        <w:rPr>
          <w:rFonts w:ascii="Times New Roman" w:eastAsia="Times New Roman" w:hAnsi="Times New Roman" w:cs="Times New Roman"/>
          <w:sz w:val="24"/>
          <w:szCs w:val="24"/>
          <w:lang w:val="en-US"/>
        </w:rPr>
        <w:t>është</w:t>
      </w:r>
      <w:proofErr w:type="spellEnd"/>
      <w:r w:rsidR="0057610F">
        <w:rPr>
          <w:rFonts w:ascii="Times New Roman" w:eastAsia="Times New Roman" w:hAnsi="Times New Roman" w:cs="Times New Roman"/>
          <w:sz w:val="24"/>
          <w:szCs w:val="24"/>
          <w:lang w:val="en-US"/>
        </w:rPr>
        <w:t xml:space="preserve"> </w:t>
      </w:r>
      <w:proofErr w:type="spellStart"/>
      <w:r w:rsidR="0057610F">
        <w:rPr>
          <w:rFonts w:ascii="Times New Roman" w:eastAsia="Times New Roman" w:hAnsi="Times New Roman" w:cs="Times New Roman"/>
          <w:sz w:val="24"/>
          <w:szCs w:val="24"/>
          <w:lang w:val="en-US"/>
        </w:rPr>
        <w:t>në</w:t>
      </w:r>
      <w:proofErr w:type="spellEnd"/>
      <w:r w:rsidR="0057610F">
        <w:rPr>
          <w:rFonts w:ascii="Times New Roman" w:eastAsia="Times New Roman" w:hAnsi="Times New Roman" w:cs="Times New Roman"/>
          <w:sz w:val="24"/>
          <w:szCs w:val="24"/>
          <w:lang w:val="en-US"/>
        </w:rPr>
        <w:t xml:space="preserve"> </w:t>
      </w:r>
      <w:proofErr w:type="spellStart"/>
      <w:r w:rsidR="0057610F">
        <w:rPr>
          <w:rFonts w:ascii="Times New Roman" w:eastAsia="Times New Roman" w:hAnsi="Times New Roman" w:cs="Times New Roman"/>
          <w:sz w:val="24"/>
          <w:szCs w:val="24"/>
          <w:lang w:val="en-US"/>
        </w:rPr>
        <w:t>vazhdim</w:t>
      </w:r>
      <w:proofErr w:type="spellEnd"/>
      <w:r w:rsidR="0057610F">
        <w:rPr>
          <w:rFonts w:ascii="Times New Roman" w:eastAsia="Times New Roman" w:hAnsi="Times New Roman" w:cs="Times New Roman"/>
          <w:sz w:val="24"/>
          <w:szCs w:val="24"/>
          <w:lang w:val="en-US"/>
        </w:rPr>
        <w:t xml:space="preserve"> duke u </w:t>
      </w:r>
      <w:proofErr w:type="spellStart"/>
      <w:r w:rsidR="0057610F">
        <w:rPr>
          <w:rFonts w:ascii="Times New Roman" w:eastAsia="Times New Roman" w:hAnsi="Times New Roman" w:cs="Times New Roman"/>
          <w:sz w:val="24"/>
          <w:szCs w:val="24"/>
          <w:lang w:val="en-US"/>
        </w:rPr>
        <w:t>realizuar</w:t>
      </w:r>
      <w:proofErr w:type="spellEnd"/>
      <w:r w:rsidR="0057610F">
        <w:rPr>
          <w:rFonts w:ascii="Times New Roman" w:eastAsia="Times New Roman" w:hAnsi="Times New Roman" w:cs="Times New Roman"/>
          <w:sz w:val="24"/>
          <w:szCs w:val="24"/>
          <w:lang w:val="en-US"/>
        </w:rPr>
        <w:t xml:space="preserve"> )</w:t>
      </w:r>
      <w:r w:rsidRPr="00F10075">
        <w:rPr>
          <w:rFonts w:ascii="Times New Roman" w:eastAsia="Times New Roman" w:hAnsi="Times New Roman" w:cs="Times New Roman"/>
          <w:sz w:val="24"/>
          <w:szCs w:val="24"/>
          <w:lang w:val="en-US"/>
        </w:rPr>
        <w:t xml:space="preserve">. </w:t>
      </w:r>
      <w:bookmarkStart w:id="1" w:name="_Toc529338960"/>
    </w:p>
    <w:p w14:paraId="2A8A4833" w14:textId="77777777" w:rsidR="003E244A" w:rsidRPr="003E244A" w:rsidRDefault="003E244A" w:rsidP="003E244A">
      <w:pPr>
        <w:autoSpaceDE w:val="0"/>
        <w:autoSpaceDN w:val="0"/>
        <w:adjustRightInd w:val="0"/>
        <w:spacing w:after="0" w:line="240" w:lineRule="auto"/>
        <w:jc w:val="both"/>
        <w:rPr>
          <w:rFonts w:ascii="Times New Roman" w:eastAsia="Times New Roman" w:hAnsi="Times New Roman" w:cs="Times New Roman"/>
          <w:sz w:val="24"/>
          <w:szCs w:val="24"/>
          <w:lang w:val="en-US"/>
        </w:rPr>
      </w:pPr>
    </w:p>
    <w:p w14:paraId="1600985C" w14:textId="77777777" w:rsidR="00F10075" w:rsidRPr="00A933E2" w:rsidRDefault="00F10075" w:rsidP="006A5165">
      <w:pPr>
        <w:keepNext/>
        <w:keepLines/>
        <w:spacing w:before="80" w:after="0" w:line="240" w:lineRule="auto"/>
        <w:jc w:val="both"/>
        <w:outlineLvl w:val="1"/>
        <w:rPr>
          <w:rFonts w:ascii="Times New Roman" w:eastAsia="Times New Roman" w:hAnsi="Times New Roman" w:cs="Times New Roman"/>
          <w:b/>
          <w:color w:val="1F4E79"/>
          <w:sz w:val="28"/>
          <w:szCs w:val="28"/>
          <w:lang w:val="x-none" w:eastAsia="x-non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551A5F">
        <w:rPr>
          <w:rFonts w:asciiTheme="majorHAnsi" w:eastAsia="Times New Roman" w:hAnsiTheme="majorHAnsi" w:cs="Times New Roman"/>
          <w:b/>
          <w:color w:val="1F4E79"/>
          <w:spacing w:val="60"/>
          <w:sz w:val="28"/>
          <w:szCs w:val="28"/>
          <w:lang w:val="x-none" w:eastAsia="x-none"/>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lastRenderedPageBreak/>
        <w:t xml:space="preserve"> </w:t>
      </w:r>
      <w:r w:rsidRPr="00A933E2">
        <w:rPr>
          <w:rFonts w:ascii="Times New Roman" w:eastAsia="Times New Roman" w:hAnsi="Times New Roman" w:cs="Times New Roman"/>
          <w:b/>
          <w:color w:val="1F4E79"/>
          <w:sz w:val="28"/>
          <w:szCs w:val="28"/>
          <w:lang w:val="x-none" w:eastAsia="x-non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Ajri</w:t>
      </w:r>
      <w:bookmarkEnd w:id="1"/>
    </w:p>
    <w:p w14:paraId="2FE1AE01" w14:textId="77777777" w:rsidR="006A5165" w:rsidRDefault="006A5165" w:rsidP="006A5165">
      <w:pPr>
        <w:autoSpaceDE w:val="0"/>
        <w:autoSpaceDN w:val="0"/>
        <w:adjustRightInd w:val="0"/>
        <w:spacing w:after="0" w:line="240" w:lineRule="auto"/>
        <w:jc w:val="both"/>
        <w:rPr>
          <w:rFonts w:ascii="Times New Roman" w:eastAsia="Times New Roman" w:hAnsi="Times New Roman" w:cs="Times New Roman"/>
          <w:color w:val="000000"/>
          <w:sz w:val="24"/>
          <w:szCs w:val="24"/>
          <w:lang w:val="en-US"/>
        </w:rPr>
      </w:pPr>
    </w:p>
    <w:p w14:paraId="7FDD391F" w14:textId="77777777" w:rsidR="00F10075" w:rsidRPr="00F10075" w:rsidRDefault="00F10075" w:rsidP="006A5165">
      <w:pPr>
        <w:autoSpaceDE w:val="0"/>
        <w:autoSpaceDN w:val="0"/>
        <w:adjustRightInd w:val="0"/>
        <w:spacing w:after="0" w:line="240" w:lineRule="auto"/>
        <w:jc w:val="both"/>
        <w:rPr>
          <w:rFonts w:ascii="Times New Roman" w:eastAsia="Times New Roman" w:hAnsi="Times New Roman" w:cs="Times New Roman"/>
          <w:color w:val="000000"/>
          <w:sz w:val="24"/>
          <w:szCs w:val="24"/>
          <w:lang w:val="en-US"/>
        </w:rPr>
      </w:pPr>
      <w:proofErr w:type="spellStart"/>
      <w:r w:rsidRPr="00F10075">
        <w:rPr>
          <w:rFonts w:ascii="Times New Roman" w:eastAsia="Times New Roman" w:hAnsi="Times New Roman" w:cs="Times New Roman"/>
          <w:color w:val="000000"/>
          <w:sz w:val="24"/>
          <w:szCs w:val="24"/>
          <w:lang w:val="en-US"/>
        </w:rPr>
        <w:t>Ajri</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i</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pastër</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është</w:t>
      </w:r>
      <w:proofErr w:type="spellEnd"/>
      <w:r w:rsidRPr="00F10075">
        <w:rPr>
          <w:rFonts w:ascii="Times New Roman" w:eastAsia="Times New Roman" w:hAnsi="Times New Roman" w:cs="Times New Roman"/>
          <w:color w:val="000000"/>
          <w:sz w:val="24"/>
          <w:szCs w:val="24"/>
          <w:lang w:val="en-US"/>
        </w:rPr>
        <w:t xml:space="preserve"> me </w:t>
      </w:r>
      <w:proofErr w:type="spellStart"/>
      <w:r w:rsidRPr="00F10075">
        <w:rPr>
          <w:rFonts w:ascii="Times New Roman" w:eastAsia="Times New Roman" w:hAnsi="Times New Roman" w:cs="Times New Roman"/>
          <w:color w:val="000000"/>
          <w:sz w:val="24"/>
          <w:szCs w:val="24"/>
          <w:lang w:val="en-US"/>
        </w:rPr>
        <w:t>rëndësi</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vitale</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për</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shëndetin</w:t>
      </w:r>
      <w:proofErr w:type="spellEnd"/>
      <w:r w:rsidRPr="00F10075">
        <w:rPr>
          <w:rFonts w:ascii="Times New Roman" w:eastAsia="Times New Roman" w:hAnsi="Times New Roman" w:cs="Times New Roman"/>
          <w:color w:val="000000"/>
          <w:sz w:val="24"/>
          <w:szCs w:val="24"/>
          <w:lang w:val="en-US"/>
        </w:rPr>
        <w:t xml:space="preserve"> e </w:t>
      </w:r>
      <w:proofErr w:type="spellStart"/>
      <w:r w:rsidRPr="00F10075">
        <w:rPr>
          <w:rFonts w:ascii="Times New Roman" w:eastAsia="Times New Roman" w:hAnsi="Times New Roman" w:cs="Times New Roman"/>
          <w:color w:val="000000"/>
          <w:sz w:val="24"/>
          <w:szCs w:val="24"/>
          <w:lang w:val="en-US"/>
        </w:rPr>
        <w:t>njeriut</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Mirëpo</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zhvillimi</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i</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hovshëm</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dhe</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i</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pakontrolluar</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ekonomik</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sidomos</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zhvillimi</w:t>
      </w:r>
      <w:proofErr w:type="spellEnd"/>
      <w:r w:rsidRPr="00F10075">
        <w:rPr>
          <w:rFonts w:ascii="Times New Roman" w:eastAsia="Times New Roman" w:hAnsi="Times New Roman" w:cs="Times New Roman"/>
          <w:color w:val="000000"/>
          <w:sz w:val="24"/>
          <w:szCs w:val="24"/>
          <w:lang w:val="en-US"/>
        </w:rPr>
        <w:t xml:space="preserve"> industrial </w:t>
      </w:r>
      <w:proofErr w:type="spellStart"/>
      <w:r w:rsidRPr="00F10075">
        <w:rPr>
          <w:rFonts w:ascii="Times New Roman" w:eastAsia="Times New Roman" w:hAnsi="Times New Roman" w:cs="Times New Roman"/>
          <w:color w:val="000000"/>
          <w:sz w:val="24"/>
          <w:szCs w:val="24"/>
          <w:lang w:val="en-US"/>
        </w:rPr>
        <w:t>dhe</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trafiku</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ndikojnë</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në</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cilësin</w:t>
      </w:r>
      <w:proofErr w:type="spellEnd"/>
      <w:r w:rsidRPr="00F10075">
        <w:rPr>
          <w:rFonts w:ascii="Times New Roman" w:eastAsia="Times New Roman" w:hAnsi="Times New Roman" w:cs="Times New Roman"/>
          <w:color w:val="000000"/>
          <w:sz w:val="24"/>
          <w:szCs w:val="24"/>
          <w:lang w:val="en-US"/>
        </w:rPr>
        <w:t xml:space="preserve"> e </w:t>
      </w:r>
      <w:proofErr w:type="spellStart"/>
      <w:r w:rsidRPr="00F10075">
        <w:rPr>
          <w:rFonts w:ascii="Times New Roman" w:eastAsia="Times New Roman" w:hAnsi="Times New Roman" w:cs="Times New Roman"/>
          <w:color w:val="000000"/>
          <w:sz w:val="24"/>
          <w:szCs w:val="24"/>
          <w:lang w:val="en-US"/>
        </w:rPr>
        <w:t>ajrit</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dhe</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mjedit</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si</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rezultat</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i</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shkarkimeve</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të</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ndryshme</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në</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ajr</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ujë</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dhe</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tokë</w:t>
      </w:r>
      <w:proofErr w:type="spellEnd"/>
      <w:r w:rsidRPr="00F10075">
        <w:rPr>
          <w:rFonts w:ascii="Times New Roman" w:eastAsia="Times New Roman" w:hAnsi="Times New Roman" w:cs="Times New Roman"/>
          <w:color w:val="000000"/>
          <w:sz w:val="24"/>
          <w:szCs w:val="24"/>
          <w:lang w:val="en-US"/>
        </w:rPr>
        <w:t>.</w:t>
      </w:r>
    </w:p>
    <w:p w14:paraId="64E55584" w14:textId="77777777" w:rsidR="00F10075" w:rsidRPr="00F10075" w:rsidRDefault="00F10075" w:rsidP="006A5165">
      <w:pPr>
        <w:autoSpaceDE w:val="0"/>
        <w:autoSpaceDN w:val="0"/>
        <w:adjustRightInd w:val="0"/>
        <w:spacing w:after="0" w:line="240" w:lineRule="auto"/>
        <w:jc w:val="both"/>
        <w:rPr>
          <w:rFonts w:ascii="Times New Roman" w:eastAsia="Times New Roman" w:hAnsi="Times New Roman" w:cs="Times New Roman"/>
          <w:color w:val="000000"/>
          <w:sz w:val="24"/>
          <w:szCs w:val="24"/>
          <w:lang w:val="en-US"/>
        </w:rPr>
      </w:pPr>
      <w:proofErr w:type="spellStart"/>
      <w:r w:rsidRPr="00F10075">
        <w:rPr>
          <w:rFonts w:ascii="Times New Roman" w:eastAsia="Times New Roman" w:hAnsi="Times New Roman" w:cs="Times New Roman"/>
          <w:color w:val="000000"/>
          <w:sz w:val="24"/>
          <w:szCs w:val="24"/>
          <w:lang w:val="en-US"/>
        </w:rPr>
        <w:t>Sipas</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një</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studimi</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të</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Ministrisë</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së</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Mjedisit</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në</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Zelandën</w:t>
      </w:r>
      <w:proofErr w:type="spellEnd"/>
      <w:r w:rsidRPr="00F10075">
        <w:rPr>
          <w:rFonts w:ascii="Times New Roman" w:eastAsia="Times New Roman" w:hAnsi="Times New Roman" w:cs="Times New Roman"/>
          <w:color w:val="000000"/>
          <w:sz w:val="24"/>
          <w:szCs w:val="24"/>
          <w:lang w:val="en-US"/>
        </w:rPr>
        <w:t xml:space="preserve"> e Re, </w:t>
      </w:r>
      <w:proofErr w:type="spellStart"/>
      <w:r w:rsidRPr="00F10075">
        <w:rPr>
          <w:rFonts w:ascii="Times New Roman" w:eastAsia="Times New Roman" w:hAnsi="Times New Roman" w:cs="Times New Roman"/>
          <w:color w:val="000000"/>
          <w:sz w:val="24"/>
          <w:szCs w:val="24"/>
          <w:lang w:val="en-US"/>
        </w:rPr>
        <w:t>njeriu</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thith</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rreth</w:t>
      </w:r>
      <w:proofErr w:type="spellEnd"/>
      <w:r w:rsidRPr="00F10075">
        <w:rPr>
          <w:rFonts w:ascii="Times New Roman" w:eastAsia="Times New Roman" w:hAnsi="Times New Roman" w:cs="Times New Roman"/>
          <w:color w:val="000000"/>
          <w:sz w:val="24"/>
          <w:szCs w:val="24"/>
          <w:lang w:val="en-US"/>
        </w:rPr>
        <w:t xml:space="preserve"> 14,000 litra </w:t>
      </w:r>
      <w:proofErr w:type="spellStart"/>
      <w:r w:rsidRPr="00F10075">
        <w:rPr>
          <w:rFonts w:ascii="Times New Roman" w:eastAsia="Times New Roman" w:hAnsi="Times New Roman" w:cs="Times New Roman"/>
          <w:color w:val="000000"/>
          <w:sz w:val="24"/>
          <w:szCs w:val="24"/>
          <w:lang w:val="en-US"/>
        </w:rPr>
        <w:t>ajër</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në</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ditë</w:t>
      </w:r>
      <w:proofErr w:type="spellEnd"/>
      <w:r w:rsidRPr="00F10075">
        <w:rPr>
          <w:rFonts w:ascii="Times New Roman" w:eastAsia="Times New Roman" w:hAnsi="Times New Roman" w:cs="Times New Roman"/>
          <w:color w:val="000000"/>
          <w:sz w:val="24"/>
          <w:szCs w:val="24"/>
          <w:lang w:val="en-US"/>
        </w:rPr>
        <w:t xml:space="preserve"> duke u </w:t>
      </w:r>
      <w:proofErr w:type="spellStart"/>
      <w:r w:rsidRPr="00F10075">
        <w:rPr>
          <w:rFonts w:ascii="Times New Roman" w:eastAsia="Times New Roman" w:hAnsi="Times New Roman" w:cs="Times New Roman"/>
          <w:color w:val="000000"/>
          <w:sz w:val="24"/>
          <w:szCs w:val="24"/>
          <w:lang w:val="en-US"/>
        </w:rPr>
        <w:t>ekspozuar</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kështu</w:t>
      </w:r>
      <w:proofErr w:type="spellEnd"/>
      <w:r w:rsidRPr="00F10075">
        <w:rPr>
          <w:rFonts w:ascii="Times New Roman" w:eastAsia="Times New Roman" w:hAnsi="Times New Roman" w:cs="Times New Roman"/>
          <w:color w:val="000000"/>
          <w:sz w:val="24"/>
          <w:szCs w:val="24"/>
          <w:lang w:val="en-US"/>
        </w:rPr>
        <w:t xml:space="preserve"> para </w:t>
      </w:r>
      <w:proofErr w:type="spellStart"/>
      <w:r w:rsidRPr="00F10075">
        <w:rPr>
          <w:rFonts w:ascii="Times New Roman" w:eastAsia="Times New Roman" w:hAnsi="Times New Roman" w:cs="Times New Roman"/>
          <w:color w:val="000000"/>
          <w:sz w:val="24"/>
          <w:szCs w:val="24"/>
          <w:lang w:val="en-US"/>
        </w:rPr>
        <w:t>shumë</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rreziqeve</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potenciale</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Ajri</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i</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ndotur</w:t>
      </w:r>
      <w:proofErr w:type="spellEnd"/>
      <w:r w:rsidRPr="00F10075">
        <w:rPr>
          <w:rFonts w:ascii="Times New Roman" w:eastAsia="Times New Roman" w:hAnsi="Times New Roman" w:cs="Times New Roman"/>
          <w:color w:val="000000"/>
          <w:sz w:val="24"/>
          <w:szCs w:val="24"/>
          <w:lang w:val="en-US"/>
        </w:rPr>
        <w:t xml:space="preserve"> ka </w:t>
      </w:r>
      <w:proofErr w:type="spellStart"/>
      <w:r w:rsidRPr="00F10075">
        <w:rPr>
          <w:rFonts w:ascii="Times New Roman" w:eastAsia="Times New Roman" w:hAnsi="Times New Roman" w:cs="Times New Roman"/>
          <w:color w:val="000000"/>
          <w:sz w:val="24"/>
          <w:szCs w:val="24"/>
          <w:lang w:val="en-US"/>
        </w:rPr>
        <w:t>efekt</w:t>
      </w:r>
      <w:proofErr w:type="spellEnd"/>
      <w:r w:rsidRPr="00F10075">
        <w:rPr>
          <w:rFonts w:ascii="Times New Roman" w:eastAsia="Times New Roman" w:hAnsi="Times New Roman" w:cs="Times New Roman"/>
          <w:color w:val="000000"/>
          <w:sz w:val="24"/>
          <w:szCs w:val="24"/>
          <w:lang w:val="en-US"/>
        </w:rPr>
        <w:t xml:space="preserve"> negative </w:t>
      </w:r>
      <w:proofErr w:type="spellStart"/>
      <w:r w:rsidRPr="00F10075">
        <w:rPr>
          <w:rFonts w:ascii="Times New Roman" w:eastAsia="Times New Roman" w:hAnsi="Times New Roman" w:cs="Times New Roman"/>
          <w:color w:val="000000"/>
          <w:sz w:val="24"/>
          <w:szCs w:val="24"/>
          <w:lang w:val="en-US"/>
        </w:rPr>
        <w:t>posaçërisht</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tek</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fëmijët</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të</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moshuarit</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si</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dhe</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ata</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që</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kanë</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probleme</w:t>
      </w:r>
      <w:proofErr w:type="spellEnd"/>
      <w:r w:rsidRPr="00F10075">
        <w:rPr>
          <w:rFonts w:ascii="Times New Roman" w:eastAsia="Times New Roman" w:hAnsi="Times New Roman" w:cs="Times New Roman"/>
          <w:color w:val="000000"/>
          <w:sz w:val="24"/>
          <w:szCs w:val="24"/>
          <w:lang w:val="en-US"/>
        </w:rPr>
        <w:t xml:space="preserve"> me </w:t>
      </w:r>
      <w:proofErr w:type="spellStart"/>
      <w:r w:rsidRPr="00F10075">
        <w:rPr>
          <w:rFonts w:ascii="Times New Roman" w:eastAsia="Times New Roman" w:hAnsi="Times New Roman" w:cs="Times New Roman"/>
          <w:color w:val="000000"/>
          <w:sz w:val="24"/>
          <w:szCs w:val="24"/>
          <w:lang w:val="en-US"/>
        </w:rPr>
        <w:t>frymëmarrje</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dhe</w:t>
      </w:r>
      <w:proofErr w:type="spellEnd"/>
      <w:r w:rsidRPr="00F10075">
        <w:rPr>
          <w:rFonts w:ascii="Times New Roman" w:eastAsia="Times New Roman" w:hAnsi="Times New Roman" w:cs="Times New Roman"/>
          <w:color w:val="000000"/>
          <w:sz w:val="24"/>
          <w:szCs w:val="24"/>
          <w:lang w:val="en-US"/>
        </w:rPr>
        <w:t xml:space="preserve"> me </w:t>
      </w:r>
      <w:proofErr w:type="spellStart"/>
      <w:r w:rsidRPr="00F10075">
        <w:rPr>
          <w:rFonts w:ascii="Times New Roman" w:eastAsia="Times New Roman" w:hAnsi="Times New Roman" w:cs="Times New Roman"/>
          <w:color w:val="000000"/>
          <w:sz w:val="24"/>
          <w:szCs w:val="24"/>
          <w:lang w:val="en-US"/>
        </w:rPr>
        <w:t>zemër</w:t>
      </w:r>
      <w:proofErr w:type="spellEnd"/>
      <w:r w:rsidRPr="00F10075">
        <w:rPr>
          <w:rFonts w:ascii="Times New Roman" w:eastAsia="Times New Roman" w:hAnsi="Times New Roman" w:cs="Times New Roman"/>
          <w:color w:val="000000"/>
          <w:sz w:val="24"/>
          <w:szCs w:val="24"/>
          <w:lang w:val="en-US"/>
        </w:rPr>
        <w:t xml:space="preserve">. </w:t>
      </w:r>
    </w:p>
    <w:p w14:paraId="4D0EA183" w14:textId="543E78EA" w:rsidR="00F10075" w:rsidRPr="00F10075" w:rsidRDefault="00F10075" w:rsidP="006A5165">
      <w:pPr>
        <w:autoSpaceDE w:val="0"/>
        <w:autoSpaceDN w:val="0"/>
        <w:adjustRightInd w:val="0"/>
        <w:spacing w:after="0" w:line="240" w:lineRule="auto"/>
        <w:jc w:val="both"/>
        <w:rPr>
          <w:rFonts w:ascii="Times New Roman" w:eastAsia="Times New Roman" w:hAnsi="Times New Roman" w:cs="Times New Roman"/>
          <w:color w:val="000000"/>
          <w:sz w:val="24"/>
          <w:szCs w:val="24"/>
          <w:lang w:val="en-US"/>
        </w:rPr>
      </w:pPr>
      <w:proofErr w:type="spellStart"/>
      <w:r w:rsidRPr="00F10075">
        <w:rPr>
          <w:rFonts w:ascii="Times New Roman" w:eastAsia="Times New Roman" w:hAnsi="Times New Roman" w:cs="Times New Roman"/>
          <w:color w:val="000000"/>
          <w:sz w:val="24"/>
          <w:szCs w:val="24"/>
          <w:lang w:val="en-US"/>
        </w:rPr>
        <w:t>Efekti</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i</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sëmundjeve</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vdekjeve</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të</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parakohshme</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dhe</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uljes</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së</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nivelit</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të</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produktivitetit</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në</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punë</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ndikon</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drejtpërdrejt</w:t>
      </w:r>
      <w:r w:rsidR="00372B2B">
        <w:rPr>
          <w:rFonts w:ascii="Times New Roman" w:eastAsia="Times New Roman" w:hAnsi="Times New Roman" w:cs="Times New Roman"/>
          <w:color w:val="000000"/>
          <w:sz w:val="24"/>
          <w:szCs w:val="24"/>
          <w:lang w:val="en-US"/>
        </w:rPr>
        <w:t>ë</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në</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ekonomin</w:t>
      </w:r>
      <w:r w:rsidR="00380892">
        <w:rPr>
          <w:rFonts w:ascii="Times New Roman" w:eastAsia="Times New Roman" w:hAnsi="Times New Roman" w:cs="Times New Roman"/>
          <w:color w:val="000000"/>
          <w:sz w:val="24"/>
          <w:szCs w:val="24"/>
          <w:lang w:val="en-US"/>
        </w:rPr>
        <w:t>ë</w:t>
      </w:r>
      <w:proofErr w:type="spellEnd"/>
      <w:r w:rsidRPr="00F10075">
        <w:rPr>
          <w:rFonts w:ascii="Times New Roman" w:eastAsia="Times New Roman" w:hAnsi="Times New Roman" w:cs="Times New Roman"/>
          <w:color w:val="000000"/>
          <w:sz w:val="24"/>
          <w:szCs w:val="24"/>
          <w:lang w:val="en-US"/>
        </w:rPr>
        <w:t xml:space="preserve"> e </w:t>
      </w:r>
      <w:proofErr w:type="spellStart"/>
      <w:r w:rsidRPr="00F10075">
        <w:rPr>
          <w:rFonts w:ascii="Times New Roman" w:eastAsia="Times New Roman" w:hAnsi="Times New Roman" w:cs="Times New Roman"/>
          <w:color w:val="000000"/>
          <w:sz w:val="24"/>
          <w:szCs w:val="24"/>
          <w:lang w:val="en-US"/>
        </w:rPr>
        <w:t>një</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vendi</w:t>
      </w:r>
      <w:proofErr w:type="spellEnd"/>
      <w:r w:rsidRPr="00F10075">
        <w:rPr>
          <w:rFonts w:ascii="Times New Roman" w:eastAsia="Times New Roman" w:hAnsi="Times New Roman" w:cs="Times New Roman"/>
          <w:color w:val="000000"/>
          <w:sz w:val="24"/>
          <w:szCs w:val="24"/>
          <w:lang w:val="en-US"/>
        </w:rPr>
        <w:t xml:space="preserve"> duke </w:t>
      </w:r>
      <w:proofErr w:type="spellStart"/>
      <w:r w:rsidRPr="00F10075">
        <w:rPr>
          <w:rFonts w:ascii="Times New Roman" w:eastAsia="Times New Roman" w:hAnsi="Times New Roman" w:cs="Times New Roman"/>
          <w:color w:val="000000"/>
          <w:sz w:val="24"/>
          <w:szCs w:val="24"/>
          <w:lang w:val="en-US"/>
        </w:rPr>
        <w:t>rritur</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kështu</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rëndësinë</w:t>
      </w:r>
      <w:proofErr w:type="spellEnd"/>
      <w:r w:rsidRPr="00F10075">
        <w:rPr>
          <w:rFonts w:ascii="Times New Roman" w:eastAsia="Times New Roman" w:hAnsi="Times New Roman" w:cs="Times New Roman"/>
          <w:color w:val="000000"/>
          <w:sz w:val="24"/>
          <w:szCs w:val="24"/>
          <w:lang w:val="en-US"/>
        </w:rPr>
        <w:t xml:space="preserve"> e </w:t>
      </w:r>
      <w:proofErr w:type="spellStart"/>
      <w:r w:rsidRPr="00F10075">
        <w:rPr>
          <w:rFonts w:ascii="Times New Roman" w:eastAsia="Times New Roman" w:hAnsi="Times New Roman" w:cs="Times New Roman"/>
          <w:color w:val="000000"/>
          <w:sz w:val="24"/>
          <w:szCs w:val="24"/>
          <w:lang w:val="en-US"/>
        </w:rPr>
        <w:t>trajtimit</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të</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kësaj</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çështjeje</w:t>
      </w:r>
      <w:proofErr w:type="spellEnd"/>
      <w:r w:rsidRPr="00F10075">
        <w:rPr>
          <w:rFonts w:ascii="Times New Roman" w:eastAsia="Times New Roman" w:hAnsi="Times New Roman" w:cs="Times New Roman"/>
          <w:color w:val="000000"/>
          <w:sz w:val="24"/>
          <w:szCs w:val="24"/>
          <w:lang w:val="en-US"/>
        </w:rPr>
        <w:t>.</w:t>
      </w:r>
    </w:p>
    <w:p w14:paraId="45570265" w14:textId="77777777" w:rsidR="00F10075" w:rsidRPr="00F10075" w:rsidRDefault="00F10075" w:rsidP="006A5165">
      <w:pPr>
        <w:autoSpaceDE w:val="0"/>
        <w:autoSpaceDN w:val="0"/>
        <w:adjustRightInd w:val="0"/>
        <w:spacing w:after="0" w:line="240" w:lineRule="auto"/>
        <w:jc w:val="both"/>
        <w:rPr>
          <w:rFonts w:ascii="Times New Roman" w:eastAsia="Times New Roman" w:hAnsi="Times New Roman" w:cs="Times New Roman"/>
          <w:color w:val="000000"/>
          <w:sz w:val="24"/>
          <w:szCs w:val="24"/>
          <w:lang w:val="en-US"/>
        </w:rPr>
      </w:pPr>
      <w:proofErr w:type="spellStart"/>
      <w:r w:rsidRPr="00F10075">
        <w:rPr>
          <w:rFonts w:ascii="Times New Roman" w:eastAsia="Times New Roman" w:hAnsi="Times New Roman" w:cs="Times New Roman"/>
          <w:color w:val="000000"/>
          <w:sz w:val="24"/>
          <w:szCs w:val="24"/>
          <w:lang w:val="en-US"/>
        </w:rPr>
        <w:t>Qytetin</w:t>
      </w:r>
      <w:proofErr w:type="spellEnd"/>
      <w:r w:rsidRPr="00F10075">
        <w:rPr>
          <w:rFonts w:ascii="Times New Roman" w:eastAsia="Times New Roman" w:hAnsi="Times New Roman" w:cs="Times New Roman"/>
          <w:color w:val="000000"/>
          <w:sz w:val="24"/>
          <w:szCs w:val="24"/>
          <w:lang w:val="en-US"/>
        </w:rPr>
        <w:t xml:space="preserve"> e </w:t>
      </w:r>
      <w:proofErr w:type="spellStart"/>
      <w:r w:rsidRPr="00F10075">
        <w:rPr>
          <w:rFonts w:ascii="Times New Roman" w:eastAsia="Times New Roman" w:hAnsi="Times New Roman" w:cs="Times New Roman"/>
          <w:color w:val="000000"/>
          <w:sz w:val="24"/>
          <w:szCs w:val="24"/>
          <w:lang w:val="en-US"/>
        </w:rPr>
        <w:t>Gjakovës</w:t>
      </w:r>
      <w:proofErr w:type="spellEnd"/>
      <w:r w:rsidRPr="00F10075">
        <w:rPr>
          <w:rFonts w:ascii="Times New Roman" w:eastAsia="Times New Roman" w:hAnsi="Times New Roman" w:cs="Times New Roman"/>
          <w:color w:val="000000"/>
          <w:sz w:val="24"/>
          <w:szCs w:val="24"/>
          <w:lang w:val="en-US"/>
        </w:rPr>
        <w:t xml:space="preserve"> e </w:t>
      </w:r>
      <w:proofErr w:type="spellStart"/>
      <w:r w:rsidRPr="00F10075">
        <w:rPr>
          <w:rFonts w:ascii="Times New Roman" w:eastAsia="Times New Roman" w:hAnsi="Times New Roman" w:cs="Times New Roman"/>
          <w:color w:val="000000"/>
          <w:sz w:val="24"/>
          <w:szCs w:val="24"/>
          <w:lang w:val="en-US"/>
        </w:rPr>
        <w:t>karakterizon</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një</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trafik</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mjaftë</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i</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dendur</w:t>
      </w:r>
      <w:proofErr w:type="spellEnd"/>
      <w:r w:rsidRPr="00F10075">
        <w:rPr>
          <w:rFonts w:ascii="Times New Roman" w:eastAsia="Times New Roman" w:hAnsi="Times New Roman" w:cs="Times New Roman"/>
          <w:color w:val="000000"/>
          <w:sz w:val="24"/>
          <w:szCs w:val="24"/>
          <w:lang w:val="en-US"/>
        </w:rPr>
        <w:t xml:space="preserve">, me </w:t>
      </w:r>
      <w:proofErr w:type="spellStart"/>
      <w:r w:rsidRPr="00F10075">
        <w:rPr>
          <w:rFonts w:ascii="Times New Roman" w:eastAsia="Times New Roman" w:hAnsi="Times New Roman" w:cs="Times New Roman"/>
          <w:color w:val="000000"/>
          <w:sz w:val="24"/>
          <w:szCs w:val="24"/>
          <w:lang w:val="en-US"/>
        </w:rPr>
        <w:t>numër</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të</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madh</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makinash</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qe</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mbrenda</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ditës</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që</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qarkullojnë</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nëpër</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qytet</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Mungesa</w:t>
      </w:r>
      <w:proofErr w:type="spellEnd"/>
      <w:r w:rsidRPr="00F10075">
        <w:rPr>
          <w:rFonts w:ascii="Times New Roman" w:eastAsia="Times New Roman" w:hAnsi="Times New Roman" w:cs="Times New Roman"/>
          <w:color w:val="000000"/>
          <w:sz w:val="24"/>
          <w:szCs w:val="24"/>
          <w:lang w:val="en-US"/>
        </w:rPr>
        <w:t xml:space="preserve"> e </w:t>
      </w:r>
      <w:proofErr w:type="spellStart"/>
      <w:r w:rsidRPr="00F10075">
        <w:rPr>
          <w:rFonts w:ascii="Times New Roman" w:eastAsia="Times New Roman" w:hAnsi="Times New Roman" w:cs="Times New Roman"/>
          <w:color w:val="000000"/>
          <w:sz w:val="24"/>
          <w:szCs w:val="24"/>
          <w:lang w:val="en-US"/>
        </w:rPr>
        <w:t>vendeve</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të</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mjaftueshme</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për</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parkim</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makina</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të</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vjetra</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dhe</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dendësia</w:t>
      </w:r>
      <w:proofErr w:type="spellEnd"/>
      <w:r w:rsidRPr="00F10075">
        <w:rPr>
          <w:rFonts w:ascii="Times New Roman" w:eastAsia="Times New Roman" w:hAnsi="Times New Roman" w:cs="Times New Roman"/>
          <w:color w:val="000000"/>
          <w:sz w:val="24"/>
          <w:szCs w:val="24"/>
          <w:lang w:val="en-US"/>
        </w:rPr>
        <w:t xml:space="preserve"> e </w:t>
      </w:r>
      <w:proofErr w:type="spellStart"/>
      <w:r w:rsidRPr="00F10075">
        <w:rPr>
          <w:rFonts w:ascii="Times New Roman" w:eastAsia="Times New Roman" w:hAnsi="Times New Roman" w:cs="Times New Roman"/>
          <w:color w:val="000000"/>
          <w:sz w:val="24"/>
          <w:szCs w:val="24"/>
          <w:lang w:val="en-US"/>
        </w:rPr>
        <w:t>qarkullimit</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drejtpërdrejt</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ndikojnë</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në</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ndojten</w:t>
      </w:r>
      <w:proofErr w:type="spellEnd"/>
      <w:r w:rsidRPr="00F10075">
        <w:rPr>
          <w:rFonts w:ascii="Times New Roman" w:eastAsia="Times New Roman" w:hAnsi="Times New Roman" w:cs="Times New Roman"/>
          <w:color w:val="000000"/>
          <w:sz w:val="24"/>
          <w:szCs w:val="24"/>
          <w:lang w:val="en-US"/>
        </w:rPr>
        <w:t xml:space="preserve"> e </w:t>
      </w:r>
      <w:proofErr w:type="spellStart"/>
      <w:r w:rsidRPr="00F10075">
        <w:rPr>
          <w:rFonts w:ascii="Times New Roman" w:eastAsia="Times New Roman" w:hAnsi="Times New Roman" w:cs="Times New Roman"/>
          <w:color w:val="000000"/>
          <w:sz w:val="24"/>
          <w:szCs w:val="24"/>
          <w:lang w:val="en-US"/>
        </w:rPr>
        <w:t>madhe</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të</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ajrit</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dhe</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ndikim</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në</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shëndetin</w:t>
      </w:r>
      <w:proofErr w:type="spellEnd"/>
      <w:r w:rsidRPr="00F10075">
        <w:rPr>
          <w:rFonts w:ascii="Times New Roman" w:eastAsia="Times New Roman" w:hAnsi="Times New Roman" w:cs="Times New Roman"/>
          <w:color w:val="000000"/>
          <w:sz w:val="24"/>
          <w:szCs w:val="24"/>
          <w:lang w:val="en-US"/>
        </w:rPr>
        <w:t xml:space="preserve"> e </w:t>
      </w:r>
      <w:proofErr w:type="spellStart"/>
      <w:r w:rsidRPr="00F10075">
        <w:rPr>
          <w:rFonts w:ascii="Times New Roman" w:eastAsia="Times New Roman" w:hAnsi="Times New Roman" w:cs="Times New Roman"/>
          <w:color w:val="000000"/>
          <w:sz w:val="24"/>
          <w:szCs w:val="24"/>
          <w:lang w:val="en-US"/>
        </w:rPr>
        <w:t>popullatës</w:t>
      </w:r>
      <w:proofErr w:type="spellEnd"/>
      <w:r w:rsidRPr="00F10075">
        <w:rPr>
          <w:rFonts w:ascii="Times New Roman" w:eastAsia="Times New Roman" w:hAnsi="Times New Roman" w:cs="Times New Roman"/>
          <w:color w:val="000000"/>
          <w:sz w:val="24"/>
          <w:szCs w:val="24"/>
          <w:lang w:val="en-US"/>
        </w:rPr>
        <w:t xml:space="preserve">. </w:t>
      </w:r>
    </w:p>
    <w:p w14:paraId="472DD4B3" w14:textId="6D983828" w:rsidR="00F10075" w:rsidRPr="00F10075" w:rsidRDefault="00F10075" w:rsidP="006A5165">
      <w:pPr>
        <w:autoSpaceDE w:val="0"/>
        <w:autoSpaceDN w:val="0"/>
        <w:adjustRightInd w:val="0"/>
        <w:spacing w:after="0" w:line="240" w:lineRule="auto"/>
        <w:jc w:val="both"/>
        <w:rPr>
          <w:rFonts w:ascii="Times New Roman" w:eastAsia="Times New Roman" w:hAnsi="Times New Roman" w:cs="Times New Roman"/>
          <w:color w:val="000000"/>
          <w:sz w:val="24"/>
          <w:szCs w:val="24"/>
          <w:lang w:val="en-US"/>
        </w:rPr>
      </w:pPr>
      <w:proofErr w:type="spellStart"/>
      <w:r w:rsidRPr="00F10075">
        <w:rPr>
          <w:rFonts w:ascii="Times New Roman" w:eastAsia="Times New Roman" w:hAnsi="Times New Roman" w:cs="Times New Roman"/>
          <w:color w:val="000000"/>
          <w:sz w:val="24"/>
          <w:szCs w:val="24"/>
          <w:lang w:val="en-US"/>
        </w:rPr>
        <w:t>Një</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burim</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tjetër</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i</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ndotjes</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së</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ajrit</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është</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edhe</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ngrohja</w:t>
      </w:r>
      <w:proofErr w:type="spellEnd"/>
      <w:r w:rsidRPr="00F10075">
        <w:rPr>
          <w:rFonts w:ascii="Times New Roman" w:eastAsia="Times New Roman" w:hAnsi="Times New Roman" w:cs="Times New Roman"/>
          <w:color w:val="000000"/>
          <w:sz w:val="24"/>
          <w:szCs w:val="24"/>
          <w:lang w:val="en-US"/>
        </w:rPr>
        <w:t xml:space="preserve"> e </w:t>
      </w:r>
      <w:proofErr w:type="spellStart"/>
      <w:r w:rsidRPr="00F10075">
        <w:rPr>
          <w:rFonts w:ascii="Times New Roman" w:eastAsia="Times New Roman" w:hAnsi="Times New Roman" w:cs="Times New Roman"/>
          <w:color w:val="000000"/>
          <w:sz w:val="24"/>
          <w:szCs w:val="24"/>
          <w:lang w:val="en-US"/>
        </w:rPr>
        <w:t>shtëpive</w:t>
      </w:r>
      <w:proofErr w:type="spellEnd"/>
      <w:r w:rsidRPr="00F10075">
        <w:rPr>
          <w:rFonts w:ascii="Times New Roman" w:eastAsia="Times New Roman" w:hAnsi="Times New Roman" w:cs="Times New Roman"/>
          <w:color w:val="000000"/>
          <w:sz w:val="24"/>
          <w:szCs w:val="24"/>
          <w:lang w:val="en-US"/>
        </w:rPr>
        <w:t xml:space="preserve"> apo </w:t>
      </w:r>
      <w:proofErr w:type="spellStart"/>
      <w:r w:rsidRPr="00F10075">
        <w:rPr>
          <w:rFonts w:ascii="Times New Roman" w:eastAsia="Times New Roman" w:hAnsi="Times New Roman" w:cs="Times New Roman"/>
          <w:color w:val="000000"/>
          <w:sz w:val="24"/>
          <w:szCs w:val="24"/>
          <w:lang w:val="en-US"/>
        </w:rPr>
        <w:t>banesave</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kolektive</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gjatë</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sezonit</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të</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dimrit</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të</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cilat</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nuk</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janë</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të</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lidhura</w:t>
      </w:r>
      <w:proofErr w:type="spellEnd"/>
      <w:r w:rsidRPr="00F10075">
        <w:rPr>
          <w:rFonts w:ascii="Times New Roman" w:eastAsia="Times New Roman" w:hAnsi="Times New Roman" w:cs="Times New Roman"/>
          <w:color w:val="000000"/>
          <w:sz w:val="24"/>
          <w:szCs w:val="24"/>
          <w:lang w:val="en-US"/>
        </w:rPr>
        <w:t xml:space="preserve"> me </w:t>
      </w:r>
      <w:proofErr w:type="spellStart"/>
      <w:r w:rsidRPr="00F10075">
        <w:rPr>
          <w:rFonts w:ascii="Times New Roman" w:eastAsia="Times New Roman" w:hAnsi="Times New Roman" w:cs="Times New Roman"/>
          <w:color w:val="000000"/>
          <w:sz w:val="24"/>
          <w:szCs w:val="24"/>
          <w:lang w:val="en-US"/>
        </w:rPr>
        <w:t>ngrohjen</w:t>
      </w:r>
      <w:proofErr w:type="spellEnd"/>
      <w:r w:rsidRPr="00F10075">
        <w:rPr>
          <w:rFonts w:ascii="Times New Roman" w:eastAsia="Times New Roman" w:hAnsi="Times New Roman" w:cs="Times New Roman"/>
          <w:color w:val="000000"/>
          <w:sz w:val="24"/>
          <w:szCs w:val="24"/>
          <w:lang w:val="en-US"/>
        </w:rPr>
        <w:t xml:space="preserve"> e </w:t>
      </w:r>
      <w:proofErr w:type="spellStart"/>
      <w:r w:rsidRPr="00F10075">
        <w:rPr>
          <w:rFonts w:ascii="Times New Roman" w:eastAsia="Times New Roman" w:hAnsi="Times New Roman" w:cs="Times New Roman"/>
          <w:color w:val="000000"/>
          <w:sz w:val="24"/>
          <w:szCs w:val="24"/>
          <w:lang w:val="en-US"/>
        </w:rPr>
        <w:t>qytetit</w:t>
      </w:r>
      <w:proofErr w:type="spellEnd"/>
      <w:r w:rsidRPr="00F10075">
        <w:rPr>
          <w:rFonts w:ascii="Times New Roman" w:eastAsia="Times New Roman" w:hAnsi="Times New Roman" w:cs="Times New Roman"/>
          <w:color w:val="000000"/>
          <w:sz w:val="24"/>
          <w:szCs w:val="24"/>
          <w:lang w:val="en-US"/>
        </w:rPr>
        <w:t xml:space="preserve"> e </w:t>
      </w:r>
      <w:proofErr w:type="spellStart"/>
      <w:r w:rsidRPr="00F10075">
        <w:rPr>
          <w:rFonts w:ascii="Times New Roman" w:eastAsia="Times New Roman" w:hAnsi="Times New Roman" w:cs="Times New Roman"/>
          <w:color w:val="000000"/>
          <w:sz w:val="24"/>
          <w:szCs w:val="24"/>
          <w:lang w:val="en-US"/>
        </w:rPr>
        <w:t>sidomos</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perdorimi</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i</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thëngjillit</w:t>
      </w:r>
      <w:proofErr w:type="spellEnd"/>
      <w:r w:rsidRPr="00F10075">
        <w:rPr>
          <w:rFonts w:ascii="Times New Roman" w:eastAsia="Times New Roman" w:hAnsi="Times New Roman" w:cs="Times New Roman"/>
          <w:color w:val="000000"/>
          <w:sz w:val="24"/>
          <w:szCs w:val="24"/>
          <w:lang w:val="en-US"/>
        </w:rPr>
        <w:t xml:space="preserve"> apo </w:t>
      </w:r>
      <w:proofErr w:type="spellStart"/>
      <w:r w:rsidRPr="00F10075">
        <w:rPr>
          <w:rFonts w:ascii="Times New Roman" w:eastAsia="Times New Roman" w:hAnsi="Times New Roman" w:cs="Times New Roman"/>
          <w:color w:val="000000"/>
          <w:sz w:val="24"/>
          <w:szCs w:val="24"/>
          <w:lang w:val="en-US"/>
        </w:rPr>
        <w:t>lëndve</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tjera</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djegëse</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cilësia</w:t>
      </w:r>
      <w:proofErr w:type="spellEnd"/>
      <w:r w:rsidRPr="00F10075">
        <w:rPr>
          <w:rFonts w:ascii="Times New Roman" w:eastAsia="Times New Roman" w:hAnsi="Times New Roman" w:cs="Times New Roman"/>
          <w:color w:val="000000"/>
          <w:sz w:val="24"/>
          <w:szCs w:val="24"/>
          <w:lang w:val="en-US"/>
        </w:rPr>
        <w:t xml:space="preserve"> e </w:t>
      </w:r>
      <w:proofErr w:type="spellStart"/>
      <w:r w:rsidRPr="00F10075">
        <w:rPr>
          <w:rFonts w:ascii="Times New Roman" w:eastAsia="Times New Roman" w:hAnsi="Times New Roman" w:cs="Times New Roman"/>
          <w:color w:val="000000"/>
          <w:sz w:val="24"/>
          <w:szCs w:val="24"/>
          <w:lang w:val="en-US"/>
        </w:rPr>
        <w:t>të</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cilave</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nuk</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është</w:t>
      </w:r>
      <w:proofErr w:type="spellEnd"/>
      <w:r w:rsidRPr="00F10075">
        <w:rPr>
          <w:rFonts w:ascii="Times New Roman" w:eastAsia="Times New Roman" w:hAnsi="Times New Roman" w:cs="Times New Roman"/>
          <w:color w:val="000000"/>
          <w:sz w:val="24"/>
          <w:szCs w:val="24"/>
          <w:lang w:val="en-US"/>
        </w:rPr>
        <w:t xml:space="preserve"> e </w:t>
      </w:r>
      <w:proofErr w:type="spellStart"/>
      <w:r w:rsidRPr="00F10075">
        <w:rPr>
          <w:rFonts w:ascii="Times New Roman" w:eastAsia="Times New Roman" w:hAnsi="Times New Roman" w:cs="Times New Roman"/>
          <w:color w:val="000000"/>
          <w:sz w:val="24"/>
          <w:szCs w:val="24"/>
          <w:lang w:val="en-US"/>
        </w:rPr>
        <w:t>kontrolluar</w:t>
      </w:r>
      <w:proofErr w:type="spellEnd"/>
      <w:r w:rsidRPr="00F10075">
        <w:rPr>
          <w:rFonts w:ascii="Times New Roman" w:eastAsia="Times New Roman" w:hAnsi="Times New Roman" w:cs="Times New Roman"/>
          <w:color w:val="000000"/>
          <w:sz w:val="24"/>
          <w:szCs w:val="24"/>
          <w:lang w:val="en-US"/>
        </w:rPr>
        <w:t xml:space="preserve">. </w:t>
      </w:r>
      <w:proofErr w:type="spellStart"/>
      <w:r w:rsidR="0016163F">
        <w:rPr>
          <w:rFonts w:ascii="Times New Roman" w:eastAsia="Times New Roman" w:hAnsi="Times New Roman" w:cs="Times New Roman"/>
          <w:color w:val="000000"/>
          <w:sz w:val="24"/>
          <w:szCs w:val="24"/>
          <w:lang w:val="en-US"/>
        </w:rPr>
        <w:t>N</w:t>
      </w:r>
      <w:r w:rsidRPr="00F10075">
        <w:rPr>
          <w:rFonts w:ascii="Times New Roman" w:eastAsia="Times New Roman" w:hAnsi="Times New Roman" w:cs="Times New Roman"/>
          <w:color w:val="000000"/>
          <w:sz w:val="24"/>
          <w:szCs w:val="24"/>
          <w:lang w:val="en-US"/>
        </w:rPr>
        <w:t>grohtorja</w:t>
      </w:r>
      <w:proofErr w:type="spellEnd"/>
      <w:r w:rsidRPr="00F10075">
        <w:rPr>
          <w:rFonts w:ascii="Times New Roman" w:eastAsia="Times New Roman" w:hAnsi="Times New Roman" w:cs="Times New Roman"/>
          <w:color w:val="000000"/>
          <w:sz w:val="24"/>
          <w:szCs w:val="24"/>
          <w:lang w:val="en-US"/>
        </w:rPr>
        <w:t xml:space="preserve"> e </w:t>
      </w:r>
      <w:proofErr w:type="spellStart"/>
      <w:r w:rsidRPr="00F10075">
        <w:rPr>
          <w:rFonts w:ascii="Times New Roman" w:eastAsia="Times New Roman" w:hAnsi="Times New Roman" w:cs="Times New Roman"/>
          <w:color w:val="000000"/>
          <w:sz w:val="24"/>
          <w:szCs w:val="24"/>
          <w:lang w:val="en-US"/>
        </w:rPr>
        <w:t>qytetit</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të</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Gjakovës</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si</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lëndë</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djegëse</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perdor</w:t>
      </w:r>
      <w:proofErr w:type="spellEnd"/>
      <w:r w:rsidRPr="00F10075">
        <w:rPr>
          <w:rFonts w:ascii="Times New Roman" w:eastAsia="Times New Roman" w:hAnsi="Times New Roman" w:cs="Times New Roman"/>
          <w:color w:val="000000"/>
          <w:sz w:val="24"/>
          <w:szCs w:val="24"/>
          <w:lang w:val="en-US"/>
        </w:rPr>
        <w:t xml:space="preserve"> </w:t>
      </w:r>
      <w:proofErr w:type="spellStart"/>
      <w:r w:rsidR="0016163F">
        <w:rPr>
          <w:rFonts w:ascii="Times New Roman" w:eastAsia="Times New Roman" w:hAnsi="Times New Roman" w:cs="Times New Roman"/>
          <w:color w:val="000000"/>
          <w:sz w:val="24"/>
          <w:szCs w:val="24"/>
          <w:lang w:val="en-US"/>
        </w:rPr>
        <w:t>biomasen</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që</w:t>
      </w:r>
      <w:proofErr w:type="spellEnd"/>
      <w:r w:rsidR="0016163F">
        <w:rPr>
          <w:rFonts w:ascii="Times New Roman" w:eastAsia="Times New Roman" w:hAnsi="Times New Roman" w:cs="Times New Roman"/>
          <w:color w:val="000000"/>
          <w:sz w:val="24"/>
          <w:szCs w:val="24"/>
          <w:lang w:val="en-US"/>
        </w:rPr>
        <w:t xml:space="preserve"> ka </w:t>
      </w:r>
      <w:proofErr w:type="spellStart"/>
      <w:r w:rsidR="0016163F">
        <w:rPr>
          <w:rFonts w:ascii="Times New Roman" w:eastAsia="Times New Roman" w:hAnsi="Times New Roman" w:cs="Times New Roman"/>
          <w:color w:val="000000"/>
          <w:sz w:val="24"/>
          <w:szCs w:val="24"/>
          <w:lang w:val="en-US"/>
        </w:rPr>
        <w:t>ndikuar</w:t>
      </w:r>
      <w:proofErr w:type="spellEnd"/>
      <w:r w:rsidR="0016163F">
        <w:rPr>
          <w:rFonts w:ascii="Times New Roman" w:eastAsia="Times New Roman" w:hAnsi="Times New Roman" w:cs="Times New Roman"/>
          <w:color w:val="000000"/>
          <w:sz w:val="24"/>
          <w:szCs w:val="24"/>
          <w:lang w:val="en-US"/>
        </w:rPr>
        <w:t xml:space="preserve"> </w:t>
      </w:r>
      <w:proofErr w:type="spellStart"/>
      <w:r w:rsidR="0016163F">
        <w:rPr>
          <w:rFonts w:ascii="Times New Roman" w:eastAsia="Times New Roman" w:hAnsi="Times New Roman" w:cs="Times New Roman"/>
          <w:color w:val="000000"/>
          <w:sz w:val="24"/>
          <w:szCs w:val="24"/>
          <w:lang w:val="en-US"/>
        </w:rPr>
        <w:t>pozitivisht</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në</w:t>
      </w:r>
      <w:proofErr w:type="spellEnd"/>
      <w:r w:rsidR="0016163F">
        <w:rPr>
          <w:rFonts w:ascii="Times New Roman" w:eastAsia="Times New Roman" w:hAnsi="Times New Roman" w:cs="Times New Roman"/>
          <w:color w:val="000000"/>
          <w:sz w:val="24"/>
          <w:szCs w:val="24"/>
          <w:lang w:val="en-US"/>
        </w:rPr>
        <w:t xml:space="preserve"> </w:t>
      </w:r>
      <w:proofErr w:type="spellStart"/>
      <w:r w:rsidR="0016163F">
        <w:rPr>
          <w:rFonts w:ascii="Times New Roman" w:eastAsia="Times New Roman" w:hAnsi="Times New Roman" w:cs="Times New Roman"/>
          <w:color w:val="000000"/>
          <w:sz w:val="24"/>
          <w:szCs w:val="24"/>
          <w:lang w:val="en-US"/>
        </w:rPr>
        <w:t>redukimin</w:t>
      </w:r>
      <w:proofErr w:type="spellEnd"/>
      <w:r w:rsidR="0016163F">
        <w:rPr>
          <w:rFonts w:ascii="Times New Roman" w:eastAsia="Times New Roman" w:hAnsi="Times New Roman" w:cs="Times New Roman"/>
          <w:color w:val="000000"/>
          <w:sz w:val="24"/>
          <w:szCs w:val="24"/>
          <w:lang w:val="en-US"/>
        </w:rPr>
        <w:t xml:space="preserve"> e </w:t>
      </w:r>
      <w:proofErr w:type="spellStart"/>
      <w:r w:rsidRPr="00F10075">
        <w:rPr>
          <w:rFonts w:ascii="Times New Roman" w:eastAsia="Times New Roman" w:hAnsi="Times New Roman" w:cs="Times New Roman"/>
          <w:color w:val="000000"/>
          <w:sz w:val="24"/>
          <w:szCs w:val="24"/>
          <w:lang w:val="en-US"/>
        </w:rPr>
        <w:t>ndotje</w:t>
      </w:r>
      <w:r w:rsidR="0016163F">
        <w:rPr>
          <w:rFonts w:ascii="Times New Roman" w:eastAsia="Times New Roman" w:hAnsi="Times New Roman" w:cs="Times New Roman"/>
          <w:color w:val="000000"/>
          <w:sz w:val="24"/>
          <w:szCs w:val="24"/>
          <w:lang w:val="en-US"/>
        </w:rPr>
        <w:t>s</w:t>
      </w:r>
      <w:proofErr w:type="spellEnd"/>
      <w:r w:rsidRPr="00F10075">
        <w:rPr>
          <w:rFonts w:ascii="Times New Roman" w:eastAsia="Times New Roman" w:hAnsi="Times New Roman" w:cs="Times New Roman"/>
          <w:color w:val="000000"/>
          <w:sz w:val="24"/>
          <w:szCs w:val="24"/>
          <w:lang w:val="en-US"/>
        </w:rPr>
        <w:t xml:space="preserve"> e </w:t>
      </w:r>
      <w:proofErr w:type="spellStart"/>
      <w:r w:rsidRPr="00F10075">
        <w:rPr>
          <w:rFonts w:ascii="Times New Roman" w:eastAsia="Times New Roman" w:hAnsi="Times New Roman" w:cs="Times New Roman"/>
          <w:color w:val="000000"/>
          <w:sz w:val="24"/>
          <w:szCs w:val="24"/>
          <w:lang w:val="en-US"/>
        </w:rPr>
        <w:t>ajrit</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Mosmbulshmeria</w:t>
      </w:r>
      <w:proofErr w:type="spellEnd"/>
      <w:r w:rsidRPr="00F10075">
        <w:rPr>
          <w:rFonts w:ascii="Times New Roman" w:eastAsia="Times New Roman" w:hAnsi="Times New Roman" w:cs="Times New Roman"/>
          <w:color w:val="000000"/>
          <w:sz w:val="24"/>
          <w:szCs w:val="24"/>
          <w:lang w:val="en-US"/>
        </w:rPr>
        <w:t xml:space="preserve"> e </w:t>
      </w:r>
      <w:proofErr w:type="spellStart"/>
      <w:r w:rsidRPr="00F10075">
        <w:rPr>
          <w:rFonts w:ascii="Times New Roman" w:eastAsia="Times New Roman" w:hAnsi="Times New Roman" w:cs="Times New Roman"/>
          <w:color w:val="000000"/>
          <w:sz w:val="24"/>
          <w:szCs w:val="24"/>
          <w:lang w:val="en-US"/>
        </w:rPr>
        <w:t>plotë</w:t>
      </w:r>
      <w:proofErr w:type="spellEnd"/>
      <w:r w:rsidRPr="00F10075">
        <w:rPr>
          <w:rFonts w:ascii="Times New Roman" w:eastAsia="Times New Roman" w:hAnsi="Times New Roman" w:cs="Times New Roman"/>
          <w:color w:val="000000"/>
          <w:sz w:val="24"/>
          <w:szCs w:val="24"/>
          <w:lang w:val="en-US"/>
        </w:rPr>
        <w:t xml:space="preserve"> me </w:t>
      </w:r>
      <w:proofErr w:type="spellStart"/>
      <w:r w:rsidRPr="00F10075">
        <w:rPr>
          <w:rFonts w:ascii="Times New Roman" w:eastAsia="Times New Roman" w:hAnsi="Times New Roman" w:cs="Times New Roman"/>
          <w:color w:val="000000"/>
          <w:sz w:val="24"/>
          <w:szCs w:val="24"/>
          <w:lang w:val="en-US"/>
        </w:rPr>
        <w:t>ngrohje</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qendrore</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të</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qytetit</w:t>
      </w:r>
      <w:proofErr w:type="spellEnd"/>
      <w:r w:rsidRPr="00F10075">
        <w:rPr>
          <w:rFonts w:ascii="Times New Roman" w:eastAsia="Times New Roman" w:hAnsi="Times New Roman" w:cs="Times New Roman"/>
          <w:color w:val="000000"/>
          <w:sz w:val="24"/>
          <w:szCs w:val="24"/>
          <w:lang w:val="en-US"/>
        </w:rPr>
        <w:t xml:space="preserve"> ka </w:t>
      </w:r>
      <w:proofErr w:type="spellStart"/>
      <w:r w:rsidRPr="00F10075">
        <w:rPr>
          <w:rFonts w:ascii="Times New Roman" w:eastAsia="Times New Roman" w:hAnsi="Times New Roman" w:cs="Times New Roman"/>
          <w:color w:val="000000"/>
          <w:sz w:val="24"/>
          <w:szCs w:val="24"/>
          <w:lang w:val="en-US"/>
        </w:rPr>
        <w:t>shtuar</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përdorimin</w:t>
      </w:r>
      <w:proofErr w:type="spellEnd"/>
      <w:r w:rsidRPr="00F10075">
        <w:rPr>
          <w:rFonts w:ascii="Times New Roman" w:eastAsia="Times New Roman" w:hAnsi="Times New Roman" w:cs="Times New Roman"/>
          <w:color w:val="000000"/>
          <w:sz w:val="24"/>
          <w:szCs w:val="24"/>
          <w:lang w:val="en-US"/>
        </w:rPr>
        <w:t xml:space="preserve"> e </w:t>
      </w:r>
      <w:proofErr w:type="spellStart"/>
      <w:r w:rsidRPr="00F10075">
        <w:rPr>
          <w:rFonts w:ascii="Times New Roman" w:eastAsia="Times New Roman" w:hAnsi="Times New Roman" w:cs="Times New Roman"/>
          <w:color w:val="000000"/>
          <w:sz w:val="24"/>
          <w:szCs w:val="24"/>
          <w:lang w:val="en-US"/>
        </w:rPr>
        <w:t>rrymës</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elektrike</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dhe</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lëndve</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tjera</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për</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ngrohje</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që</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rëndojnë</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situatën</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mjedisore</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në</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qytet</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Përdorimi</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i</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gazit</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natyral</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në</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amvisëri</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është</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ende</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i</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kufizuar</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Trendi</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i</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ndërhyrjeve</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për</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përmirësim</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të</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izolimeve</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të</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objekteve</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ekzistuese</w:t>
      </w:r>
      <w:proofErr w:type="spellEnd"/>
      <w:r w:rsidRPr="00F10075">
        <w:rPr>
          <w:rFonts w:ascii="Times New Roman" w:eastAsia="Times New Roman" w:hAnsi="Times New Roman" w:cs="Times New Roman"/>
          <w:color w:val="000000"/>
          <w:sz w:val="24"/>
          <w:szCs w:val="24"/>
          <w:lang w:val="en-US"/>
        </w:rPr>
        <w:t xml:space="preserve"> apo </w:t>
      </w:r>
      <w:proofErr w:type="spellStart"/>
      <w:r w:rsidRPr="00F10075">
        <w:rPr>
          <w:rFonts w:ascii="Times New Roman" w:eastAsia="Times New Roman" w:hAnsi="Times New Roman" w:cs="Times New Roman"/>
          <w:color w:val="000000"/>
          <w:sz w:val="24"/>
          <w:szCs w:val="24"/>
          <w:lang w:val="en-US"/>
        </w:rPr>
        <w:t>objektet</w:t>
      </w:r>
      <w:proofErr w:type="spellEnd"/>
      <w:r w:rsidRPr="00F10075">
        <w:rPr>
          <w:rFonts w:ascii="Times New Roman" w:eastAsia="Times New Roman" w:hAnsi="Times New Roman" w:cs="Times New Roman"/>
          <w:color w:val="000000"/>
          <w:sz w:val="24"/>
          <w:szCs w:val="24"/>
          <w:lang w:val="en-US"/>
        </w:rPr>
        <w:t xml:space="preserve"> e </w:t>
      </w:r>
      <w:proofErr w:type="spellStart"/>
      <w:r w:rsidRPr="00F10075">
        <w:rPr>
          <w:rFonts w:ascii="Times New Roman" w:eastAsia="Times New Roman" w:hAnsi="Times New Roman" w:cs="Times New Roman"/>
          <w:color w:val="000000"/>
          <w:sz w:val="24"/>
          <w:szCs w:val="24"/>
          <w:lang w:val="en-US"/>
        </w:rPr>
        <w:t>reja</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të</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banimit</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pritet</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të</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japin</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efektet</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pozitive</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në</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zvoglimin</w:t>
      </w:r>
      <w:proofErr w:type="spellEnd"/>
      <w:r w:rsidRPr="00F10075">
        <w:rPr>
          <w:rFonts w:ascii="Times New Roman" w:eastAsia="Times New Roman" w:hAnsi="Times New Roman" w:cs="Times New Roman"/>
          <w:color w:val="000000"/>
          <w:sz w:val="24"/>
          <w:szCs w:val="24"/>
          <w:lang w:val="en-US"/>
        </w:rPr>
        <w:t xml:space="preserve"> e </w:t>
      </w:r>
      <w:proofErr w:type="spellStart"/>
      <w:r w:rsidRPr="00F10075">
        <w:rPr>
          <w:rFonts w:ascii="Times New Roman" w:eastAsia="Times New Roman" w:hAnsi="Times New Roman" w:cs="Times New Roman"/>
          <w:color w:val="000000"/>
          <w:sz w:val="24"/>
          <w:szCs w:val="24"/>
          <w:lang w:val="en-US"/>
        </w:rPr>
        <w:t>përdorimit</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të</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energjisë</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për</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ngrohje</w:t>
      </w:r>
      <w:proofErr w:type="spellEnd"/>
      <w:r w:rsidRPr="00F10075">
        <w:rPr>
          <w:rFonts w:ascii="Times New Roman" w:eastAsia="Times New Roman" w:hAnsi="Times New Roman" w:cs="Times New Roman"/>
          <w:color w:val="000000"/>
          <w:sz w:val="24"/>
          <w:szCs w:val="24"/>
          <w:lang w:val="en-US"/>
        </w:rPr>
        <w:t xml:space="preserve">. </w:t>
      </w:r>
    </w:p>
    <w:p w14:paraId="4445B0B7" w14:textId="77777777" w:rsidR="00F10075" w:rsidRPr="00F10075" w:rsidRDefault="00F10075" w:rsidP="006A5165">
      <w:pPr>
        <w:autoSpaceDE w:val="0"/>
        <w:autoSpaceDN w:val="0"/>
        <w:adjustRightInd w:val="0"/>
        <w:spacing w:after="0" w:line="240" w:lineRule="auto"/>
        <w:jc w:val="both"/>
        <w:rPr>
          <w:rFonts w:ascii="Times New Roman" w:eastAsia="Times New Roman" w:hAnsi="Times New Roman" w:cs="Times New Roman"/>
          <w:color w:val="000000"/>
          <w:sz w:val="24"/>
          <w:szCs w:val="24"/>
          <w:lang w:val="en-US"/>
        </w:rPr>
      </w:pPr>
      <w:proofErr w:type="spellStart"/>
      <w:r w:rsidRPr="00F10075">
        <w:rPr>
          <w:rFonts w:ascii="Times New Roman" w:eastAsia="Times New Roman" w:hAnsi="Times New Roman" w:cs="Times New Roman"/>
          <w:color w:val="000000"/>
          <w:sz w:val="24"/>
          <w:szCs w:val="24"/>
          <w:lang w:val="en-US"/>
        </w:rPr>
        <w:t>Aplikimi</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i</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burimeve</w:t>
      </w:r>
      <w:proofErr w:type="spellEnd"/>
      <w:r w:rsidRPr="00F10075">
        <w:rPr>
          <w:rFonts w:ascii="Times New Roman" w:eastAsia="Times New Roman" w:hAnsi="Times New Roman" w:cs="Times New Roman"/>
          <w:color w:val="000000"/>
          <w:sz w:val="24"/>
          <w:szCs w:val="24"/>
          <w:lang w:val="en-US"/>
        </w:rPr>
        <w:t xml:space="preserve"> alternative </w:t>
      </w:r>
      <w:proofErr w:type="spellStart"/>
      <w:r w:rsidRPr="00F10075">
        <w:rPr>
          <w:rFonts w:ascii="Times New Roman" w:eastAsia="Times New Roman" w:hAnsi="Times New Roman" w:cs="Times New Roman"/>
          <w:color w:val="000000"/>
          <w:sz w:val="24"/>
          <w:szCs w:val="24"/>
          <w:lang w:val="en-US"/>
        </w:rPr>
        <w:t>të</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energjisë</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si</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panelet</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diellore</w:t>
      </w:r>
      <w:proofErr w:type="spellEnd"/>
      <w:r w:rsidRPr="00F10075">
        <w:rPr>
          <w:rFonts w:ascii="Times New Roman" w:eastAsia="Times New Roman" w:hAnsi="Times New Roman" w:cs="Times New Roman"/>
          <w:color w:val="000000"/>
          <w:sz w:val="24"/>
          <w:szCs w:val="24"/>
          <w:lang w:val="en-US"/>
        </w:rPr>
        <w:t xml:space="preserve">, apo </w:t>
      </w:r>
      <w:proofErr w:type="spellStart"/>
      <w:r w:rsidRPr="00F10075">
        <w:rPr>
          <w:rFonts w:ascii="Times New Roman" w:eastAsia="Times New Roman" w:hAnsi="Times New Roman" w:cs="Times New Roman"/>
          <w:color w:val="000000"/>
          <w:sz w:val="24"/>
          <w:szCs w:val="24"/>
          <w:lang w:val="en-US"/>
        </w:rPr>
        <w:t>perdorimi</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i</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burimeve</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tjera</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energjetike</w:t>
      </w:r>
      <w:proofErr w:type="spellEnd"/>
      <w:r w:rsidRPr="00F10075">
        <w:rPr>
          <w:rFonts w:ascii="Times New Roman" w:eastAsia="Times New Roman" w:hAnsi="Times New Roman" w:cs="Times New Roman"/>
          <w:color w:val="000000"/>
          <w:sz w:val="24"/>
          <w:szCs w:val="24"/>
          <w:lang w:val="en-US"/>
        </w:rPr>
        <w:t xml:space="preserve"> ka </w:t>
      </w:r>
      <w:proofErr w:type="spellStart"/>
      <w:r w:rsidRPr="00F10075">
        <w:rPr>
          <w:rFonts w:ascii="Times New Roman" w:eastAsia="Times New Roman" w:hAnsi="Times New Roman" w:cs="Times New Roman"/>
          <w:color w:val="000000"/>
          <w:sz w:val="24"/>
          <w:szCs w:val="24"/>
          <w:lang w:val="en-US"/>
        </w:rPr>
        <w:t>një</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ndikim</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mjaft</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të</w:t>
      </w:r>
      <w:proofErr w:type="spellEnd"/>
      <w:r w:rsidRPr="00F10075">
        <w:rPr>
          <w:rFonts w:ascii="Times New Roman" w:eastAsia="Times New Roman" w:hAnsi="Times New Roman" w:cs="Times New Roman"/>
          <w:color w:val="000000"/>
          <w:sz w:val="24"/>
          <w:szCs w:val="24"/>
          <w:lang w:val="en-US"/>
        </w:rPr>
        <w:t xml:space="preserve"> mire </w:t>
      </w:r>
      <w:proofErr w:type="spellStart"/>
      <w:r w:rsidRPr="00F10075">
        <w:rPr>
          <w:rFonts w:ascii="Times New Roman" w:eastAsia="Times New Roman" w:hAnsi="Times New Roman" w:cs="Times New Roman"/>
          <w:color w:val="000000"/>
          <w:sz w:val="24"/>
          <w:szCs w:val="24"/>
          <w:lang w:val="en-US"/>
        </w:rPr>
        <w:t>në</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përmirësimin</w:t>
      </w:r>
      <w:proofErr w:type="spellEnd"/>
      <w:r w:rsidRPr="00F10075">
        <w:rPr>
          <w:rFonts w:ascii="Times New Roman" w:eastAsia="Times New Roman" w:hAnsi="Times New Roman" w:cs="Times New Roman"/>
          <w:color w:val="000000"/>
          <w:sz w:val="24"/>
          <w:szCs w:val="24"/>
          <w:lang w:val="en-US"/>
        </w:rPr>
        <w:t xml:space="preserve"> e </w:t>
      </w:r>
      <w:proofErr w:type="spellStart"/>
      <w:r w:rsidRPr="00F10075">
        <w:rPr>
          <w:rFonts w:ascii="Times New Roman" w:eastAsia="Times New Roman" w:hAnsi="Times New Roman" w:cs="Times New Roman"/>
          <w:color w:val="000000"/>
          <w:sz w:val="24"/>
          <w:szCs w:val="24"/>
          <w:lang w:val="en-US"/>
        </w:rPr>
        <w:t>cilësisë</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së</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ajrit</w:t>
      </w:r>
      <w:proofErr w:type="spellEnd"/>
      <w:r w:rsidRPr="00F10075">
        <w:rPr>
          <w:rFonts w:ascii="Times New Roman" w:eastAsia="Times New Roman" w:hAnsi="Times New Roman" w:cs="Times New Roman"/>
          <w:color w:val="000000"/>
          <w:sz w:val="24"/>
          <w:szCs w:val="24"/>
          <w:lang w:val="en-US"/>
        </w:rPr>
        <w:t xml:space="preserve"> por</w:t>
      </w:r>
      <w:r w:rsidR="006A5165">
        <w:rPr>
          <w:rFonts w:ascii="Times New Roman" w:eastAsia="Times New Roman" w:hAnsi="Times New Roman" w:cs="Times New Roman"/>
          <w:color w:val="000000"/>
          <w:sz w:val="24"/>
          <w:szCs w:val="24"/>
          <w:lang w:val="en-US"/>
        </w:rPr>
        <w:t xml:space="preserve"> </w:t>
      </w:r>
      <w:proofErr w:type="spellStart"/>
      <w:r w:rsidR="006A5165">
        <w:rPr>
          <w:rFonts w:ascii="Times New Roman" w:eastAsia="Times New Roman" w:hAnsi="Times New Roman" w:cs="Times New Roman"/>
          <w:color w:val="000000"/>
          <w:sz w:val="24"/>
          <w:szCs w:val="24"/>
          <w:lang w:val="en-US"/>
        </w:rPr>
        <w:t>k</w:t>
      </w:r>
      <w:r w:rsidRPr="00F10075">
        <w:rPr>
          <w:rFonts w:ascii="Times New Roman" w:eastAsia="Times New Roman" w:hAnsi="Times New Roman" w:cs="Times New Roman"/>
          <w:color w:val="000000"/>
          <w:sz w:val="24"/>
          <w:szCs w:val="24"/>
          <w:lang w:val="en-US"/>
        </w:rPr>
        <w:t>y</w:t>
      </w:r>
      <w:proofErr w:type="spellEnd"/>
      <w:r w:rsidRPr="00F10075">
        <w:rPr>
          <w:rFonts w:ascii="Times New Roman" w:eastAsia="Times New Roman" w:hAnsi="Times New Roman" w:cs="Times New Roman"/>
          <w:color w:val="000000"/>
          <w:sz w:val="24"/>
          <w:szCs w:val="24"/>
          <w:lang w:val="en-US"/>
        </w:rPr>
        <w:t xml:space="preserve"> trend po </w:t>
      </w:r>
      <w:proofErr w:type="spellStart"/>
      <w:r w:rsidRPr="00F10075">
        <w:rPr>
          <w:rFonts w:ascii="Times New Roman" w:eastAsia="Times New Roman" w:hAnsi="Times New Roman" w:cs="Times New Roman"/>
          <w:color w:val="000000"/>
          <w:sz w:val="24"/>
          <w:szCs w:val="24"/>
          <w:lang w:val="en-US"/>
        </w:rPr>
        <w:t>shënon</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rritje</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shumë</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të</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ngadalt</w:t>
      </w:r>
      <w:r w:rsidR="006A5165">
        <w:rPr>
          <w:rFonts w:ascii="Times New Roman" w:eastAsia="Times New Roman" w:hAnsi="Times New Roman" w:cs="Times New Roman"/>
          <w:color w:val="000000"/>
          <w:sz w:val="24"/>
          <w:szCs w:val="24"/>
          <w:lang w:val="en-US"/>
        </w:rPr>
        <w:t>ë</w:t>
      </w:r>
      <w:proofErr w:type="spellEnd"/>
      <w:r w:rsidRPr="00F10075">
        <w:rPr>
          <w:rFonts w:ascii="Times New Roman" w:eastAsia="Times New Roman" w:hAnsi="Times New Roman" w:cs="Times New Roman"/>
          <w:color w:val="000000"/>
          <w:sz w:val="24"/>
          <w:szCs w:val="24"/>
          <w:lang w:val="en-US"/>
        </w:rPr>
        <w:t xml:space="preserve">. </w:t>
      </w:r>
    </w:p>
    <w:p w14:paraId="40994694" w14:textId="77777777" w:rsidR="00F10075" w:rsidRPr="00F10075" w:rsidRDefault="00F10075" w:rsidP="006A5165">
      <w:pPr>
        <w:autoSpaceDE w:val="0"/>
        <w:autoSpaceDN w:val="0"/>
        <w:adjustRightInd w:val="0"/>
        <w:spacing w:after="0" w:line="240" w:lineRule="auto"/>
        <w:jc w:val="both"/>
        <w:rPr>
          <w:rFonts w:ascii="Times New Roman" w:eastAsia="Times New Roman" w:hAnsi="Times New Roman" w:cs="Times New Roman"/>
          <w:b/>
          <w:sz w:val="28"/>
          <w:szCs w:val="28"/>
          <w:lang w:val="en-US"/>
        </w:rPr>
      </w:pPr>
    </w:p>
    <w:p w14:paraId="53357D65" w14:textId="77777777" w:rsidR="00F10075" w:rsidRPr="007B5A46" w:rsidRDefault="00F10075" w:rsidP="006A5165">
      <w:pPr>
        <w:keepNext/>
        <w:keepLines/>
        <w:spacing w:before="40" w:after="0" w:line="240" w:lineRule="auto"/>
        <w:jc w:val="both"/>
        <w:outlineLvl w:val="2"/>
        <w:rPr>
          <w:rFonts w:ascii="Cambria" w:eastAsia="Times New Roman" w:hAnsi="Cambria" w:cs="Times New Roman"/>
          <w:b/>
          <w:color w:val="1F497D"/>
          <w:sz w:val="24"/>
          <w:szCs w:val="24"/>
          <w:lang w:val="x-none" w:eastAsia="x-non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bookmarkStart w:id="2" w:name="_Toc529338961"/>
      <w:r w:rsidRPr="007B5A46">
        <w:rPr>
          <w:rFonts w:ascii="Cambria" w:eastAsia="Times New Roman" w:hAnsi="Cambria" w:cs="Times New Roman"/>
          <w:b/>
          <w:color w:val="1F497D"/>
          <w:sz w:val="24"/>
          <w:szCs w:val="24"/>
          <w:lang w:val="x-none" w:eastAsia="x-non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Monitorimi i Cilësisë së Ajrit</w:t>
      </w:r>
      <w:bookmarkEnd w:id="2"/>
      <w:r w:rsidRPr="007B5A46">
        <w:rPr>
          <w:rFonts w:ascii="Cambria" w:eastAsia="Times New Roman" w:hAnsi="Cambria" w:cs="Times New Roman"/>
          <w:b/>
          <w:color w:val="1F497D"/>
          <w:sz w:val="24"/>
          <w:szCs w:val="24"/>
          <w:lang w:val="x-none" w:eastAsia="x-non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p>
    <w:p w14:paraId="46187F88" w14:textId="77777777" w:rsidR="006A5165" w:rsidRDefault="006A5165" w:rsidP="006A5165">
      <w:pPr>
        <w:spacing w:after="0" w:line="264" w:lineRule="auto"/>
        <w:jc w:val="both"/>
        <w:rPr>
          <w:rFonts w:ascii="Times New Roman" w:eastAsia="Times New Roman" w:hAnsi="Times New Roman" w:cs="Times New Roman"/>
          <w:sz w:val="24"/>
          <w:szCs w:val="24"/>
          <w:lang w:val="en-US"/>
        </w:rPr>
      </w:pPr>
    </w:p>
    <w:p w14:paraId="34E15734" w14:textId="77777777" w:rsidR="00F10075" w:rsidRPr="00F10075" w:rsidRDefault="00F10075" w:rsidP="006A5165">
      <w:pPr>
        <w:spacing w:after="0" w:line="264" w:lineRule="auto"/>
        <w:jc w:val="both"/>
        <w:rPr>
          <w:rFonts w:ascii="Times New Roman" w:eastAsia="Times New Roman" w:hAnsi="Times New Roman" w:cs="Times New Roman"/>
          <w:sz w:val="24"/>
          <w:szCs w:val="24"/>
          <w:lang w:val="en-US"/>
        </w:rPr>
      </w:pPr>
      <w:proofErr w:type="spellStart"/>
      <w:r w:rsidRPr="00F10075">
        <w:rPr>
          <w:rFonts w:ascii="Times New Roman" w:eastAsia="Times New Roman" w:hAnsi="Times New Roman" w:cs="Times New Roman"/>
          <w:sz w:val="24"/>
          <w:szCs w:val="24"/>
          <w:lang w:val="en-US"/>
        </w:rPr>
        <w:t>Institucioni</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i</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mandatuar</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për</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monitorimin</w:t>
      </w:r>
      <w:proofErr w:type="spellEnd"/>
      <w:r w:rsidRPr="00F10075">
        <w:rPr>
          <w:rFonts w:ascii="Times New Roman" w:eastAsia="Times New Roman" w:hAnsi="Times New Roman" w:cs="Times New Roman"/>
          <w:sz w:val="24"/>
          <w:szCs w:val="24"/>
          <w:lang w:val="en-US"/>
        </w:rPr>
        <w:t xml:space="preserve"> e </w:t>
      </w:r>
      <w:proofErr w:type="spellStart"/>
      <w:r w:rsidRPr="00F10075">
        <w:rPr>
          <w:rFonts w:ascii="Times New Roman" w:eastAsia="Times New Roman" w:hAnsi="Times New Roman" w:cs="Times New Roman"/>
          <w:sz w:val="24"/>
          <w:szCs w:val="24"/>
          <w:lang w:val="en-US"/>
        </w:rPr>
        <w:t>cilësisë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së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ajrit</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Kosovë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është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Ministria</w:t>
      </w:r>
      <w:proofErr w:type="spellEnd"/>
      <w:r w:rsidRPr="00F10075">
        <w:rPr>
          <w:rFonts w:ascii="Times New Roman" w:eastAsia="Times New Roman" w:hAnsi="Times New Roman" w:cs="Times New Roman"/>
          <w:sz w:val="24"/>
          <w:szCs w:val="24"/>
          <w:lang w:val="en-US"/>
        </w:rPr>
        <w:t xml:space="preserve"> e </w:t>
      </w:r>
      <w:proofErr w:type="spellStart"/>
      <w:r w:rsidRPr="00F10075">
        <w:rPr>
          <w:rFonts w:ascii="Times New Roman" w:eastAsia="Times New Roman" w:hAnsi="Times New Roman" w:cs="Times New Roman"/>
          <w:sz w:val="24"/>
          <w:szCs w:val="24"/>
          <w:lang w:val="en-US"/>
        </w:rPr>
        <w:t>Mjedisit</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dhe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Planifikimit</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hapsinor</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përmes</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Institutit</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Hidro-Meteorologjik</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Kosoves</w:t>
      </w:r>
      <w:proofErr w:type="spellEnd"/>
      <w:r w:rsidRPr="00F10075">
        <w:rPr>
          <w:rFonts w:ascii="Times New Roman" w:eastAsia="Times New Roman" w:hAnsi="Times New Roman" w:cs="Times New Roman"/>
          <w:sz w:val="24"/>
          <w:szCs w:val="24"/>
          <w:lang w:val="en-US"/>
        </w:rPr>
        <w:t xml:space="preserve"> (IHMK). </w:t>
      </w:r>
    </w:p>
    <w:p w14:paraId="43DB34B7" w14:textId="77777777" w:rsidR="00F10075" w:rsidRPr="00F10075" w:rsidRDefault="00F10075" w:rsidP="006A5165">
      <w:pPr>
        <w:autoSpaceDE w:val="0"/>
        <w:autoSpaceDN w:val="0"/>
        <w:adjustRightInd w:val="0"/>
        <w:spacing w:after="0" w:line="240" w:lineRule="auto"/>
        <w:jc w:val="both"/>
        <w:rPr>
          <w:rFonts w:ascii="Times New Roman" w:eastAsia="Times New Roman" w:hAnsi="Times New Roman" w:cs="Times New Roman"/>
          <w:sz w:val="24"/>
          <w:szCs w:val="24"/>
          <w:lang w:val="en-US"/>
        </w:rPr>
      </w:pPr>
      <w:proofErr w:type="spellStart"/>
      <w:r w:rsidRPr="00F10075">
        <w:rPr>
          <w:rFonts w:ascii="Times New Roman" w:eastAsia="Times New Roman" w:hAnsi="Times New Roman" w:cs="Times New Roman"/>
          <w:sz w:val="24"/>
          <w:szCs w:val="24"/>
          <w:lang w:val="en-US"/>
        </w:rPr>
        <w:t>Në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bazë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Ligjit</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për</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mbrojtjen</w:t>
      </w:r>
      <w:proofErr w:type="spellEnd"/>
      <w:r w:rsidRPr="00F10075">
        <w:rPr>
          <w:rFonts w:ascii="Times New Roman" w:eastAsia="Times New Roman" w:hAnsi="Times New Roman" w:cs="Times New Roman"/>
          <w:sz w:val="24"/>
          <w:szCs w:val="24"/>
          <w:lang w:val="en-US"/>
        </w:rPr>
        <w:t xml:space="preserve"> e </w:t>
      </w:r>
      <w:proofErr w:type="spellStart"/>
      <w:r w:rsidRPr="00F10075">
        <w:rPr>
          <w:rFonts w:ascii="Times New Roman" w:eastAsia="Times New Roman" w:hAnsi="Times New Roman" w:cs="Times New Roman"/>
          <w:sz w:val="24"/>
          <w:szCs w:val="24"/>
          <w:lang w:val="en-US"/>
        </w:rPr>
        <w:t>mjedisit</w:t>
      </w:r>
      <w:proofErr w:type="spellEnd"/>
      <w:r w:rsidRPr="00F10075">
        <w:rPr>
          <w:rFonts w:ascii="Times New Roman" w:eastAsia="Times New Roman" w:hAnsi="Times New Roman" w:cs="Times New Roman"/>
          <w:sz w:val="24"/>
          <w:szCs w:val="24"/>
          <w:lang w:val="en-US"/>
        </w:rPr>
        <w:t xml:space="preserve">, Nr.03/L-025, </w:t>
      </w:r>
      <w:proofErr w:type="spellStart"/>
      <w:r w:rsidRPr="00F10075">
        <w:rPr>
          <w:rFonts w:ascii="Times New Roman" w:eastAsia="Times New Roman" w:hAnsi="Times New Roman" w:cs="Times New Roman"/>
          <w:sz w:val="24"/>
          <w:szCs w:val="24"/>
          <w:lang w:val="en-US"/>
        </w:rPr>
        <w:t>Ligjit</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i</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mbrojtjes</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së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ajrit</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nga</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ndotja</w:t>
      </w:r>
      <w:proofErr w:type="spellEnd"/>
      <w:r w:rsidRPr="00F10075">
        <w:rPr>
          <w:rFonts w:ascii="Times New Roman" w:eastAsia="Times New Roman" w:hAnsi="Times New Roman" w:cs="Times New Roman"/>
          <w:sz w:val="24"/>
          <w:szCs w:val="24"/>
          <w:lang w:val="en-US"/>
        </w:rPr>
        <w:t xml:space="preserve">, Nr.03/L-160 </w:t>
      </w:r>
      <w:proofErr w:type="spellStart"/>
      <w:r w:rsidRPr="00F10075">
        <w:rPr>
          <w:rFonts w:ascii="Times New Roman" w:eastAsia="Times New Roman" w:hAnsi="Times New Roman" w:cs="Times New Roman"/>
          <w:sz w:val="24"/>
          <w:szCs w:val="24"/>
          <w:lang w:val="en-US"/>
        </w:rPr>
        <w:t>dhe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Ligjit</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për</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veprimtarinë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hidrometeorologjike</w:t>
      </w:r>
      <w:proofErr w:type="spellEnd"/>
      <w:r w:rsidRPr="00F10075">
        <w:rPr>
          <w:rFonts w:ascii="Times New Roman" w:eastAsia="Times New Roman" w:hAnsi="Times New Roman" w:cs="Times New Roman"/>
          <w:sz w:val="24"/>
          <w:szCs w:val="24"/>
          <w:lang w:val="en-US"/>
        </w:rPr>
        <w:t xml:space="preserve">, Nr.02/L-79, IHMK </w:t>
      </w:r>
      <w:proofErr w:type="spellStart"/>
      <w:r w:rsidRPr="00F10075">
        <w:rPr>
          <w:rFonts w:ascii="Times New Roman" w:eastAsia="Times New Roman" w:hAnsi="Times New Roman" w:cs="Times New Roman"/>
          <w:sz w:val="24"/>
          <w:szCs w:val="24"/>
          <w:lang w:val="en-US"/>
        </w:rPr>
        <w:t>është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i</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obliguar</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që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bëjë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monitorimin</w:t>
      </w:r>
      <w:proofErr w:type="spellEnd"/>
      <w:r w:rsidRPr="00F10075">
        <w:rPr>
          <w:rFonts w:ascii="Times New Roman" w:eastAsia="Times New Roman" w:hAnsi="Times New Roman" w:cs="Times New Roman"/>
          <w:sz w:val="24"/>
          <w:szCs w:val="24"/>
          <w:lang w:val="en-US"/>
        </w:rPr>
        <w:t xml:space="preserve"> e </w:t>
      </w:r>
      <w:proofErr w:type="spellStart"/>
      <w:r w:rsidRPr="00F10075">
        <w:rPr>
          <w:rFonts w:ascii="Times New Roman" w:eastAsia="Times New Roman" w:hAnsi="Times New Roman" w:cs="Times New Roman"/>
          <w:sz w:val="24"/>
          <w:szCs w:val="24"/>
          <w:lang w:val="en-US"/>
        </w:rPr>
        <w:t>cilësisë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së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ajrit</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tërë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territorin</w:t>
      </w:r>
      <w:proofErr w:type="spellEnd"/>
      <w:r w:rsidRPr="00F10075">
        <w:rPr>
          <w:rFonts w:ascii="Times New Roman" w:eastAsia="Times New Roman" w:hAnsi="Times New Roman" w:cs="Times New Roman"/>
          <w:sz w:val="24"/>
          <w:szCs w:val="24"/>
          <w:lang w:val="en-US"/>
        </w:rPr>
        <w:t xml:space="preserve"> e </w:t>
      </w:r>
      <w:proofErr w:type="spellStart"/>
      <w:r w:rsidRPr="00F10075">
        <w:rPr>
          <w:rFonts w:ascii="Times New Roman" w:eastAsia="Times New Roman" w:hAnsi="Times New Roman" w:cs="Times New Roman"/>
          <w:sz w:val="24"/>
          <w:szCs w:val="24"/>
          <w:lang w:val="en-US"/>
        </w:rPr>
        <w:t>Kosovës</w:t>
      </w:r>
      <w:proofErr w:type="spellEnd"/>
      <w:r w:rsidRPr="00F10075">
        <w:rPr>
          <w:rFonts w:ascii="Times New Roman" w:eastAsia="Times New Roman" w:hAnsi="Times New Roman" w:cs="Times New Roman"/>
          <w:sz w:val="24"/>
          <w:szCs w:val="24"/>
          <w:lang w:val="en-US"/>
        </w:rPr>
        <w:t>.</w:t>
      </w:r>
    </w:p>
    <w:p w14:paraId="4B822D9E" w14:textId="1A641BD5" w:rsidR="00F10075" w:rsidRDefault="006A5165" w:rsidP="006A5165">
      <w:pPr>
        <w:spacing w:after="12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Por </w:t>
      </w:r>
      <w:proofErr w:type="spellStart"/>
      <w:r>
        <w:rPr>
          <w:rFonts w:ascii="Times New Roman" w:eastAsia="Times New Roman" w:hAnsi="Times New Roman" w:cs="Times New Roman"/>
          <w:sz w:val="24"/>
          <w:szCs w:val="24"/>
          <w:lang w:val="en-US"/>
        </w:rPr>
        <w:t>në</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teritorin</w:t>
      </w:r>
      <w:proofErr w:type="spellEnd"/>
      <w:r>
        <w:rPr>
          <w:rFonts w:ascii="Times New Roman" w:eastAsia="Times New Roman" w:hAnsi="Times New Roman" w:cs="Times New Roman"/>
          <w:sz w:val="24"/>
          <w:szCs w:val="24"/>
          <w:lang w:val="en-US"/>
        </w:rPr>
        <w:t xml:space="preserve"> e </w:t>
      </w:r>
      <w:proofErr w:type="spellStart"/>
      <w:r>
        <w:rPr>
          <w:rFonts w:ascii="Times New Roman" w:eastAsia="Times New Roman" w:hAnsi="Times New Roman" w:cs="Times New Roman"/>
          <w:sz w:val="24"/>
          <w:szCs w:val="24"/>
          <w:lang w:val="en-US"/>
        </w:rPr>
        <w:t>K</w:t>
      </w:r>
      <w:r w:rsidR="00F10075" w:rsidRPr="00F10075">
        <w:rPr>
          <w:rFonts w:ascii="Times New Roman" w:eastAsia="Times New Roman" w:hAnsi="Times New Roman" w:cs="Times New Roman"/>
          <w:sz w:val="24"/>
          <w:szCs w:val="24"/>
          <w:lang w:val="en-US"/>
        </w:rPr>
        <w:t>omunës</w:t>
      </w:r>
      <w:proofErr w:type="spellEnd"/>
      <w:r w:rsidR="00F10075" w:rsidRPr="00F10075">
        <w:rPr>
          <w:rFonts w:ascii="Times New Roman" w:eastAsia="Times New Roman" w:hAnsi="Times New Roman" w:cs="Times New Roman"/>
          <w:sz w:val="24"/>
          <w:szCs w:val="24"/>
          <w:lang w:val="en-US"/>
        </w:rPr>
        <w:t xml:space="preserve"> </w:t>
      </w:r>
      <w:proofErr w:type="spellStart"/>
      <w:r w:rsidR="00F10075" w:rsidRPr="00F10075">
        <w:rPr>
          <w:rFonts w:ascii="Times New Roman" w:eastAsia="Times New Roman" w:hAnsi="Times New Roman" w:cs="Times New Roman"/>
          <w:sz w:val="24"/>
          <w:szCs w:val="24"/>
          <w:lang w:val="en-US"/>
        </w:rPr>
        <w:t>së</w:t>
      </w:r>
      <w:proofErr w:type="spellEnd"/>
      <w:r w:rsidR="00F10075" w:rsidRPr="00F10075">
        <w:rPr>
          <w:rFonts w:ascii="Times New Roman" w:eastAsia="Times New Roman" w:hAnsi="Times New Roman" w:cs="Times New Roman"/>
          <w:sz w:val="24"/>
          <w:szCs w:val="24"/>
          <w:lang w:val="en-US"/>
        </w:rPr>
        <w:t xml:space="preserve"> </w:t>
      </w:r>
      <w:proofErr w:type="spellStart"/>
      <w:r w:rsidR="00F10075" w:rsidRPr="00F10075">
        <w:rPr>
          <w:rFonts w:ascii="Times New Roman" w:eastAsia="Times New Roman" w:hAnsi="Times New Roman" w:cs="Times New Roman"/>
          <w:sz w:val="24"/>
          <w:szCs w:val="24"/>
          <w:lang w:val="en-US"/>
        </w:rPr>
        <w:t>Gjakoves</w:t>
      </w:r>
      <w:proofErr w:type="spellEnd"/>
      <w:r w:rsidR="00F10075" w:rsidRPr="00F10075">
        <w:rPr>
          <w:rFonts w:ascii="Times New Roman" w:eastAsia="Times New Roman" w:hAnsi="Times New Roman" w:cs="Times New Roman"/>
          <w:sz w:val="24"/>
          <w:szCs w:val="24"/>
          <w:lang w:val="en-US"/>
        </w:rPr>
        <w:t xml:space="preserve"> </w:t>
      </w:r>
      <w:proofErr w:type="spellStart"/>
      <w:r w:rsidR="00F10075" w:rsidRPr="00F10075">
        <w:rPr>
          <w:rFonts w:ascii="Times New Roman" w:eastAsia="Times New Roman" w:hAnsi="Times New Roman" w:cs="Times New Roman"/>
          <w:sz w:val="24"/>
          <w:szCs w:val="24"/>
          <w:lang w:val="en-US"/>
        </w:rPr>
        <w:t>nuk</w:t>
      </w:r>
      <w:proofErr w:type="spellEnd"/>
      <w:r w:rsidR="00F10075" w:rsidRPr="00F10075">
        <w:rPr>
          <w:rFonts w:ascii="Times New Roman" w:eastAsia="Times New Roman" w:hAnsi="Times New Roman" w:cs="Times New Roman"/>
          <w:sz w:val="24"/>
          <w:szCs w:val="24"/>
          <w:lang w:val="en-US"/>
        </w:rPr>
        <w:t xml:space="preserve"> ka pika </w:t>
      </w:r>
      <w:proofErr w:type="spellStart"/>
      <w:r w:rsidR="00F10075" w:rsidRPr="00F10075">
        <w:rPr>
          <w:rFonts w:ascii="Times New Roman" w:eastAsia="Times New Roman" w:hAnsi="Times New Roman" w:cs="Times New Roman"/>
          <w:sz w:val="24"/>
          <w:szCs w:val="24"/>
          <w:lang w:val="en-US"/>
        </w:rPr>
        <w:t>monitoruese</w:t>
      </w:r>
      <w:proofErr w:type="spellEnd"/>
      <w:r w:rsidR="00F10075" w:rsidRPr="00F10075">
        <w:rPr>
          <w:rFonts w:ascii="Times New Roman" w:eastAsia="Times New Roman" w:hAnsi="Times New Roman" w:cs="Times New Roman"/>
          <w:sz w:val="24"/>
          <w:szCs w:val="24"/>
          <w:lang w:val="en-US"/>
        </w:rPr>
        <w:t xml:space="preserve"> </w:t>
      </w:r>
      <w:proofErr w:type="spellStart"/>
      <w:r w:rsidR="00F10075" w:rsidRPr="00F10075">
        <w:rPr>
          <w:rFonts w:ascii="Times New Roman" w:eastAsia="Times New Roman" w:hAnsi="Times New Roman" w:cs="Times New Roman"/>
          <w:sz w:val="24"/>
          <w:szCs w:val="24"/>
          <w:lang w:val="en-US"/>
        </w:rPr>
        <w:t>të</w:t>
      </w:r>
      <w:proofErr w:type="spellEnd"/>
      <w:r w:rsidR="00F10075" w:rsidRPr="00F10075">
        <w:rPr>
          <w:rFonts w:ascii="Times New Roman" w:eastAsia="Times New Roman" w:hAnsi="Times New Roman" w:cs="Times New Roman"/>
          <w:sz w:val="24"/>
          <w:szCs w:val="24"/>
          <w:lang w:val="en-US"/>
        </w:rPr>
        <w:t xml:space="preserve"> </w:t>
      </w:r>
      <w:proofErr w:type="spellStart"/>
      <w:r w:rsidR="00F10075" w:rsidRPr="00F10075">
        <w:rPr>
          <w:rFonts w:ascii="Times New Roman" w:eastAsia="Times New Roman" w:hAnsi="Times New Roman" w:cs="Times New Roman"/>
          <w:sz w:val="24"/>
          <w:szCs w:val="24"/>
          <w:lang w:val="en-US"/>
        </w:rPr>
        <w:t>cilësis</w:t>
      </w:r>
      <w:proofErr w:type="spellEnd"/>
      <w:r w:rsidR="00F10075" w:rsidRPr="00F10075">
        <w:rPr>
          <w:rFonts w:ascii="Times New Roman" w:eastAsia="Times New Roman" w:hAnsi="Times New Roman" w:cs="Times New Roman"/>
          <w:sz w:val="24"/>
          <w:szCs w:val="24"/>
          <w:lang w:val="en-US"/>
        </w:rPr>
        <w:t xml:space="preserve"> </w:t>
      </w:r>
      <w:proofErr w:type="spellStart"/>
      <w:r w:rsidR="00F10075" w:rsidRPr="00F10075">
        <w:rPr>
          <w:rFonts w:ascii="Times New Roman" w:eastAsia="Times New Roman" w:hAnsi="Times New Roman" w:cs="Times New Roman"/>
          <w:sz w:val="24"/>
          <w:szCs w:val="24"/>
          <w:lang w:val="en-US"/>
        </w:rPr>
        <w:t>së</w:t>
      </w:r>
      <w:proofErr w:type="spellEnd"/>
      <w:r w:rsidR="00F10075" w:rsidRPr="00F10075">
        <w:rPr>
          <w:rFonts w:ascii="Times New Roman" w:eastAsia="Times New Roman" w:hAnsi="Times New Roman" w:cs="Times New Roman"/>
          <w:sz w:val="24"/>
          <w:szCs w:val="24"/>
          <w:lang w:val="en-US"/>
        </w:rPr>
        <w:t xml:space="preserve"> </w:t>
      </w:r>
      <w:proofErr w:type="spellStart"/>
      <w:r w:rsidR="00F10075" w:rsidRPr="00F10075">
        <w:rPr>
          <w:rFonts w:ascii="Times New Roman" w:eastAsia="Times New Roman" w:hAnsi="Times New Roman" w:cs="Times New Roman"/>
          <w:sz w:val="24"/>
          <w:szCs w:val="24"/>
          <w:lang w:val="en-US"/>
        </w:rPr>
        <w:t>ajrit</w:t>
      </w:r>
      <w:proofErr w:type="spellEnd"/>
      <w:r w:rsidR="00F10075" w:rsidRPr="00F10075">
        <w:rPr>
          <w:rFonts w:ascii="Times New Roman" w:eastAsia="Times New Roman" w:hAnsi="Times New Roman" w:cs="Times New Roman"/>
          <w:sz w:val="24"/>
          <w:szCs w:val="24"/>
          <w:lang w:val="en-US"/>
        </w:rPr>
        <w:t xml:space="preserve"> </w:t>
      </w:r>
      <w:proofErr w:type="spellStart"/>
      <w:r w:rsidR="00F10075" w:rsidRPr="00F10075">
        <w:rPr>
          <w:rFonts w:ascii="Times New Roman" w:eastAsia="Times New Roman" w:hAnsi="Times New Roman" w:cs="Times New Roman"/>
          <w:sz w:val="24"/>
          <w:szCs w:val="24"/>
          <w:lang w:val="en-US"/>
        </w:rPr>
        <w:t>andaj</w:t>
      </w:r>
      <w:proofErr w:type="spellEnd"/>
      <w:r w:rsidR="00F10075" w:rsidRPr="00F10075">
        <w:rPr>
          <w:rFonts w:ascii="Times New Roman" w:eastAsia="Times New Roman" w:hAnsi="Times New Roman" w:cs="Times New Roman"/>
          <w:sz w:val="24"/>
          <w:szCs w:val="24"/>
          <w:lang w:val="en-US"/>
        </w:rPr>
        <w:t xml:space="preserve"> </w:t>
      </w:r>
      <w:proofErr w:type="spellStart"/>
      <w:r w:rsidR="00F10075" w:rsidRPr="00F10075">
        <w:rPr>
          <w:rFonts w:ascii="Times New Roman" w:eastAsia="Times New Roman" w:hAnsi="Times New Roman" w:cs="Times New Roman"/>
          <w:sz w:val="24"/>
          <w:szCs w:val="24"/>
          <w:lang w:val="en-US"/>
        </w:rPr>
        <w:t>në</w:t>
      </w:r>
      <w:proofErr w:type="spellEnd"/>
      <w:r w:rsidR="00F10075" w:rsidRPr="00F10075">
        <w:rPr>
          <w:rFonts w:ascii="Times New Roman" w:eastAsia="Times New Roman" w:hAnsi="Times New Roman" w:cs="Times New Roman"/>
          <w:sz w:val="24"/>
          <w:szCs w:val="24"/>
          <w:lang w:val="en-US"/>
        </w:rPr>
        <w:t xml:space="preserve"> </w:t>
      </w:r>
      <w:proofErr w:type="spellStart"/>
      <w:r w:rsidR="00F10075" w:rsidRPr="00F10075">
        <w:rPr>
          <w:rFonts w:ascii="Times New Roman" w:eastAsia="Times New Roman" w:hAnsi="Times New Roman" w:cs="Times New Roman"/>
          <w:sz w:val="24"/>
          <w:szCs w:val="24"/>
          <w:lang w:val="en-US"/>
        </w:rPr>
        <w:t>një</w:t>
      </w:r>
      <w:proofErr w:type="spellEnd"/>
      <w:r w:rsidR="00F10075" w:rsidRPr="00F10075">
        <w:rPr>
          <w:rFonts w:ascii="Times New Roman" w:eastAsia="Times New Roman" w:hAnsi="Times New Roman" w:cs="Times New Roman"/>
          <w:sz w:val="24"/>
          <w:szCs w:val="24"/>
          <w:lang w:val="en-US"/>
        </w:rPr>
        <w:t xml:space="preserve"> </w:t>
      </w:r>
      <w:proofErr w:type="spellStart"/>
      <w:r w:rsidR="00F10075" w:rsidRPr="00F10075">
        <w:rPr>
          <w:rFonts w:ascii="Times New Roman" w:eastAsia="Times New Roman" w:hAnsi="Times New Roman" w:cs="Times New Roman"/>
          <w:sz w:val="24"/>
          <w:szCs w:val="24"/>
          <w:lang w:val="en-US"/>
        </w:rPr>
        <w:t>të</w:t>
      </w:r>
      <w:proofErr w:type="spellEnd"/>
      <w:r w:rsidR="00F10075" w:rsidRPr="00F10075">
        <w:rPr>
          <w:rFonts w:ascii="Times New Roman" w:eastAsia="Times New Roman" w:hAnsi="Times New Roman" w:cs="Times New Roman"/>
          <w:sz w:val="24"/>
          <w:szCs w:val="24"/>
          <w:lang w:val="en-US"/>
        </w:rPr>
        <w:t xml:space="preserve"> </w:t>
      </w:r>
      <w:proofErr w:type="spellStart"/>
      <w:r w:rsidR="00F10075" w:rsidRPr="00F10075">
        <w:rPr>
          <w:rFonts w:ascii="Times New Roman" w:eastAsia="Times New Roman" w:hAnsi="Times New Roman" w:cs="Times New Roman"/>
          <w:sz w:val="24"/>
          <w:szCs w:val="24"/>
          <w:lang w:val="en-US"/>
        </w:rPr>
        <w:t>ardhme</w:t>
      </w:r>
      <w:proofErr w:type="spellEnd"/>
      <w:r w:rsidR="00F10075" w:rsidRPr="00F10075">
        <w:rPr>
          <w:rFonts w:ascii="Times New Roman" w:eastAsia="Times New Roman" w:hAnsi="Times New Roman" w:cs="Times New Roman"/>
          <w:sz w:val="24"/>
          <w:szCs w:val="24"/>
          <w:lang w:val="en-US"/>
        </w:rPr>
        <w:t xml:space="preserve"> </w:t>
      </w:r>
      <w:proofErr w:type="spellStart"/>
      <w:r w:rsidR="00F10075" w:rsidRPr="00F10075">
        <w:rPr>
          <w:rFonts w:ascii="Times New Roman" w:eastAsia="Times New Roman" w:hAnsi="Times New Roman" w:cs="Times New Roman"/>
          <w:sz w:val="24"/>
          <w:szCs w:val="24"/>
          <w:lang w:val="en-US"/>
        </w:rPr>
        <w:t>të</w:t>
      </w:r>
      <w:proofErr w:type="spellEnd"/>
      <w:r w:rsidR="00F10075" w:rsidRPr="00F10075">
        <w:rPr>
          <w:rFonts w:ascii="Times New Roman" w:eastAsia="Times New Roman" w:hAnsi="Times New Roman" w:cs="Times New Roman"/>
          <w:sz w:val="24"/>
          <w:szCs w:val="24"/>
          <w:lang w:val="en-US"/>
        </w:rPr>
        <w:t xml:space="preserve"> </w:t>
      </w:r>
      <w:proofErr w:type="spellStart"/>
      <w:r w:rsidR="00F10075" w:rsidRPr="00F10075">
        <w:rPr>
          <w:rFonts w:ascii="Times New Roman" w:eastAsia="Times New Roman" w:hAnsi="Times New Roman" w:cs="Times New Roman"/>
          <w:sz w:val="24"/>
          <w:szCs w:val="24"/>
          <w:lang w:val="en-US"/>
        </w:rPr>
        <w:t>afert</w:t>
      </w:r>
      <w:proofErr w:type="spellEnd"/>
      <w:r w:rsidR="00F10075" w:rsidRPr="00F10075">
        <w:rPr>
          <w:rFonts w:ascii="Times New Roman" w:eastAsia="Times New Roman" w:hAnsi="Times New Roman" w:cs="Times New Roman"/>
          <w:sz w:val="24"/>
          <w:szCs w:val="24"/>
          <w:lang w:val="en-US"/>
        </w:rPr>
        <w:t xml:space="preserve"> do </w:t>
      </w:r>
      <w:proofErr w:type="spellStart"/>
      <w:r w:rsidR="00F10075" w:rsidRPr="00F10075">
        <w:rPr>
          <w:rFonts w:ascii="Times New Roman" w:eastAsia="Times New Roman" w:hAnsi="Times New Roman" w:cs="Times New Roman"/>
          <w:sz w:val="24"/>
          <w:szCs w:val="24"/>
          <w:lang w:val="en-US"/>
        </w:rPr>
        <w:t>duhej</w:t>
      </w:r>
      <w:proofErr w:type="spellEnd"/>
      <w:r w:rsidR="00F10075" w:rsidRPr="00F10075">
        <w:rPr>
          <w:rFonts w:ascii="Times New Roman" w:eastAsia="Times New Roman" w:hAnsi="Times New Roman" w:cs="Times New Roman"/>
          <w:sz w:val="24"/>
          <w:szCs w:val="24"/>
          <w:lang w:val="en-US"/>
        </w:rPr>
        <w:t xml:space="preserve"> </w:t>
      </w:r>
      <w:proofErr w:type="spellStart"/>
      <w:r w:rsidR="00F10075" w:rsidRPr="00F10075">
        <w:rPr>
          <w:rFonts w:ascii="Times New Roman" w:eastAsia="Times New Roman" w:hAnsi="Times New Roman" w:cs="Times New Roman"/>
          <w:sz w:val="24"/>
          <w:szCs w:val="24"/>
          <w:lang w:val="en-US"/>
        </w:rPr>
        <w:t>të</w:t>
      </w:r>
      <w:proofErr w:type="spellEnd"/>
      <w:r w:rsidR="00F10075" w:rsidRPr="00F10075">
        <w:rPr>
          <w:rFonts w:ascii="Times New Roman" w:eastAsia="Times New Roman" w:hAnsi="Times New Roman" w:cs="Times New Roman"/>
          <w:sz w:val="24"/>
          <w:szCs w:val="24"/>
          <w:lang w:val="en-US"/>
        </w:rPr>
        <w:t xml:space="preserve"> </w:t>
      </w:r>
      <w:proofErr w:type="spellStart"/>
      <w:r w:rsidR="00F10075" w:rsidRPr="00F10075">
        <w:rPr>
          <w:rFonts w:ascii="Times New Roman" w:eastAsia="Times New Roman" w:hAnsi="Times New Roman" w:cs="Times New Roman"/>
          <w:sz w:val="24"/>
          <w:szCs w:val="24"/>
          <w:lang w:val="en-US"/>
        </w:rPr>
        <w:t>vendosen</w:t>
      </w:r>
      <w:proofErr w:type="spellEnd"/>
      <w:r w:rsidR="00F10075" w:rsidRPr="00F10075">
        <w:rPr>
          <w:rFonts w:ascii="Times New Roman" w:eastAsia="Times New Roman" w:hAnsi="Times New Roman" w:cs="Times New Roman"/>
          <w:sz w:val="24"/>
          <w:szCs w:val="24"/>
          <w:lang w:val="en-US"/>
        </w:rPr>
        <w:t xml:space="preserve"> </w:t>
      </w:r>
      <w:proofErr w:type="spellStart"/>
      <w:r w:rsidR="00F10075" w:rsidRPr="00F10075">
        <w:rPr>
          <w:rFonts w:ascii="Times New Roman" w:eastAsia="Times New Roman" w:hAnsi="Times New Roman" w:cs="Times New Roman"/>
          <w:sz w:val="24"/>
          <w:szCs w:val="24"/>
          <w:lang w:val="en-US"/>
        </w:rPr>
        <w:t>instrumente</w:t>
      </w:r>
      <w:proofErr w:type="spellEnd"/>
      <w:r w:rsidR="00F10075" w:rsidRPr="00F10075">
        <w:rPr>
          <w:rFonts w:ascii="Times New Roman" w:eastAsia="Times New Roman" w:hAnsi="Times New Roman" w:cs="Times New Roman"/>
          <w:sz w:val="24"/>
          <w:szCs w:val="24"/>
          <w:lang w:val="en-US"/>
        </w:rPr>
        <w:t xml:space="preserve"> </w:t>
      </w:r>
      <w:proofErr w:type="spellStart"/>
      <w:r w:rsidR="00F10075" w:rsidRPr="00F10075">
        <w:rPr>
          <w:rFonts w:ascii="Times New Roman" w:eastAsia="Times New Roman" w:hAnsi="Times New Roman" w:cs="Times New Roman"/>
          <w:sz w:val="24"/>
          <w:szCs w:val="24"/>
          <w:lang w:val="en-US"/>
        </w:rPr>
        <w:t>monitoruese</w:t>
      </w:r>
      <w:proofErr w:type="spellEnd"/>
      <w:r w:rsidR="00F10075" w:rsidRPr="00F10075">
        <w:rPr>
          <w:rFonts w:ascii="Times New Roman" w:eastAsia="Times New Roman" w:hAnsi="Times New Roman" w:cs="Times New Roman"/>
          <w:sz w:val="24"/>
          <w:szCs w:val="24"/>
          <w:lang w:val="en-US"/>
        </w:rPr>
        <w:t xml:space="preserve"> </w:t>
      </w:r>
      <w:proofErr w:type="spellStart"/>
      <w:r w:rsidR="00F10075" w:rsidRPr="00F10075">
        <w:rPr>
          <w:rFonts w:ascii="Times New Roman" w:eastAsia="Times New Roman" w:hAnsi="Times New Roman" w:cs="Times New Roman"/>
          <w:sz w:val="24"/>
          <w:szCs w:val="24"/>
          <w:lang w:val="en-US"/>
        </w:rPr>
        <w:t>në</w:t>
      </w:r>
      <w:proofErr w:type="spellEnd"/>
      <w:r w:rsidR="00F10075" w:rsidRPr="00F10075">
        <w:rPr>
          <w:rFonts w:ascii="Times New Roman" w:eastAsia="Times New Roman" w:hAnsi="Times New Roman" w:cs="Times New Roman"/>
          <w:sz w:val="24"/>
          <w:szCs w:val="24"/>
          <w:lang w:val="en-US"/>
        </w:rPr>
        <w:t xml:space="preserve"> </w:t>
      </w:r>
      <w:proofErr w:type="spellStart"/>
      <w:r w:rsidR="00F10075" w:rsidRPr="00F10075">
        <w:rPr>
          <w:rFonts w:ascii="Times New Roman" w:eastAsia="Times New Roman" w:hAnsi="Times New Roman" w:cs="Times New Roman"/>
          <w:sz w:val="24"/>
          <w:szCs w:val="24"/>
          <w:lang w:val="en-US"/>
        </w:rPr>
        <w:t>disa</w:t>
      </w:r>
      <w:proofErr w:type="spellEnd"/>
      <w:r w:rsidR="00F10075" w:rsidRPr="00F10075">
        <w:rPr>
          <w:rFonts w:ascii="Times New Roman" w:eastAsia="Times New Roman" w:hAnsi="Times New Roman" w:cs="Times New Roman"/>
          <w:sz w:val="24"/>
          <w:szCs w:val="24"/>
          <w:lang w:val="en-US"/>
        </w:rPr>
        <w:t xml:space="preserve"> pika </w:t>
      </w:r>
      <w:proofErr w:type="spellStart"/>
      <w:r w:rsidR="00F10075" w:rsidRPr="00F10075">
        <w:rPr>
          <w:rFonts w:ascii="Times New Roman" w:eastAsia="Times New Roman" w:hAnsi="Times New Roman" w:cs="Times New Roman"/>
          <w:sz w:val="24"/>
          <w:szCs w:val="24"/>
          <w:lang w:val="en-US"/>
        </w:rPr>
        <w:t>në</w:t>
      </w:r>
      <w:proofErr w:type="spellEnd"/>
      <w:r w:rsidR="00F10075" w:rsidRPr="00F10075">
        <w:rPr>
          <w:rFonts w:ascii="Times New Roman" w:eastAsia="Times New Roman" w:hAnsi="Times New Roman" w:cs="Times New Roman"/>
          <w:sz w:val="24"/>
          <w:szCs w:val="24"/>
          <w:lang w:val="en-US"/>
        </w:rPr>
        <w:t xml:space="preserve"> </w:t>
      </w:r>
      <w:proofErr w:type="spellStart"/>
      <w:r w:rsidR="00F10075" w:rsidRPr="00F10075">
        <w:rPr>
          <w:rFonts w:ascii="Times New Roman" w:eastAsia="Times New Roman" w:hAnsi="Times New Roman" w:cs="Times New Roman"/>
          <w:sz w:val="24"/>
          <w:szCs w:val="24"/>
          <w:lang w:val="en-US"/>
        </w:rPr>
        <w:t>qytet</w:t>
      </w:r>
      <w:proofErr w:type="spellEnd"/>
      <w:r w:rsidR="00F10075" w:rsidRPr="00F10075">
        <w:rPr>
          <w:rFonts w:ascii="Times New Roman" w:eastAsia="Times New Roman" w:hAnsi="Times New Roman" w:cs="Times New Roman"/>
          <w:sz w:val="24"/>
          <w:szCs w:val="24"/>
          <w:lang w:val="en-US"/>
        </w:rPr>
        <w:t>.</w:t>
      </w:r>
      <w:r w:rsidR="00F10075" w:rsidRPr="00F10075">
        <w:rPr>
          <w:rFonts w:ascii="Times New Roman" w:eastAsia="Times New Roman" w:hAnsi="Times New Roman" w:cs="Times New Roman"/>
          <w:color w:val="000000"/>
          <w:sz w:val="24"/>
          <w:szCs w:val="24"/>
          <w:lang w:val="en-US"/>
        </w:rPr>
        <w:t xml:space="preserve"> </w:t>
      </w:r>
      <w:proofErr w:type="spellStart"/>
      <w:r w:rsidR="00F10075" w:rsidRPr="00F10075">
        <w:rPr>
          <w:rFonts w:ascii="Times New Roman" w:eastAsia="Times New Roman" w:hAnsi="Times New Roman" w:cs="Times New Roman"/>
          <w:sz w:val="24"/>
          <w:szCs w:val="24"/>
          <w:lang w:val="en-US"/>
        </w:rPr>
        <w:t>Mungesa</w:t>
      </w:r>
      <w:proofErr w:type="spellEnd"/>
      <w:r w:rsidR="00F10075" w:rsidRPr="00F10075">
        <w:rPr>
          <w:rFonts w:ascii="Times New Roman" w:eastAsia="Times New Roman" w:hAnsi="Times New Roman" w:cs="Times New Roman"/>
          <w:sz w:val="24"/>
          <w:szCs w:val="24"/>
          <w:lang w:val="en-US"/>
        </w:rPr>
        <w:t xml:space="preserve"> e </w:t>
      </w:r>
      <w:proofErr w:type="spellStart"/>
      <w:r w:rsidR="00F10075" w:rsidRPr="00F10075">
        <w:rPr>
          <w:rFonts w:ascii="Times New Roman" w:eastAsia="Times New Roman" w:hAnsi="Times New Roman" w:cs="Times New Roman"/>
          <w:sz w:val="24"/>
          <w:szCs w:val="24"/>
          <w:lang w:val="en-US"/>
        </w:rPr>
        <w:t>të</w:t>
      </w:r>
      <w:proofErr w:type="spellEnd"/>
      <w:r w:rsidR="00F10075" w:rsidRPr="00F10075">
        <w:rPr>
          <w:rFonts w:ascii="Times New Roman" w:eastAsia="Times New Roman" w:hAnsi="Times New Roman" w:cs="Times New Roman"/>
          <w:sz w:val="24"/>
          <w:szCs w:val="24"/>
          <w:lang w:val="en-US"/>
        </w:rPr>
        <w:t xml:space="preserve"> </w:t>
      </w:r>
      <w:proofErr w:type="spellStart"/>
      <w:r w:rsidR="00F10075" w:rsidRPr="00F10075">
        <w:rPr>
          <w:rFonts w:ascii="Times New Roman" w:eastAsia="Times New Roman" w:hAnsi="Times New Roman" w:cs="Times New Roman"/>
          <w:sz w:val="24"/>
          <w:szCs w:val="24"/>
          <w:lang w:val="en-US"/>
        </w:rPr>
        <w:t>dhënave</w:t>
      </w:r>
      <w:proofErr w:type="spellEnd"/>
      <w:r w:rsidR="00F10075" w:rsidRPr="00F10075">
        <w:rPr>
          <w:rFonts w:ascii="Times New Roman" w:eastAsia="Times New Roman" w:hAnsi="Times New Roman" w:cs="Times New Roman"/>
          <w:sz w:val="24"/>
          <w:szCs w:val="24"/>
          <w:lang w:val="en-US"/>
        </w:rPr>
        <w:t xml:space="preserve"> </w:t>
      </w:r>
      <w:proofErr w:type="spellStart"/>
      <w:r w:rsidR="00F10075" w:rsidRPr="00F10075">
        <w:rPr>
          <w:rFonts w:ascii="Times New Roman" w:eastAsia="Times New Roman" w:hAnsi="Times New Roman" w:cs="Times New Roman"/>
          <w:sz w:val="24"/>
          <w:szCs w:val="24"/>
          <w:lang w:val="en-US"/>
        </w:rPr>
        <w:t>nga</w:t>
      </w:r>
      <w:proofErr w:type="spellEnd"/>
      <w:r w:rsidR="00F10075" w:rsidRPr="00F10075">
        <w:rPr>
          <w:rFonts w:ascii="Times New Roman" w:eastAsia="Times New Roman" w:hAnsi="Times New Roman" w:cs="Times New Roman"/>
          <w:sz w:val="24"/>
          <w:szCs w:val="24"/>
          <w:lang w:val="en-US"/>
        </w:rPr>
        <w:t xml:space="preserve"> </w:t>
      </w:r>
      <w:proofErr w:type="spellStart"/>
      <w:r w:rsidR="00F10075" w:rsidRPr="00F10075">
        <w:rPr>
          <w:rFonts w:ascii="Times New Roman" w:eastAsia="Times New Roman" w:hAnsi="Times New Roman" w:cs="Times New Roman"/>
          <w:sz w:val="24"/>
          <w:szCs w:val="24"/>
          <w:lang w:val="en-US"/>
        </w:rPr>
        <w:t>monitorimi</w:t>
      </w:r>
      <w:proofErr w:type="spellEnd"/>
      <w:r w:rsidR="00F10075" w:rsidRPr="00F10075">
        <w:rPr>
          <w:rFonts w:ascii="Times New Roman" w:eastAsia="Times New Roman" w:hAnsi="Times New Roman" w:cs="Times New Roman"/>
          <w:sz w:val="24"/>
          <w:szCs w:val="24"/>
          <w:lang w:val="en-US"/>
        </w:rPr>
        <w:t xml:space="preserve"> </w:t>
      </w:r>
      <w:proofErr w:type="spellStart"/>
      <w:r w:rsidR="00F10075" w:rsidRPr="00F10075">
        <w:rPr>
          <w:rFonts w:ascii="Times New Roman" w:eastAsia="Times New Roman" w:hAnsi="Times New Roman" w:cs="Times New Roman"/>
          <w:sz w:val="24"/>
          <w:szCs w:val="24"/>
          <w:lang w:val="en-US"/>
        </w:rPr>
        <w:t>i</w:t>
      </w:r>
      <w:proofErr w:type="spellEnd"/>
      <w:r w:rsidR="00F10075" w:rsidRPr="00F10075">
        <w:rPr>
          <w:rFonts w:ascii="Times New Roman" w:eastAsia="Times New Roman" w:hAnsi="Times New Roman" w:cs="Times New Roman"/>
          <w:sz w:val="24"/>
          <w:szCs w:val="24"/>
          <w:lang w:val="en-US"/>
        </w:rPr>
        <w:t xml:space="preserve"> </w:t>
      </w:r>
      <w:proofErr w:type="spellStart"/>
      <w:r w:rsidR="00F10075" w:rsidRPr="00F10075">
        <w:rPr>
          <w:rFonts w:ascii="Times New Roman" w:eastAsia="Times New Roman" w:hAnsi="Times New Roman" w:cs="Times New Roman"/>
          <w:sz w:val="24"/>
          <w:szCs w:val="24"/>
          <w:lang w:val="en-US"/>
        </w:rPr>
        <w:t>cilësis</w:t>
      </w:r>
      <w:proofErr w:type="spellEnd"/>
      <w:r w:rsidR="00F10075" w:rsidRPr="00F10075">
        <w:rPr>
          <w:rFonts w:ascii="Times New Roman" w:eastAsia="Times New Roman" w:hAnsi="Times New Roman" w:cs="Times New Roman"/>
          <w:sz w:val="24"/>
          <w:szCs w:val="24"/>
          <w:lang w:val="en-US"/>
        </w:rPr>
        <w:t xml:space="preserve"> </w:t>
      </w:r>
      <w:proofErr w:type="spellStart"/>
      <w:r w:rsidR="00F10075" w:rsidRPr="00F10075">
        <w:rPr>
          <w:rFonts w:ascii="Times New Roman" w:eastAsia="Times New Roman" w:hAnsi="Times New Roman" w:cs="Times New Roman"/>
          <w:sz w:val="24"/>
          <w:szCs w:val="24"/>
          <w:lang w:val="en-US"/>
        </w:rPr>
        <w:t>së</w:t>
      </w:r>
      <w:proofErr w:type="spellEnd"/>
      <w:r w:rsidR="00F10075" w:rsidRPr="00F10075">
        <w:rPr>
          <w:rFonts w:ascii="Times New Roman" w:eastAsia="Times New Roman" w:hAnsi="Times New Roman" w:cs="Times New Roman"/>
          <w:sz w:val="24"/>
          <w:szCs w:val="24"/>
          <w:lang w:val="en-US"/>
        </w:rPr>
        <w:t xml:space="preserve"> </w:t>
      </w:r>
      <w:proofErr w:type="spellStart"/>
      <w:r w:rsidR="00F10075" w:rsidRPr="00F10075">
        <w:rPr>
          <w:rFonts w:ascii="Times New Roman" w:eastAsia="Times New Roman" w:hAnsi="Times New Roman" w:cs="Times New Roman"/>
          <w:sz w:val="24"/>
          <w:szCs w:val="24"/>
          <w:lang w:val="en-US"/>
        </w:rPr>
        <w:t>ajrit</w:t>
      </w:r>
      <w:proofErr w:type="spellEnd"/>
      <w:r w:rsidR="00F10075" w:rsidRPr="00F10075">
        <w:rPr>
          <w:rFonts w:ascii="Times New Roman" w:eastAsia="Times New Roman" w:hAnsi="Times New Roman" w:cs="Times New Roman"/>
          <w:sz w:val="24"/>
          <w:szCs w:val="24"/>
          <w:lang w:val="en-US"/>
        </w:rPr>
        <w:t xml:space="preserve"> </w:t>
      </w:r>
      <w:proofErr w:type="spellStart"/>
      <w:r w:rsidR="00F10075" w:rsidRPr="00F10075">
        <w:rPr>
          <w:rFonts w:ascii="Times New Roman" w:eastAsia="Times New Roman" w:hAnsi="Times New Roman" w:cs="Times New Roman"/>
          <w:sz w:val="24"/>
          <w:szCs w:val="24"/>
          <w:lang w:val="en-US"/>
        </w:rPr>
        <w:t>si</w:t>
      </w:r>
      <w:proofErr w:type="spellEnd"/>
      <w:r w:rsidR="00F10075" w:rsidRPr="00F10075">
        <w:rPr>
          <w:rFonts w:ascii="Times New Roman" w:eastAsia="Times New Roman" w:hAnsi="Times New Roman" w:cs="Times New Roman"/>
          <w:sz w:val="24"/>
          <w:szCs w:val="24"/>
          <w:lang w:val="en-US"/>
        </w:rPr>
        <w:t xml:space="preserve"> </w:t>
      </w:r>
      <w:proofErr w:type="spellStart"/>
      <w:r w:rsidR="00F10075" w:rsidRPr="00F10075">
        <w:rPr>
          <w:rFonts w:ascii="Times New Roman" w:eastAsia="Times New Roman" w:hAnsi="Times New Roman" w:cs="Times New Roman"/>
          <w:sz w:val="24"/>
          <w:szCs w:val="24"/>
          <w:lang w:val="en-US"/>
        </w:rPr>
        <w:t>pasqyrim</w:t>
      </w:r>
      <w:proofErr w:type="spellEnd"/>
      <w:r w:rsidR="00F10075" w:rsidRPr="00F10075">
        <w:rPr>
          <w:rFonts w:ascii="Times New Roman" w:eastAsia="Times New Roman" w:hAnsi="Times New Roman" w:cs="Times New Roman"/>
          <w:sz w:val="24"/>
          <w:szCs w:val="24"/>
          <w:lang w:val="en-US"/>
        </w:rPr>
        <w:t xml:space="preserve"> </w:t>
      </w:r>
      <w:proofErr w:type="spellStart"/>
      <w:r w:rsidR="00F10075" w:rsidRPr="00F10075">
        <w:rPr>
          <w:rFonts w:ascii="Times New Roman" w:eastAsia="Times New Roman" w:hAnsi="Times New Roman" w:cs="Times New Roman"/>
          <w:sz w:val="24"/>
          <w:szCs w:val="24"/>
          <w:lang w:val="en-US"/>
        </w:rPr>
        <w:t>i</w:t>
      </w:r>
      <w:proofErr w:type="spellEnd"/>
      <w:r w:rsidR="00F10075" w:rsidRPr="00F10075">
        <w:rPr>
          <w:rFonts w:ascii="Times New Roman" w:eastAsia="Times New Roman" w:hAnsi="Times New Roman" w:cs="Times New Roman"/>
          <w:sz w:val="24"/>
          <w:szCs w:val="24"/>
          <w:lang w:val="en-US"/>
        </w:rPr>
        <w:t xml:space="preserve"> </w:t>
      </w:r>
      <w:proofErr w:type="spellStart"/>
      <w:r w:rsidR="00F10075" w:rsidRPr="00F10075">
        <w:rPr>
          <w:rFonts w:ascii="Times New Roman" w:eastAsia="Times New Roman" w:hAnsi="Times New Roman" w:cs="Times New Roman"/>
          <w:sz w:val="24"/>
          <w:szCs w:val="24"/>
          <w:lang w:val="en-US"/>
        </w:rPr>
        <w:t>plot</w:t>
      </w:r>
      <w:r w:rsidR="006C172C">
        <w:rPr>
          <w:rFonts w:ascii="Times New Roman" w:eastAsia="Times New Roman" w:hAnsi="Times New Roman" w:cs="Times New Roman"/>
          <w:sz w:val="24"/>
          <w:szCs w:val="24"/>
          <w:lang w:val="en-US"/>
        </w:rPr>
        <w:t>ë</w:t>
      </w:r>
      <w:proofErr w:type="spellEnd"/>
      <w:r w:rsidR="00F10075" w:rsidRPr="00F10075">
        <w:rPr>
          <w:rFonts w:ascii="Times New Roman" w:eastAsia="Times New Roman" w:hAnsi="Times New Roman" w:cs="Times New Roman"/>
          <w:sz w:val="24"/>
          <w:szCs w:val="24"/>
          <w:lang w:val="en-US"/>
        </w:rPr>
        <w:t xml:space="preserve"> </w:t>
      </w:r>
      <w:proofErr w:type="spellStart"/>
      <w:r w:rsidR="00F10075" w:rsidRPr="00F10075">
        <w:rPr>
          <w:rFonts w:ascii="Times New Roman" w:eastAsia="Times New Roman" w:hAnsi="Times New Roman" w:cs="Times New Roman"/>
          <w:sz w:val="24"/>
          <w:szCs w:val="24"/>
          <w:lang w:val="en-US"/>
        </w:rPr>
        <w:t>i</w:t>
      </w:r>
      <w:proofErr w:type="spellEnd"/>
      <w:r w:rsidR="00F10075" w:rsidRPr="00F10075">
        <w:rPr>
          <w:rFonts w:ascii="Times New Roman" w:eastAsia="Times New Roman" w:hAnsi="Times New Roman" w:cs="Times New Roman"/>
          <w:sz w:val="24"/>
          <w:szCs w:val="24"/>
          <w:lang w:val="en-US"/>
        </w:rPr>
        <w:t xml:space="preserve"> </w:t>
      </w:r>
      <w:proofErr w:type="spellStart"/>
      <w:r w:rsidR="00F10075" w:rsidRPr="00F10075">
        <w:rPr>
          <w:rFonts w:ascii="Times New Roman" w:eastAsia="Times New Roman" w:hAnsi="Times New Roman" w:cs="Times New Roman"/>
          <w:sz w:val="24"/>
          <w:szCs w:val="24"/>
          <w:lang w:val="en-US"/>
        </w:rPr>
        <w:t>nivelit</w:t>
      </w:r>
      <w:proofErr w:type="spellEnd"/>
      <w:r w:rsidR="00F10075" w:rsidRPr="00F10075">
        <w:rPr>
          <w:rFonts w:ascii="Times New Roman" w:eastAsia="Times New Roman" w:hAnsi="Times New Roman" w:cs="Times New Roman"/>
          <w:sz w:val="24"/>
          <w:szCs w:val="24"/>
          <w:lang w:val="en-US"/>
        </w:rPr>
        <w:t xml:space="preserve"> </w:t>
      </w:r>
      <w:proofErr w:type="spellStart"/>
      <w:r w:rsidR="00F10075" w:rsidRPr="00F10075">
        <w:rPr>
          <w:rFonts w:ascii="Times New Roman" w:eastAsia="Times New Roman" w:hAnsi="Times New Roman" w:cs="Times New Roman"/>
          <w:sz w:val="24"/>
          <w:szCs w:val="24"/>
          <w:lang w:val="en-US"/>
        </w:rPr>
        <w:t>të</w:t>
      </w:r>
      <w:proofErr w:type="spellEnd"/>
      <w:r w:rsidR="00F10075" w:rsidRPr="00F10075">
        <w:rPr>
          <w:rFonts w:ascii="Times New Roman" w:eastAsia="Times New Roman" w:hAnsi="Times New Roman" w:cs="Times New Roman"/>
          <w:sz w:val="24"/>
          <w:szCs w:val="24"/>
          <w:lang w:val="en-US"/>
        </w:rPr>
        <w:t xml:space="preserve"> </w:t>
      </w:r>
      <w:proofErr w:type="spellStart"/>
      <w:r w:rsidR="00F10075" w:rsidRPr="00F10075">
        <w:rPr>
          <w:rFonts w:ascii="Times New Roman" w:eastAsia="Times New Roman" w:hAnsi="Times New Roman" w:cs="Times New Roman"/>
          <w:sz w:val="24"/>
          <w:szCs w:val="24"/>
          <w:lang w:val="en-US"/>
        </w:rPr>
        <w:t>vërtetë</w:t>
      </w:r>
      <w:proofErr w:type="spellEnd"/>
      <w:r w:rsidR="00F10075" w:rsidRPr="00F10075">
        <w:rPr>
          <w:rFonts w:ascii="Times New Roman" w:eastAsia="Times New Roman" w:hAnsi="Times New Roman" w:cs="Times New Roman"/>
          <w:sz w:val="24"/>
          <w:szCs w:val="24"/>
          <w:lang w:val="en-US"/>
        </w:rPr>
        <w:t xml:space="preserve"> </w:t>
      </w:r>
      <w:proofErr w:type="spellStart"/>
      <w:r w:rsidR="00F10075" w:rsidRPr="00F10075">
        <w:rPr>
          <w:rFonts w:ascii="Times New Roman" w:eastAsia="Times New Roman" w:hAnsi="Times New Roman" w:cs="Times New Roman"/>
          <w:sz w:val="24"/>
          <w:szCs w:val="24"/>
          <w:lang w:val="en-US"/>
        </w:rPr>
        <w:t>të</w:t>
      </w:r>
      <w:proofErr w:type="spellEnd"/>
      <w:r w:rsidR="00F10075" w:rsidRPr="00F10075">
        <w:rPr>
          <w:rFonts w:ascii="Times New Roman" w:eastAsia="Times New Roman" w:hAnsi="Times New Roman" w:cs="Times New Roman"/>
          <w:sz w:val="24"/>
          <w:szCs w:val="24"/>
          <w:lang w:val="en-US"/>
        </w:rPr>
        <w:t xml:space="preserve"> </w:t>
      </w:r>
      <w:proofErr w:type="spellStart"/>
      <w:r w:rsidR="00F10075" w:rsidRPr="00F10075">
        <w:rPr>
          <w:rFonts w:ascii="Times New Roman" w:eastAsia="Times New Roman" w:hAnsi="Times New Roman" w:cs="Times New Roman"/>
          <w:sz w:val="24"/>
          <w:szCs w:val="24"/>
          <w:lang w:val="en-US"/>
        </w:rPr>
        <w:t>ndotjes</w:t>
      </w:r>
      <w:proofErr w:type="spellEnd"/>
      <w:r w:rsidR="00F10075" w:rsidRPr="00F10075">
        <w:rPr>
          <w:rFonts w:ascii="Times New Roman" w:eastAsia="Times New Roman" w:hAnsi="Times New Roman" w:cs="Times New Roman"/>
          <w:sz w:val="24"/>
          <w:szCs w:val="24"/>
          <w:lang w:val="en-US"/>
        </w:rPr>
        <w:t xml:space="preserve"> </w:t>
      </w:r>
      <w:proofErr w:type="spellStart"/>
      <w:r w:rsidR="00F10075" w:rsidRPr="00F10075">
        <w:rPr>
          <w:rFonts w:ascii="Times New Roman" w:eastAsia="Times New Roman" w:hAnsi="Times New Roman" w:cs="Times New Roman"/>
          <w:sz w:val="24"/>
          <w:szCs w:val="24"/>
          <w:lang w:val="en-US"/>
        </w:rPr>
        <w:t>së</w:t>
      </w:r>
      <w:proofErr w:type="spellEnd"/>
      <w:r w:rsidR="00F10075" w:rsidRPr="00F10075">
        <w:rPr>
          <w:rFonts w:ascii="Times New Roman" w:eastAsia="Times New Roman" w:hAnsi="Times New Roman" w:cs="Times New Roman"/>
          <w:sz w:val="24"/>
          <w:szCs w:val="24"/>
          <w:lang w:val="en-US"/>
        </w:rPr>
        <w:t xml:space="preserve"> </w:t>
      </w:r>
      <w:proofErr w:type="spellStart"/>
      <w:r w:rsidR="00F10075" w:rsidRPr="00F10075">
        <w:rPr>
          <w:rFonts w:ascii="Times New Roman" w:eastAsia="Times New Roman" w:hAnsi="Times New Roman" w:cs="Times New Roman"/>
          <w:sz w:val="24"/>
          <w:szCs w:val="24"/>
          <w:lang w:val="en-US"/>
        </w:rPr>
        <w:t>ajrit</w:t>
      </w:r>
      <w:proofErr w:type="spellEnd"/>
      <w:r w:rsidR="00F10075" w:rsidRPr="00F10075">
        <w:rPr>
          <w:rFonts w:ascii="Times New Roman" w:eastAsia="Times New Roman" w:hAnsi="Times New Roman" w:cs="Times New Roman"/>
          <w:sz w:val="24"/>
          <w:szCs w:val="24"/>
          <w:lang w:val="en-US"/>
        </w:rPr>
        <w:t xml:space="preserve"> </w:t>
      </w:r>
      <w:proofErr w:type="spellStart"/>
      <w:r w:rsidR="00F10075" w:rsidRPr="00F10075">
        <w:rPr>
          <w:rFonts w:ascii="Times New Roman" w:eastAsia="Times New Roman" w:hAnsi="Times New Roman" w:cs="Times New Roman"/>
          <w:sz w:val="24"/>
          <w:szCs w:val="24"/>
          <w:lang w:val="en-US"/>
        </w:rPr>
        <w:t>pamundëson</w:t>
      </w:r>
      <w:proofErr w:type="spellEnd"/>
      <w:r w:rsidR="00F10075" w:rsidRPr="00F10075">
        <w:rPr>
          <w:rFonts w:ascii="Times New Roman" w:eastAsia="Times New Roman" w:hAnsi="Times New Roman" w:cs="Times New Roman"/>
          <w:sz w:val="24"/>
          <w:szCs w:val="24"/>
          <w:lang w:val="en-US"/>
        </w:rPr>
        <w:t xml:space="preserve"> </w:t>
      </w:r>
      <w:proofErr w:type="spellStart"/>
      <w:r w:rsidR="00F10075" w:rsidRPr="00F10075">
        <w:rPr>
          <w:rFonts w:ascii="Times New Roman" w:eastAsia="Times New Roman" w:hAnsi="Times New Roman" w:cs="Times New Roman"/>
          <w:sz w:val="24"/>
          <w:szCs w:val="24"/>
          <w:lang w:val="en-US"/>
        </w:rPr>
        <w:t>edhe</w:t>
      </w:r>
      <w:proofErr w:type="spellEnd"/>
      <w:r w:rsidR="00F10075" w:rsidRPr="00F10075">
        <w:rPr>
          <w:rFonts w:ascii="Times New Roman" w:eastAsia="Times New Roman" w:hAnsi="Times New Roman" w:cs="Times New Roman"/>
          <w:sz w:val="24"/>
          <w:szCs w:val="24"/>
          <w:lang w:val="en-US"/>
        </w:rPr>
        <w:t xml:space="preserve"> </w:t>
      </w:r>
      <w:proofErr w:type="spellStart"/>
      <w:r w:rsidR="00F10075" w:rsidRPr="00F10075">
        <w:rPr>
          <w:rFonts w:ascii="Times New Roman" w:eastAsia="Times New Roman" w:hAnsi="Times New Roman" w:cs="Times New Roman"/>
          <w:sz w:val="24"/>
          <w:szCs w:val="24"/>
          <w:lang w:val="en-US"/>
        </w:rPr>
        <w:t>marrjen</w:t>
      </w:r>
      <w:proofErr w:type="spellEnd"/>
      <w:r w:rsidR="00F10075" w:rsidRPr="00F10075">
        <w:rPr>
          <w:rFonts w:ascii="Times New Roman" w:eastAsia="Times New Roman" w:hAnsi="Times New Roman" w:cs="Times New Roman"/>
          <w:sz w:val="24"/>
          <w:szCs w:val="24"/>
          <w:lang w:val="en-US"/>
        </w:rPr>
        <w:t xml:space="preserve"> e </w:t>
      </w:r>
      <w:proofErr w:type="spellStart"/>
      <w:r w:rsidR="00F10075" w:rsidRPr="00F10075">
        <w:rPr>
          <w:rFonts w:ascii="Times New Roman" w:eastAsia="Times New Roman" w:hAnsi="Times New Roman" w:cs="Times New Roman"/>
          <w:sz w:val="24"/>
          <w:szCs w:val="24"/>
          <w:lang w:val="en-US"/>
        </w:rPr>
        <w:t>veprimeve</w:t>
      </w:r>
      <w:proofErr w:type="spellEnd"/>
      <w:r w:rsidR="00F10075" w:rsidRPr="00F10075">
        <w:rPr>
          <w:rFonts w:ascii="Times New Roman" w:eastAsia="Times New Roman" w:hAnsi="Times New Roman" w:cs="Times New Roman"/>
          <w:sz w:val="24"/>
          <w:szCs w:val="24"/>
          <w:lang w:val="en-US"/>
        </w:rPr>
        <w:t xml:space="preserve"> </w:t>
      </w:r>
      <w:proofErr w:type="spellStart"/>
      <w:r w:rsidR="00F10075" w:rsidRPr="00F10075">
        <w:rPr>
          <w:rFonts w:ascii="Times New Roman" w:eastAsia="Times New Roman" w:hAnsi="Times New Roman" w:cs="Times New Roman"/>
          <w:sz w:val="24"/>
          <w:szCs w:val="24"/>
          <w:lang w:val="en-US"/>
        </w:rPr>
        <w:t>për</w:t>
      </w:r>
      <w:proofErr w:type="spellEnd"/>
      <w:r w:rsidR="00F10075" w:rsidRPr="00F10075">
        <w:rPr>
          <w:rFonts w:ascii="Times New Roman" w:eastAsia="Times New Roman" w:hAnsi="Times New Roman" w:cs="Times New Roman"/>
          <w:sz w:val="24"/>
          <w:szCs w:val="24"/>
          <w:lang w:val="en-US"/>
        </w:rPr>
        <w:t xml:space="preserve"> </w:t>
      </w:r>
      <w:proofErr w:type="spellStart"/>
      <w:r w:rsidR="00F10075" w:rsidRPr="00F10075">
        <w:rPr>
          <w:rFonts w:ascii="Times New Roman" w:eastAsia="Times New Roman" w:hAnsi="Times New Roman" w:cs="Times New Roman"/>
          <w:sz w:val="24"/>
          <w:szCs w:val="24"/>
          <w:lang w:val="en-US"/>
        </w:rPr>
        <w:t>zvoglimin</w:t>
      </w:r>
      <w:proofErr w:type="spellEnd"/>
      <w:r w:rsidR="00F10075" w:rsidRPr="00F10075">
        <w:rPr>
          <w:rFonts w:ascii="Times New Roman" w:eastAsia="Times New Roman" w:hAnsi="Times New Roman" w:cs="Times New Roman"/>
          <w:sz w:val="24"/>
          <w:szCs w:val="24"/>
          <w:lang w:val="en-US"/>
        </w:rPr>
        <w:t xml:space="preserve"> apo </w:t>
      </w:r>
      <w:proofErr w:type="spellStart"/>
      <w:r w:rsidR="00F10075" w:rsidRPr="00F10075">
        <w:rPr>
          <w:rFonts w:ascii="Times New Roman" w:eastAsia="Times New Roman" w:hAnsi="Times New Roman" w:cs="Times New Roman"/>
          <w:sz w:val="24"/>
          <w:szCs w:val="24"/>
          <w:lang w:val="en-US"/>
        </w:rPr>
        <w:t>parandalimin</w:t>
      </w:r>
      <w:proofErr w:type="spellEnd"/>
      <w:r w:rsidR="00F10075" w:rsidRPr="00F10075">
        <w:rPr>
          <w:rFonts w:ascii="Times New Roman" w:eastAsia="Times New Roman" w:hAnsi="Times New Roman" w:cs="Times New Roman"/>
          <w:sz w:val="24"/>
          <w:szCs w:val="24"/>
          <w:lang w:val="en-US"/>
        </w:rPr>
        <w:t xml:space="preserve"> e </w:t>
      </w:r>
      <w:proofErr w:type="spellStart"/>
      <w:r w:rsidR="00F10075" w:rsidRPr="00F10075">
        <w:rPr>
          <w:rFonts w:ascii="Times New Roman" w:eastAsia="Times New Roman" w:hAnsi="Times New Roman" w:cs="Times New Roman"/>
          <w:sz w:val="24"/>
          <w:szCs w:val="24"/>
          <w:lang w:val="en-US"/>
        </w:rPr>
        <w:t>ndotjes</w:t>
      </w:r>
      <w:proofErr w:type="spellEnd"/>
      <w:r w:rsidR="00F10075" w:rsidRPr="00F10075">
        <w:rPr>
          <w:rFonts w:ascii="Times New Roman" w:eastAsia="Times New Roman" w:hAnsi="Times New Roman" w:cs="Times New Roman"/>
          <w:sz w:val="24"/>
          <w:szCs w:val="24"/>
          <w:lang w:val="en-US"/>
        </w:rPr>
        <w:t>.</w:t>
      </w:r>
    </w:p>
    <w:p w14:paraId="746F0C5B" w14:textId="0D27DFD7" w:rsidR="007153A1" w:rsidRPr="007153A1" w:rsidRDefault="007153A1" w:rsidP="006A5165">
      <w:pPr>
        <w:spacing w:after="120" w:line="240" w:lineRule="auto"/>
        <w:jc w:val="both"/>
        <w:rPr>
          <w:rFonts w:ascii="Nirmala UI" w:eastAsia="Times New Roman" w:hAnsi="Nirmala UI" w:cs="Nirmala UI"/>
          <w:sz w:val="24"/>
          <w:szCs w:val="24"/>
          <w:lang w:val="en-US"/>
        </w:rPr>
      </w:pPr>
      <w:proofErr w:type="spellStart"/>
      <w:r>
        <w:rPr>
          <w:rFonts w:ascii="Times New Roman" w:eastAsia="Times New Roman" w:hAnsi="Times New Roman" w:cs="Times New Roman"/>
          <w:sz w:val="24"/>
          <w:szCs w:val="24"/>
          <w:lang w:val="en-US"/>
        </w:rPr>
        <w:t>Komuna</w:t>
      </w:r>
      <w:proofErr w:type="spellEnd"/>
      <w:r>
        <w:rPr>
          <w:rFonts w:ascii="Times New Roman" w:eastAsia="Times New Roman" w:hAnsi="Times New Roman" w:cs="Times New Roman"/>
          <w:sz w:val="24"/>
          <w:szCs w:val="24"/>
          <w:lang w:val="en-US"/>
        </w:rPr>
        <w:t xml:space="preserve"> e </w:t>
      </w:r>
      <w:proofErr w:type="spellStart"/>
      <w:r>
        <w:rPr>
          <w:rFonts w:ascii="Times New Roman" w:eastAsia="Times New Roman" w:hAnsi="Times New Roman" w:cs="Times New Roman"/>
          <w:sz w:val="24"/>
          <w:szCs w:val="24"/>
          <w:lang w:val="en-US"/>
        </w:rPr>
        <w:t>Gjakovës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përmes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projekteve</w:t>
      </w:r>
      <w:proofErr w:type="spellEnd"/>
      <w:r>
        <w:rPr>
          <w:rFonts w:ascii="Times New Roman" w:eastAsia="Times New Roman" w:hAnsi="Times New Roman" w:cs="Times New Roman"/>
          <w:sz w:val="24"/>
          <w:szCs w:val="24"/>
          <w:lang w:val="en-US"/>
        </w:rPr>
        <w:t xml:space="preserve"> me </w:t>
      </w:r>
      <w:proofErr w:type="spellStart"/>
      <w:r>
        <w:rPr>
          <w:rFonts w:ascii="Times New Roman" w:eastAsia="Times New Roman" w:hAnsi="Times New Roman" w:cs="Times New Roman"/>
          <w:sz w:val="24"/>
          <w:szCs w:val="24"/>
          <w:lang w:val="en-US"/>
        </w:rPr>
        <w:t>shoqërinë</w:t>
      </w:r>
      <w:proofErr w:type="spellEnd"/>
      <w:r>
        <w:rPr>
          <w:rFonts w:ascii="Times New Roman" w:eastAsia="Times New Roman" w:hAnsi="Times New Roman" w:cs="Times New Roman"/>
          <w:sz w:val="24"/>
          <w:szCs w:val="24"/>
          <w:lang w:val="en-US"/>
        </w:rPr>
        <w:t xml:space="preserve"> civile, ka </w:t>
      </w:r>
      <w:proofErr w:type="spellStart"/>
      <w:r>
        <w:rPr>
          <w:rFonts w:ascii="Times New Roman" w:eastAsia="Times New Roman" w:hAnsi="Times New Roman" w:cs="Times New Roman"/>
          <w:sz w:val="24"/>
          <w:szCs w:val="24"/>
          <w:lang w:val="en-US"/>
        </w:rPr>
        <w:t>disa</w:t>
      </w:r>
      <w:proofErr w:type="spellEnd"/>
      <w:r>
        <w:rPr>
          <w:rFonts w:ascii="Times New Roman" w:eastAsia="Times New Roman" w:hAnsi="Times New Roman" w:cs="Times New Roman"/>
          <w:sz w:val="24"/>
          <w:szCs w:val="24"/>
          <w:lang w:val="en-US"/>
        </w:rPr>
        <w:t xml:space="preserve"> pika </w:t>
      </w:r>
      <w:proofErr w:type="spellStart"/>
      <w:r>
        <w:rPr>
          <w:rFonts w:ascii="Times New Roman" w:eastAsia="Times New Roman" w:hAnsi="Times New Roman" w:cs="Times New Roman"/>
          <w:sz w:val="24"/>
          <w:szCs w:val="24"/>
          <w:lang w:val="en-US"/>
        </w:rPr>
        <w:t>monitoruese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pajisjet</w:t>
      </w:r>
      <w:proofErr w:type="spellEnd"/>
      <w:r>
        <w:rPr>
          <w:rFonts w:ascii="Times New Roman" w:eastAsia="Times New Roman" w:hAnsi="Times New Roman" w:cs="Times New Roman"/>
          <w:sz w:val="24"/>
          <w:szCs w:val="24"/>
          <w:lang w:val="en-US"/>
        </w:rPr>
        <w:t xml:space="preserve"> e Smart City </w:t>
      </w:r>
      <w:proofErr w:type="spellStart"/>
      <w:r>
        <w:rPr>
          <w:rFonts w:ascii="Times New Roman" w:eastAsia="Times New Roman" w:hAnsi="Times New Roman" w:cs="Times New Roman"/>
          <w:sz w:val="24"/>
          <w:szCs w:val="24"/>
          <w:lang w:val="en-US"/>
        </w:rPr>
        <w:t>te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cilat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janë</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w:t>
      </w:r>
      <w:r w:rsidR="00D516BA">
        <w:rPr>
          <w:rFonts w:ascii="Times New Roman" w:eastAsia="Times New Roman" w:hAnsi="Times New Roman" w:cs="Times New Roman"/>
          <w:sz w:val="24"/>
          <w:szCs w:val="24"/>
          <w:lang w:val="en-US"/>
        </w:rPr>
        <w:t>k</w:t>
      </w:r>
      <w:r>
        <w:rPr>
          <w:rFonts w:ascii="Times New Roman" w:eastAsia="Times New Roman" w:hAnsi="Times New Roman" w:cs="Times New Roman"/>
          <w:sz w:val="24"/>
          <w:szCs w:val="24"/>
          <w:lang w:val="en-US"/>
        </w:rPr>
        <w:t>tive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dhe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piken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monitoruese</w:t>
      </w:r>
      <w:proofErr w:type="spellEnd"/>
      <w:r>
        <w:rPr>
          <w:rFonts w:ascii="Times New Roman" w:eastAsia="Times New Roman" w:hAnsi="Times New Roman" w:cs="Times New Roman"/>
          <w:sz w:val="24"/>
          <w:szCs w:val="24"/>
          <w:lang w:val="en-US"/>
        </w:rPr>
        <w:t xml:space="preserve"> ne </w:t>
      </w:r>
      <w:proofErr w:type="spellStart"/>
      <w:r>
        <w:rPr>
          <w:rFonts w:ascii="Times New Roman" w:eastAsia="Times New Roman" w:hAnsi="Times New Roman" w:cs="Times New Roman"/>
          <w:sz w:val="24"/>
          <w:szCs w:val="24"/>
          <w:lang w:val="en-US"/>
        </w:rPr>
        <w:t>qendër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të</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qytetit</w:t>
      </w:r>
      <w:proofErr w:type="spellEnd"/>
      <w:r>
        <w:rPr>
          <w:rFonts w:ascii="Times New Roman" w:eastAsia="Times New Roman" w:hAnsi="Times New Roman" w:cs="Times New Roman"/>
          <w:sz w:val="24"/>
          <w:szCs w:val="24"/>
          <w:lang w:val="en-US"/>
        </w:rPr>
        <w:t xml:space="preserve"> ( </w:t>
      </w:r>
      <w:proofErr w:type="spellStart"/>
      <w:r>
        <w:rPr>
          <w:rFonts w:ascii="Times New Roman" w:eastAsia="Times New Roman" w:hAnsi="Times New Roman" w:cs="Times New Roman"/>
          <w:sz w:val="24"/>
          <w:szCs w:val="24"/>
          <w:lang w:val="en-US"/>
        </w:rPr>
        <w:t>monitorimi</w:t>
      </w:r>
      <w:proofErr w:type="spellEnd"/>
      <w:r>
        <w:rPr>
          <w:rFonts w:ascii="Times New Roman" w:eastAsia="Times New Roman" w:hAnsi="Times New Roman" w:cs="Times New Roman"/>
          <w:sz w:val="24"/>
          <w:szCs w:val="24"/>
          <w:lang w:val="en-US"/>
        </w:rPr>
        <w:t xml:space="preserve"> I </w:t>
      </w:r>
      <w:proofErr w:type="spellStart"/>
      <w:r>
        <w:rPr>
          <w:rFonts w:ascii="Times New Roman" w:eastAsia="Times New Roman" w:hAnsi="Times New Roman" w:cs="Times New Roman"/>
          <w:sz w:val="24"/>
          <w:szCs w:val="24"/>
          <w:lang w:val="en-US"/>
        </w:rPr>
        <w:t>ndotjes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së</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ajrit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të</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jashtëm</w:t>
      </w:r>
      <w:proofErr w:type="spellEnd"/>
      <w:r>
        <w:rPr>
          <w:rFonts w:ascii="Times New Roman" w:eastAsia="Times New Roman" w:hAnsi="Times New Roman" w:cs="Times New Roman"/>
          <w:sz w:val="24"/>
          <w:szCs w:val="24"/>
          <w:lang w:val="en-US"/>
        </w:rPr>
        <w:t xml:space="preserve"> )</w:t>
      </w:r>
      <w:r w:rsidR="00C5734F">
        <w:rPr>
          <w:rFonts w:ascii="Times New Roman" w:eastAsia="Times New Roman" w:hAnsi="Times New Roman" w:cs="Times New Roman"/>
          <w:sz w:val="24"/>
          <w:szCs w:val="24"/>
          <w:lang w:val="en-US"/>
        </w:rPr>
        <w:t xml:space="preserve"> </w:t>
      </w:r>
      <w:proofErr w:type="spellStart"/>
      <w:r w:rsidR="00C5734F">
        <w:rPr>
          <w:rFonts w:ascii="Times New Roman" w:eastAsia="Times New Roman" w:hAnsi="Times New Roman" w:cs="Times New Roman"/>
          <w:sz w:val="24"/>
          <w:szCs w:val="24"/>
          <w:lang w:val="en-US"/>
        </w:rPr>
        <w:t>dhe</w:t>
      </w:r>
      <w:proofErr w:type="spellEnd"/>
      <w:r w:rsidR="00C5734F">
        <w:rPr>
          <w:rFonts w:ascii="Times New Roman" w:eastAsia="Times New Roman" w:hAnsi="Times New Roman" w:cs="Times New Roman"/>
          <w:sz w:val="24"/>
          <w:szCs w:val="24"/>
          <w:lang w:val="en-US"/>
        </w:rPr>
        <w:t xml:space="preserve"> </w:t>
      </w:r>
      <w:proofErr w:type="spellStart"/>
      <w:r w:rsidR="00C5734F">
        <w:rPr>
          <w:rFonts w:ascii="Times New Roman" w:eastAsia="Times New Roman" w:hAnsi="Times New Roman" w:cs="Times New Roman"/>
          <w:sz w:val="24"/>
          <w:szCs w:val="24"/>
          <w:lang w:val="en-US"/>
        </w:rPr>
        <w:t>pikat</w:t>
      </w:r>
      <w:proofErr w:type="spellEnd"/>
      <w:r w:rsidR="00C5734F">
        <w:rPr>
          <w:rFonts w:ascii="Times New Roman" w:eastAsia="Times New Roman" w:hAnsi="Times New Roman" w:cs="Times New Roman"/>
          <w:sz w:val="24"/>
          <w:szCs w:val="24"/>
          <w:lang w:val="en-US"/>
        </w:rPr>
        <w:t xml:space="preserve"> </w:t>
      </w:r>
      <w:proofErr w:type="spellStart"/>
      <w:r w:rsidR="00C5734F">
        <w:rPr>
          <w:rFonts w:ascii="Times New Roman" w:eastAsia="Times New Roman" w:hAnsi="Times New Roman" w:cs="Times New Roman"/>
          <w:sz w:val="24"/>
          <w:szCs w:val="24"/>
          <w:lang w:val="en-US"/>
        </w:rPr>
        <w:t>monitoruese</w:t>
      </w:r>
      <w:proofErr w:type="spellEnd"/>
      <w:r w:rsidR="00C5734F">
        <w:rPr>
          <w:rFonts w:ascii="Times New Roman" w:eastAsia="Times New Roman" w:hAnsi="Times New Roman" w:cs="Times New Roman"/>
          <w:sz w:val="24"/>
          <w:szCs w:val="24"/>
          <w:lang w:val="en-US"/>
        </w:rPr>
        <w:t xml:space="preserve"> ne </w:t>
      </w:r>
      <w:proofErr w:type="spellStart"/>
      <w:r w:rsidR="00C5734F">
        <w:rPr>
          <w:rFonts w:ascii="Times New Roman" w:eastAsia="Times New Roman" w:hAnsi="Times New Roman" w:cs="Times New Roman"/>
          <w:sz w:val="24"/>
          <w:szCs w:val="24"/>
          <w:lang w:val="en-US"/>
        </w:rPr>
        <w:t>disa</w:t>
      </w:r>
      <w:proofErr w:type="spellEnd"/>
      <w:r w:rsidR="00C5734F">
        <w:rPr>
          <w:rFonts w:ascii="Times New Roman" w:eastAsia="Times New Roman" w:hAnsi="Times New Roman" w:cs="Times New Roman"/>
          <w:sz w:val="24"/>
          <w:szCs w:val="24"/>
          <w:lang w:val="en-US"/>
        </w:rPr>
        <w:t xml:space="preserve"> </w:t>
      </w:r>
      <w:proofErr w:type="spellStart"/>
      <w:r w:rsidR="00C5734F">
        <w:rPr>
          <w:rFonts w:ascii="Times New Roman" w:eastAsia="Times New Roman" w:hAnsi="Times New Roman" w:cs="Times New Roman"/>
          <w:sz w:val="24"/>
          <w:szCs w:val="24"/>
          <w:lang w:val="en-US"/>
        </w:rPr>
        <w:t>institucione</w:t>
      </w:r>
      <w:proofErr w:type="spellEnd"/>
      <w:r w:rsidR="00C5734F">
        <w:rPr>
          <w:rFonts w:ascii="Times New Roman" w:eastAsia="Times New Roman" w:hAnsi="Times New Roman" w:cs="Times New Roman"/>
          <w:sz w:val="24"/>
          <w:szCs w:val="24"/>
          <w:lang w:val="en-US"/>
        </w:rPr>
        <w:t xml:space="preserve"> ( </w:t>
      </w:r>
      <w:proofErr w:type="spellStart"/>
      <w:r w:rsidR="00C5734F">
        <w:rPr>
          <w:rFonts w:ascii="Times New Roman" w:eastAsia="Times New Roman" w:hAnsi="Times New Roman" w:cs="Times New Roman"/>
          <w:sz w:val="24"/>
          <w:szCs w:val="24"/>
          <w:lang w:val="en-US"/>
        </w:rPr>
        <w:t>monitorimi</w:t>
      </w:r>
      <w:proofErr w:type="spellEnd"/>
      <w:r w:rsidR="00C5734F">
        <w:rPr>
          <w:rFonts w:ascii="Times New Roman" w:eastAsia="Times New Roman" w:hAnsi="Times New Roman" w:cs="Times New Roman"/>
          <w:sz w:val="24"/>
          <w:szCs w:val="24"/>
          <w:lang w:val="en-US"/>
        </w:rPr>
        <w:t xml:space="preserve"> I </w:t>
      </w:r>
      <w:proofErr w:type="spellStart"/>
      <w:r w:rsidR="00C5734F">
        <w:rPr>
          <w:rFonts w:ascii="Times New Roman" w:eastAsia="Times New Roman" w:hAnsi="Times New Roman" w:cs="Times New Roman"/>
          <w:sz w:val="24"/>
          <w:szCs w:val="24"/>
          <w:lang w:val="en-US"/>
        </w:rPr>
        <w:t>ajrit</w:t>
      </w:r>
      <w:proofErr w:type="spellEnd"/>
      <w:r w:rsidR="00C5734F">
        <w:rPr>
          <w:rFonts w:ascii="Times New Roman" w:eastAsia="Times New Roman" w:hAnsi="Times New Roman" w:cs="Times New Roman"/>
          <w:sz w:val="24"/>
          <w:szCs w:val="24"/>
          <w:lang w:val="en-US"/>
        </w:rPr>
        <w:t xml:space="preserve"> </w:t>
      </w:r>
      <w:proofErr w:type="spellStart"/>
      <w:r w:rsidR="00C5734F">
        <w:rPr>
          <w:rFonts w:ascii="Times New Roman" w:eastAsia="Times New Roman" w:hAnsi="Times New Roman" w:cs="Times New Roman"/>
          <w:sz w:val="24"/>
          <w:szCs w:val="24"/>
          <w:lang w:val="en-US"/>
        </w:rPr>
        <w:t>të</w:t>
      </w:r>
      <w:proofErr w:type="spellEnd"/>
      <w:r w:rsidR="00C5734F">
        <w:rPr>
          <w:rFonts w:ascii="Times New Roman" w:eastAsia="Times New Roman" w:hAnsi="Times New Roman" w:cs="Times New Roman"/>
          <w:sz w:val="24"/>
          <w:szCs w:val="24"/>
          <w:lang w:val="en-US"/>
        </w:rPr>
        <w:t xml:space="preserve"> </w:t>
      </w:r>
      <w:proofErr w:type="spellStart"/>
      <w:r w:rsidR="00C5734F">
        <w:rPr>
          <w:rFonts w:ascii="Times New Roman" w:eastAsia="Times New Roman" w:hAnsi="Times New Roman" w:cs="Times New Roman"/>
          <w:sz w:val="24"/>
          <w:szCs w:val="24"/>
          <w:lang w:val="en-US"/>
        </w:rPr>
        <w:t>brendshëm</w:t>
      </w:r>
      <w:proofErr w:type="spellEnd"/>
      <w:r w:rsidR="00C5734F">
        <w:rPr>
          <w:rFonts w:ascii="Times New Roman" w:eastAsia="Times New Roman" w:hAnsi="Times New Roman" w:cs="Times New Roman"/>
          <w:sz w:val="24"/>
          <w:szCs w:val="24"/>
          <w:lang w:val="en-US"/>
        </w:rPr>
        <w:t xml:space="preserve"> </w:t>
      </w:r>
      <w:proofErr w:type="spellStart"/>
      <w:r w:rsidR="00C5734F">
        <w:rPr>
          <w:rFonts w:ascii="Times New Roman" w:eastAsia="Times New Roman" w:hAnsi="Times New Roman" w:cs="Times New Roman"/>
          <w:sz w:val="24"/>
          <w:szCs w:val="24"/>
          <w:lang w:val="en-US"/>
        </w:rPr>
        <w:t>ambiental</w:t>
      </w:r>
      <w:proofErr w:type="spellEnd"/>
      <w:r w:rsidR="00C5734F">
        <w:rPr>
          <w:rFonts w:ascii="Times New Roman" w:eastAsia="Times New Roman" w:hAnsi="Times New Roman" w:cs="Times New Roman"/>
          <w:sz w:val="24"/>
          <w:szCs w:val="24"/>
          <w:lang w:val="en-US"/>
        </w:rPr>
        <w:t xml:space="preserve"> ).</w:t>
      </w:r>
    </w:p>
    <w:p w14:paraId="5C1CD7C5" w14:textId="77777777" w:rsidR="00F10075" w:rsidRPr="00F10075" w:rsidRDefault="00F10075" w:rsidP="006A5165">
      <w:pPr>
        <w:autoSpaceDE w:val="0"/>
        <w:autoSpaceDN w:val="0"/>
        <w:adjustRightInd w:val="0"/>
        <w:spacing w:after="0" w:line="240" w:lineRule="auto"/>
        <w:jc w:val="both"/>
        <w:rPr>
          <w:rFonts w:ascii="Times New Roman" w:eastAsia="Times New Roman" w:hAnsi="Times New Roman" w:cs="Times New Roman"/>
          <w:sz w:val="24"/>
          <w:szCs w:val="24"/>
          <w:lang w:val="en-US"/>
        </w:rPr>
      </w:pPr>
    </w:p>
    <w:p w14:paraId="598E8472" w14:textId="77777777" w:rsidR="00F10075" w:rsidRPr="006A5165" w:rsidRDefault="00F10075" w:rsidP="006A5165">
      <w:pPr>
        <w:keepNext/>
        <w:keepLines/>
        <w:spacing w:before="40" w:after="0" w:line="240" w:lineRule="auto"/>
        <w:jc w:val="both"/>
        <w:outlineLvl w:val="2"/>
        <w:rPr>
          <w:rFonts w:ascii="Cambria" w:eastAsia="Times New Roman" w:hAnsi="Cambria" w:cs="Times New Roman"/>
          <w:b/>
          <w:color w:val="1F497D"/>
          <w:sz w:val="24"/>
          <w:szCs w:val="24"/>
          <w:lang w:val="x-none" w:eastAsia="x-non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bookmarkStart w:id="3" w:name="_Toc529338962"/>
      <w:r w:rsidRPr="006A5165">
        <w:rPr>
          <w:rFonts w:ascii="Cambria" w:eastAsia="Times New Roman" w:hAnsi="Cambria" w:cs="Times New Roman"/>
          <w:b/>
          <w:color w:val="1F497D"/>
          <w:sz w:val="24"/>
          <w:szCs w:val="24"/>
          <w:lang w:val="x-none" w:eastAsia="x-non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lastRenderedPageBreak/>
        <w:t xml:space="preserve"> Vlerësimi i shkaqeve dhe kërcënimet në cilësinë e ajrit</w:t>
      </w:r>
      <w:bookmarkEnd w:id="3"/>
    </w:p>
    <w:p w14:paraId="4B7BE820" w14:textId="77777777" w:rsidR="006A5165" w:rsidRDefault="006A5165" w:rsidP="006A5165">
      <w:pPr>
        <w:autoSpaceDE w:val="0"/>
        <w:autoSpaceDN w:val="0"/>
        <w:adjustRightInd w:val="0"/>
        <w:spacing w:after="0" w:line="264" w:lineRule="auto"/>
        <w:jc w:val="both"/>
        <w:rPr>
          <w:rFonts w:ascii="Times New Roman" w:eastAsia="Times New Roman" w:hAnsi="Times New Roman" w:cs="Times New Roman"/>
          <w:color w:val="000000"/>
          <w:sz w:val="24"/>
          <w:szCs w:val="24"/>
          <w:lang w:val="en-US"/>
        </w:rPr>
      </w:pPr>
    </w:p>
    <w:p w14:paraId="6B84DDE0" w14:textId="77777777" w:rsidR="00F10075" w:rsidRPr="00F10075" w:rsidRDefault="00F10075" w:rsidP="006A5165">
      <w:pPr>
        <w:autoSpaceDE w:val="0"/>
        <w:autoSpaceDN w:val="0"/>
        <w:adjustRightInd w:val="0"/>
        <w:spacing w:after="0" w:line="264" w:lineRule="auto"/>
        <w:jc w:val="both"/>
        <w:rPr>
          <w:rFonts w:ascii="Times New Roman" w:eastAsia="Times New Roman" w:hAnsi="Times New Roman" w:cs="Times New Roman"/>
          <w:color w:val="000000"/>
          <w:sz w:val="24"/>
          <w:szCs w:val="24"/>
          <w:lang w:val="en-US"/>
        </w:rPr>
      </w:pPr>
      <w:r w:rsidRPr="00F10075">
        <w:rPr>
          <w:rFonts w:ascii="Times New Roman" w:eastAsia="Times New Roman" w:hAnsi="Times New Roman" w:cs="Times New Roman"/>
          <w:color w:val="000000"/>
          <w:sz w:val="24"/>
          <w:szCs w:val="24"/>
          <w:lang w:val="en-US"/>
        </w:rPr>
        <w:t xml:space="preserve">Ka </w:t>
      </w:r>
      <w:proofErr w:type="spellStart"/>
      <w:r w:rsidRPr="00F10075">
        <w:rPr>
          <w:rFonts w:ascii="Times New Roman" w:eastAsia="Times New Roman" w:hAnsi="Times New Roman" w:cs="Times New Roman"/>
          <w:color w:val="000000"/>
          <w:sz w:val="24"/>
          <w:szCs w:val="24"/>
          <w:lang w:val="en-US"/>
        </w:rPr>
        <w:t>pak</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informata</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në</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dispozicion</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për</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numrin</w:t>
      </w:r>
      <w:proofErr w:type="spellEnd"/>
      <w:r w:rsidRPr="00F10075">
        <w:rPr>
          <w:rFonts w:ascii="Times New Roman" w:eastAsia="Times New Roman" w:hAnsi="Times New Roman" w:cs="Times New Roman"/>
          <w:color w:val="000000"/>
          <w:sz w:val="24"/>
          <w:szCs w:val="24"/>
          <w:lang w:val="en-US"/>
        </w:rPr>
        <w:t xml:space="preserve"> e </w:t>
      </w:r>
      <w:proofErr w:type="spellStart"/>
      <w:r w:rsidRPr="00F10075">
        <w:rPr>
          <w:rFonts w:ascii="Times New Roman" w:eastAsia="Times New Roman" w:hAnsi="Times New Roman" w:cs="Times New Roman"/>
          <w:color w:val="000000"/>
          <w:sz w:val="24"/>
          <w:szCs w:val="24"/>
          <w:lang w:val="en-US"/>
        </w:rPr>
        <w:t>automjeteve</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motorike</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për</w:t>
      </w:r>
      <w:proofErr w:type="spellEnd"/>
      <w:r w:rsidRPr="00F10075">
        <w:rPr>
          <w:rFonts w:ascii="Times New Roman" w:eastAsia="Times New Roman" w:hAnsi="Times New Roman" w:cs="Times New Roman"/>
          <w:color w:val="000000"/>
          <w:sz w:val="24"/>
          <w:szCs w:val="24"/>
          <w:lang w:val="en-US"/>
        </w:rPr>
        <w:t xml:space="preserve"> km </w:t>
      </w:r>
      <w:proofErr w:type="spellStart"/>
      <w:r w:rsidRPr="00F10075">
        <w:rPr>
          <w:rFonts w:ascii="Times New Roman" w:eastAsia="Times New Roman" w:hAnsi="Times New Roman" w:cs="Times New Roman"/>
          <w:color w:val="000000"/>
          <w:sz w:val="24"/>
          <w:szCs w:val="24"/>
          <w:lang w:val="en-US"/>
        </w:rPr>
        <w:t>rrjet</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rrugor</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llojin</w:t>
      </w:r>
      <w:proofErr w:type="spellEnd"/>
      <w:r w:rsidRPr="00F10075">
        <w:rPr>
          <w:rFonts w:ascii="Times New Roman" w:eastAsia="Times New Roman" w:hAnsi="Times New Roman" w:cs="Times New Roman"/>
          <w:color w:val="000000"/>
          <w:sz w:val="24"/>
          <w:szCs w:val="24"/>
          <w:lang w:val="en-US"/>
        </w:rPr>
        <w:t xml:space="preserve"> e </w:t>
      </w:r>
      <w:proofErr w:type="spellStart"/>
      <w:r w:rsidRPr="00F10075">
        <w:rPr>
          <w:rFonts w:ascii="Times New Roman" w:eastAsia="Times New Roman" w:hAnsi="Times New Roman" w:cs="Times New Roman"/>
          <w:color w:val="000000"/>
          <w:sz w:val="24"/>
          <w:szCs w:val="24"/>
          <w:lang w:val="en-US"/>
        </w:rPr>
        <w:t>veturave</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dhe</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formën</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kryesore</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të</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sistemeve</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ngrohëse</w:t>
      </w:r>
      <w:proofErr w:type="spellEnd"/>
      <w:r w:rsidRPr="00F10075">
        <w:rPr>
          <w:rFonts w:ascii="Times New Roman" w:eastAsia="Times New Roman" w:hAnsi="Times New Roman" w:cs="Times New Roman"/>
          <w:color w:val="000000"/>
          <w:sz w:val="24"/>
          <w:szCs w:val="24"/>
          <w:lang w:val="en-US"/>
        </w:rPr>
        <w:t xml:space="preserve">, duke e </w:t>
      </w:r>
      <w:proofErr w:type="spellStart"/>
      <w:r w:rsidRPr="00F10075">
        <w:rPr>
          <w:rFonts w:ascii="Times New Roman" w:eastAsia="Times New Roman" w:hAnsi="Times New Roman" w:cs="Times New Roman"/>
          <w:color w:val="000000"/>
          <w:sz w:val="24"/>
          <w:szCs w:val="24"/>
          <w:lang w:val="en-US"/>
        </w:rPr>
        <w:t>vështirësuar</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kështu</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parashikimin</w:t>
      </w:r>
      <w:proofErr w:type="spellEnd"/>
      <w:r w:rsidRPr="00F10075">
        <w:rPr>
          <w:rFonts w:ascii="Times New Roman" w:eastAsia="Times New Roman" w:hAnsi="Times New Roman" w:cs="Times New Roman"/>
          <w:color w:val="000000"/>
          <w:sz w:val="24"/>
          <w:szCs w:val="24"/>
          <w:lang w:val="en-US"/>
        </w:rPr>
        <w:t xml:space="preserve"> e </w:t>
      </w:r>
      <w:proofErr w:type="spellStart"/>
      <w:r w:rsidRPr="00F10075">
        <w:rPr>
          <w:rFonts w:ascii="Times New Roman" w:eastAsia="Times New Roman" w:hAnsi="Times New Roman" w:cs="Times New Roman"/>
          <w:color w:val="000000"/>
          <w:sz w:val="24"/>
          <w:szCs w:val="24"/>
          <w:lang w:val="en-US"/>
        </w:rPr>
        <w:t>ndikimit</w:t>
      </w:r>
      <w:proofErr w:type="spellEnd"/>
      <w:r w:rsidRPr="00F10075">
        <w:rPr>
          <w:rFonts w:ascii="Times New Roman" w:eastAsia="Times New Roman" w:hAnsi="Times New Roman" w:cs="Times New Roman"/>
          <w:color w:val="000000"/>
          <w:sz w:val="24"/>
          <w:szCs w:val="24"/>
          <w:lang w:val="en-US"/>
        </w:rPr>
        <w:t xml:space="preserve"> real </w:t>
      </w:r>
      <w:proofErr w:type="spellStart"/>
      <w:r w:rsidRPr="00F10075">
        <w:rPr>
          <w:rFonts w:ascii="Times New Roman" w:eastAsia="Times New Roman" w:hAnsi="Times New Roman" w:cs="Times New Roman"/>
          <w:color w:val="000000"/>
          <w:sz w:val="24"/>
          <w:szCs w:val="24"/>
          <w:lang w:val="en-US"/>
        </w:rPr>
        <w:t>të</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këtij</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lloji</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të</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e</w:t>
      </w:r>
      <w:r w:rsidR="006A5165">
        <w:rPr>
          <w:rFonts w:ascii="Times New Roman" w:eastAsia="Times New Roman" w:hAnsi="Times New Roman" w:cs="Times New Roman"/>
          <w:color w:val="000000"/>
          <w:sz w:val="24"/>
          <w:szCs w:val="24"/>
          <w:lang w:val="en-US"/>
        </w:rPr>
        <w:t>metimit</w:t>
      </w:r>
      <w:proofErr w:type="spellEnd"/>
      <w:r w:rsidR="006A5165">
        <w:rPr>
          <w:rFonts w:ascii="Times New Roman" w:eastAsia="Times New Roman" w:hAnsi="Times New Roman" w:cs="Times New Roman"/>
          <w:color w:val="000000"/>
          <w:sz w:val="24"/>
          <w:szCs w:val="24"/>
          <w:lang w:val="en-US"/>
        </w:rPr>
        <w:t xml:space="preserve"> </w:t>
      </w:r>
      <w:proofErr w:type="spellStart"/>
      <w:r w:rsidR="006A5165">
        <w:rPr>
          <w:rFonts w:ascii="Times New Roman" w:eastAsia="Times New Roman" w:hAnsi="Times New Roman" w:cs="Times New Roman"/>
          <w:color w:val="000000"/>
          <w:sz w:val="24"/>
          <w:szCs w:val="24"/>
          <w:lang w:val="en-US"/>
        </w:rPr>
        <w:t>në</w:t>
      </w:r>
      <w:proofErr w:type="spellEnd"/>
      <w:r w:rsidR="006A5165">
        <w:rPr>
          <w:rFonts w:ascii="Times New Roman" w:eastAsia="Times New Roman" w:hAnsi="Times New Roman" w:cs="Times New Roman"/>
          <w:color w:val="000000"/>
          <w:sz w:val="24"/>
          <w:szCs w:val="24"/>
          <w:lang w:val="en-US"/>
        </w:rPr>
        <w:t xml:space="preserve"> </w:t>
      </w:r>
      <w:proofErr w:type="spellStart"/>
      <w:r w:rsidR="006A5165">
        <w:rPr>
          <w:rFonts w:ascii="Times New Roman" w:eastAsia="Times New Roman" w:hAnsi="Times New Roman" w:cs="Times New Roman"/>
          <w:color w:val="000000"/>
          <w:sz w:val="24"/>
          <w:szCs w:val="24"/>
          <w:lang w:val="en-US"/>
        </w:rPr>
        <w:t>cilësinë</w:t>
      </w:r>
      <w:proofErr w:type="spellEnd"/>
      <w:r w:rsidR="006A5165">
        <w:rPr>
          <w:rFonts w:ascii="Times New Roman" w:eastAsia="Times New Roman" w:hAnsi="Times New Roman" w:cs="Times New Roman"/>
          <w:color w:val="000000"/>
          <w:sz w:val="24"/>
          <w:szCs w:val="24"/>
          <w:lang w:val="en-US"/>
        </w:rPr>
        <w:t xml:space="preserve"> e </w:t>
      </w:r>
      <w:proofErr w:type="spellStart"/>
      <w:r w:rsidR="006A5165">
        <w:rPr>
          <w:rFonts w:ascii="Times New Roman" w:eastAsia="Times New Roman" w:hAnsi="Times New Roman" w:cs="Times New Roman"/>
          <w:color w:val="000000"/>
          <w:sz w:val="24"/>
          <w:szCs w:val="24"/>
          <w:lang w:val="en-US"/>
        </w:rPr>
        <w:t>ajrit</w:t>
      </w:r>
      <w:proofErr w:type="spellEnd"/>
      <w:r w:rsidR="006A5165">
        <w:rPr>
          <w:rFonts w:ascii="Times New Roman" w:eastAsia="Times New Roman" w:hAnsi="Times New Roman" w:cs="Times New Roman"/>
          <w:color w:val="000000"/>
          <w:sz w:val="24"/>
          <w:szCs w:val="24"/>
          <w:lang w:val="en-US"/>
        </w:rPr>
        <w:t xml:space="preserve"> </w:t>
      </w:r>
      <w:proofErr w:type="spellStart"/>
      <w:r w:rsidR="006A5165">
        <w:rPr>
          <w:rFonts w:ascii="Times New Roman" w:eastAsia="Times New Roman" w:hAnsi="Times New Roman" w:cs="Times New Roman"/>
          <w:color w:val="000000"/>
          <w:sz w:val="24"/>
          <w:szCs w:val="24"/>
          <w:lang w:val="en-US"/>
        </w:rPr>
        <w:t>në</w:t>
      </w:r>
      <w:proofErr w:type="spellEnd"/>
      <w:r w:rsidR="006A5165">
        <w:rPr>
          <w:rFonts w:ascii="Times New Roman" w:eastAsia="Times New Roman" w:hAnsi="Times New Roman" w:cs="Times New Roman"/>
          <w:color w:val="000000"/>
          <w:sz w:val="24"/>
          <w:szCs w:val="24"/>
          <w:lang w:val="en-US"/>
        </w:rPr>
        <w:t xml:space="preserve"> </w:t>
      </w:r>
      <w:proofErr w:type="spellStart"/>
      <w:r w:rsidR="006A5165">
        <w:rPr>
          <w:rFonts w:ascii="Times New Roman" w:eastAsia="Times New Roman" w:hAnsi="Times New Roman" w:cs="Times New Roman"/>
          <w:color w:val="000000"/>
          <w:sz w:val="24"/>
          <w:szCs w:val="24"/>
          <w:lang w:val="en-US"/>
        </w:rPr>
        <w:t>K</w:t>
      </w:r>
      <w:r w:rsidRPr="00F10075">
        <w:rPr>
          <w:rFonts w:ascii="Times New Roman" w:eastAsia="Times New Roman" w:hAnsi="Times New Roman" w:cs="Times New Roman"/>
          <w:color w:val="000000"/>
          <w:sz w:val="24"/>
          <w:szCs w:val="24"/>
          <w:lang w:val="en-US"/>
        </w:rPr>
        <w:t>omunë</w:t>
      </w:r>
      <w:proofErr w:type="spellEnd"/>
      <w:r w:rsidRPr="00F10075">
        <w:rPr>
          <w:rFonts w:ascii="Times New Roman" w:eastAsia="Times New Roman" w:hAnsi="Times New Roman" w:cs="Times New Roman"/>
          <w:color w:val="000000"/>
          <w:sz w:val="24"/>
          <w:szCs w:val="24"/>
          <w:lang w:val="en-US"/>
        </w:rPr>
        <w:t>.</w:t>
      </w:r>
    </w:p>
    <w:p w14:paraId="6340DACD" w14:textId="77777777" w:rsidR="00F10075" w:rsidRPr="00F10075" w:rsidRDefault="00F10075" w:rsidP="006A5165">
      <w:pPr>
        <w:autoSpaceDE w:val="0"/>
        <w:autoSpaceDN w:val="0"/>
        <w:adjustRightInd w:val="0"/>
        <w:spacing w:after="0" w:line="264" w:lineRule="auto"/>
        <w:jc w:val="both"/>
        <w:rPr>
          <w:rFonts w:ascii="Times New Roman" w:eastAsia="Times New Roman" w:hAnsi="Times New Roman" w:cs="Times New Roman"/>
          <w:color w:val="000000"/>
          <w:sz w:val="24"/>
          <w:szCs w:val="24"/>
          <w:lang w:val="en-US"/>
        </w:rPr>
      </w:pPr>
      <w:proofErr w:type="spellStart"/>
      <w:r w:rsidRPr="00F10075">
        <w:rPr>
          <w:rFonts w:ascii="Times New Roman" w:eastAsia="Times New Roman" w:hAnsi="Times New Roman" w:cs="Times New Roman"/>
          <w:color w:val="000000"/>
          <w:sz w:val="24"/>
          <w:szCs w:val="24"/>
          <w:lang w:val="en-US"/>
        </w:rPr>
        <w:t>Veturat</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në</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Kosovë</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janë</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përgjithësisht</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të</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vjetra</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në</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klasën</w:t>
      </w:r>
      <w:proofErr w:type="spellEnd"/>
      <w:r w:rsidRPr="00F10075">
        <w:rPr>
          <w:rFonts w:ascii="Times New Roman" w:eastAsia="Times New Roman" w:hAnsi="Times New Roman" w:cs="Times New Roman"/>
          <w:color w:val="000000"/>
          <w:sz w:val="24"/>
          <w:szCs w:val="24"/>
          <w:lang w:val="en-US"/>
        </w:rPr>
        <w:t xml:space="preserve"> e </w:t>
      </w:r>
      <w:proofErr w:type="spellStart"/>
      <w:r w:rsidRPr="00F10075">
        <w:rPr>
          <w:rFonts w:ascii="Times New Roman" w:eastAsia="Times New Roman" w:hAnsi="Times New Roman" w:cs="Times New Roman"/>
          <w:color w:val="000000"/>
          <w:sz w:val="24"/>
          <w:szCs w:val="24"/>
          <w:lang w:val="en-US"/>
        </w:rPr>
        <w:t>emetimeve</w:t>
      </w:r>
      <w:proofErr w:type="spellEnd"/>
      <w:r w:rsidRPr="00F10075">
        <w:rPr>
          <w:rFonts w:ascii="Times New Roman" w:eastAsia="Times New Roman" w:hAnsi="Times New Roman" w:cs="Times New Roman"/>
          <w:color w:val="000000"/>
          <w:sz w:val="24"/>
          <w:szCs w:val="24"/>
          <w:lang w:val="en-US"/>
        </w:rPr>
        <w:t xml:space="preserve"> Euro-1 </w:t>
      </w:r>
      <w:proofErr w:type="spellStart"/>
      <w:r w:rsidRPr="00F10075">
        <w:rPr>
          <w:rFonts w:ascii="Times New Roman" w:eastAsia="Times New Roman" w:hAnsi="Times New Roman" w:cs="Times New Roman"/>
          <w:color w:val="000000"/>
          <w:sz w:val="24"/>
          <w:szCs w:val="24"/>
          <w:lang w:val="en-US"/>
        </w:rPr>
        <w:t>deri</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në</w:t>
      </w:r>
      <w:proofErr w:type="spellEnd"/>
      <w:r w:rsidRPr="00F10075">
        <w:rPr>
          <w:rFonts w:ascii="Times New Roman" w:eastAsia="Times New Roman" w:hAnsi="Times New Roman" w:cs="Times New Roman"/>
          <w:color w:val="000000"/>
          <w:sz w:val="24"/>
          <w:szCs w:val="24"/>
          <w:lang w:val="en-US"/>
        </w:rPr>
        <w:t xml:space="preserve"> Euro-3, e </w:t>
      </w:r>
      <w:proofErr w:type="spellStart"/>
      <w:r w:rsidRPr="00F10075">
        <w:rPr>
          <w:rFonts w:ascii="Times New Roman" w:eastAsia="Times New Roman" w:hAnsi="Times New Roman" w:cs="Times New Roman"/>
          <w:color w:val="000000"/>
          <w:sz w:val="24"/>
          <w:szCs w:val="24"/>
          <w:lang w:val="en-US"/>
        </w:rPr>
        <w:t>për</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pasojë</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shkalla</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emetuese</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specifike</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për</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veturë</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duhet</w:t>
      </w:r>
      <w:proofErr w:type="spellEnd"/>
      <w:r w:rsidRPr="00F10075">
        <w:rPr>
          <w:rFonts w:ascii="Times New Roman" w:eastAsia="Times New Roman" w:hAnsi="Times New Roman" w:cs="Times New Roman"/>
          <w:color w:val="000000"/>
          <w:sz w:val="24"/>
          <w:szCs w:val="24"/>
          <w:lang w:val="en-US"/>
        </w:rPr>
        <w:t xml:space="preserve"> jet </w:t>
      </w:r>
      <w:proofErr w:type="spellStart"/>
      <w:r w:rsidRPr="00F10075">
        <w:rPr>
          <w:rFonts w:ascii="Times New Roman" w:eastAsia="Times New Roman" w:hAnsi="Times New Roman" w:cs="Times New Roman"/>
          <w:color w:val="000000"/>
          <w:sz w:val="24"/>
          <w:szCs w:val="24"/>
          <w:lang w:val="en-US"/>
        </w:rPr>
        <w:t>mjaft</w:t>
      </w:r>
      <w:proofErr w:type="spellEnd"/>
      <w:r w:rsidRPr="00F10075">
        <w:rPr>
          <w:rFonts w:ascii="Times New Roman" w:eastAsia="Times New Roman" w:hAnsi="Times New Roman" w:cs="Times New Roman"/>
          <w:color w:val="000000"/>
          <w:sz w:val="24"/>
          <w:szCs w:val="24"/>
          <w:lang w:val="en-US"/>
        </w:rPr>
        <w:t xml:space="preserve"> e </w:t>
      </w:r>
      <w:proofErr w:type="spellStart"/>
      <w:r w:rsidRPr="00F10075">
        <w:rPr>
          <w:rFonts w:ascii="Times New Roman" w:eastAsia="Times New Roman" w:hAnsi="Times New Roman" w:cs="Times New Roman"/>
          <w:color w:val="000000"/>
          <w:sz w:val="24"/>
          <w:szCs w:val="24"/>
          <w:lang w:val="en-US"/>
        </w:rPr>
        <w:t>lartë</w:t>
      </w:r>
      <w:proofErr w:type="spellEnd"/>
      <w:r w:rsidRPr="00F10075">
        <w:rPr>
          <w:rFonts w:ascii="Times New Roman" w:eastAsia="Times New Roman" w:hAnsi="Times New Roman" w:cs="Times New Roman"/>
          <w:color w:val="000000"/>
          <w:sz w:val="24"/>
          <w:szCs w:val="24"/>
          <w:lang w:val="en-US"/>
        </w:rPr>
        <w:t>.</w:t>
      </w:r>
    </w:p>
    <w:p w14:paraId="4A16D133" w14:textId="77777777" w:rsidR="00F10075" w:rsidRPr="00F10075" w:rsidRDefault="00F10075" w:rsidP="006A5165">
      <w:pPr>
        <w:autoSpaceDE w:val="0"/>
        <w:autoSpaceDN w:val="0"/>
        <w:adjustRightInd w:val="0"/>
        <w:spacing w:after="0" w:line="264" w:lineRule="auto"/>
        <w:jc w:val="both"/>
        <w:rPr>
          <w:rFonts w:ascii="Times New Roman" w:eastAsia="Times New Roman" w:hAnsi="Times New Roman" w:cs="Times New Roman"/>
          <w:color w:val="000000"/>
          <w:sz w:val="24"/>
          <w:szCs w:val="24"/>
          <w:lang w:val="en-US"/>
        </w:rPr>
      </w:pPr>
      <w:proofErr w:type="spellStart"/>
      <w:r w:rsidRPr="00F10075">
        <w:rPr>
          <w:rFonts w:ascii="Times New Roman" w:eastAsia="Times New Roman" w:hAnsi="Times New Roman" w:cs="Times New Roman"/>
          <w:color w:val="000000"/>
          <w:sz w:val="24"/>
          <w:szCs w:val="24"/>
          <w:lang w:val="en-US"/>
        </w:rPr>
        <w:t>Cilësa</w:t>
      </w:r>
      <w:proofErr w:type="spellEnd"/>
      <w:r w:rsidRPr="00F10075">
        <w:rPr>
          <w:rFonts w:ascii="Times New Roman" w:eastAsia="Times New Roman" w:hAnsi="Times New Roman" w:cs="Times New Roman"/>
          <w:color w:val="000000"/>
          <w:sz w:val="24"/>
          <w:szCs w:val="24"/>
          <w:lang w:val="en-US"/>
        </w:rPr>
        <w:t xml:space="preserve"> e </w:t>
      </w:r>
      <w:proofErr w:type="spellStart"/>
      <w:r w:rsidRPr="00F10075">
        <w:rPr>
          <w:rFonts w:ascii="Times New Roman" w:eastAsia="Times New Roman" w:hAnsi="Times New Roman" w:cs="Times New Roman"/>
          <w:color w:val="000000"/>
          <w:sz w:val="24"/>
          <w:szCs w:val="24"/>
          <w:lang w:val="en-US"/>
        </w:rPr>
        <w:t>lëndve</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djegëse</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që</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importohen</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siç</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janë</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peleti</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nafta</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dhe</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gazit</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natyror</w:t>
      </w:r>
      <w:proofErr w:type="spellEnd"/>
      <w:r w:rsidRPr="00F10075">
        <w:rPr>
          <w:rFonts w:ascii="Times New Roman" w:eastAsia="Times New Roman" w:hAnsi="Times New Roman" w:cs="Times New Roman"/>
          <w:color w:val="000000"/>
          <w:sz w:val="24"/>
          <w:szCs w:val="24"/>
          <w:lang w:val="en-US"/>
        </w:rPr>
        <w:t>.</w:t>
      </w:r>
    </w:p>
    <w:p w14:paraId="68646C7D" w14:textId="77777777" w:rsidR="00F10075" w:rsidRPr="00F10075" w:rsidRDefault="00F10075" w:rsidP="006A5165">
      <w:pPr>
        <w:autoSpaceDE w:val="0"/>
        <w:autoSpaceDN w:val="0"/>
        <w:adjustRightInd w:val="0"/>
        <w:spacing w:after="0" w:line="264" w:lineRule="auto"/>
        <w:jc w:val="both"/>
        <w:rPr>
          <w:rFonts w:ascii="Times New Roman" w:eastAsia="Times New Roman" w:hAnsi="Times New Roman" w:cs="Times New Roman"/>
          <w:color w:val="000000"/>
          <w:sz w:val="24"/>
          <w:szCs w:val="24"/>
          <w:lang w:val="en-US"/>
        </w:rPr>
      </w:pPr>
      <w:proofErr w:type="spellStart"/>
      <w:r w:rsidRPr="00F10075">
        <w:rPr>
          <w:rFonts w:ascii="Times New Roman" w:eastAsia="Times New Roman" w:hAnsi="Times New Roman" w:cs="Times New Roman"/>
          <w:color w:val="000000"/>
          <w:sz w:val="24"/>
          <w:szCs w:val="24"/>
          <w:lang w:val="en-US"/>
        </w:rPr>
        <w:t>Cilësia</w:t>
      </w:r>
      <w:proofErr w:type="spellEnd"/>
      <w:r w:rsidRPr="00F10075">
        <w:rPr>
          <w:rFonts w:ascii="Times New Roman" w:eastAsia="Times New Roman" w:hAnsi="Times New Roman" w:cs="Times New Roman"/>
          <w:color w:val="000000"/>
          <w:sz w:val="24"/>
          <w:szCs w:val="24"/>
          <w:lang w:val="en-US"/>
        </w:rPr>
        <w:t xml:space="preserve"> e </w:t>
      </w:r>
      <w:proofErr w:type="spellStart"/>
      <w:r w:rsidRPr="00F10075">
        <w:rPr>
          <w:rFonts w:ascii="Times New Roman" w:eastAsia="Times New Roman" w:hAnsi="Times New Roman" w:cs="Times New Roman"/>
          <w:color w:val="000000"/>
          <w:sz w:val="24"/>
          <w:szCs w:val="24"/>
          <w:lang w:val="en-US"/>
        </w:rPr>
        <w:t>rrugëve</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dhe</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problemet</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që</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lidhen</w:t>
      </w:r>
      <w:proofErr w:type="spellEnd"/>
      <w:r w:rsidRPr="00F10075">
        <w:rPr>
          <w:rFonts w:ascii="Times New Roman" w:eastAsia="Times New Roman" w:hAnsi="Times New Roman" w:cs="Times New Roman"/>
          <w:color w:val="000000"/>
          <w:sz w:val="24"/>
          <w:szCs w:val="24"/>
          <w:lang w:val="en-US"/>
        </w:rPr>
        <w:t xml:space="preserve"> me </w:t>
      </w:r>
      <w:proofErr w:type="spellStart"/>
      <w:r w:rsidRPr="00F10075">
        <w:rPr>
          <w:rFonts w:ascii="Times New Roman" w:eastAsia="Times New Roman" w:hAnsi="Times New Roman" w:cs="Times New Roman"/>
          <w:color w:val="000000"/>
          <w:sz w:val="24"/>
          <w:szCs w:val="24"/>
          <w:lang w:val="en-US"/>
        </w:rPr>
        <w:t>shfrytëzimin</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mirëmbajtjen</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dhe</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pamjaftueshmërinë</w:t>
      </w:r>
      <w:proofErr w:type="spellEnd"/>
      <w:r w:rsidRPr="00F10075">
        <w:rPr>
          <w:rFonts w:ascii="Times New Roman" w:eastAsia="Times New Roman" w:hAnsi="Times New Roman" w:cs="Times New Roman"/>
          <w:color w:val="000000"/>
          <w:sz w:val="24"/>
          <w:szCs w:val="24"/>
          <w:lang w:val="en-US"/>
        </w:rPr>
        <w:t xml:space="preserve"> e </w:t>
      </w:r>
      <w:proofErr w:type="spellStart"/>
      <w:r w:rsidRPr="00F10075">
        <w:rPr>
          <w:rFonts w:ascii="Times New Roman" w:eastAsia="Times New Roman" w:hAnsi="Times New Roman" w:cs="Times New Roman"/>
          <w:color w:val="000000"/>
          <w:sz w:val="24"/>
          <w:szCs w:val="24"/>
          <w:lang w:val="en-US"/>
        </w:rPr>
        <w:t>tyre</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si</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dhe</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mungesa</w:t>
      </w:r>
      <w:proofErr w:type="spellEnd"/>
      <w:r w:rsidRPr="00F10075">
        <w:rPr>
          <w:rFonts w:ascii="Times New Roman" w:eastAsia="Times New Roman" w:hAnsi="Times New Roman" w:cs="Times New Roman"/>
          <w:color w:val="000000"/>
          <w:sz w:val="24"/>
          <w:szCs w:val="24"/>
          <w:lang w:val="en-US"/>
        </w:rPr>
        <w:t xml:space="preserve"> e vend-</w:t>
      </w:r>
      <w:proofErr w:type="spellStart"/>
      <w:r w:rsidRPr="00F10075">
        <w:rPr>
          <w:rFonts w:ascii="Times New Roman" w:eastAsia="Times New Roman" w:hAnsi="Times New Roman" w:cs="Times New Roman"/>
          <w:color w:val="000000"/>
          <w:sz w:val="24"/>
          <w:szCs w:val="24"/>
          <w:lang w:val="en-US"/>
        </w:rPr>
        <w:t>parkimeve</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kontribuojnë</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gjithashtu</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në</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rritjen</w:t>
      </w:r>
      <w:proofErr w:type="spellEnd"/>
      <w:r w:rsidRPr="00F10075">
        <w:rPr>
          <w:rFonts w:ascii="Times New Roman" w:eastAsia="Times New Roman" w:hAnsi="Times New Roman" w:cs="Times New Roman"/>
          <w:color w:val="000000"/>
          <w:sz w:val="24"/>
          <w:szCs w:val="24"/>
          <w:lang w:val="en-US"/>
        </w:rPr>
        <w:t xml:space="preserve"> e </w:t>
      </w:r>
      <w:proofErr w:type="spellStart"/>
      <w:r w:rsidRPr="00F10075">
        <w:rPr>
          <w:rFonts w:ascii="Times New Roman" w:eastAsia="Times New Roman" w:hAnsi="Times New Roman" w:cs="Times New Roman"/>
          <w:color w:val="000000"/>
          <w:sz w:val="24"/>
          <w:szCs w:val="24"/>
          <w:lang w:val="en-US"/>
        </w:rPr>
        <w:t>sasisë</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së</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pluhurit</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dhe</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të</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ndotesve</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tjera</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në</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ajër</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nga</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automjetet</w:t>
      </w:r>
      <w:proofErr w:type="spellEnd"/>
      <w:r w:rsidRPr="00F10075">
        <w:rPr>
          <w:rFonts w:ascii="Times New Roman" w:eastAsia="Times New Roman" w:hAnsi="Times New Roman" w:cs="Times New Roman"/>
          <w:color w:val="000000"/>
          <w:sz w:val="24"/>
          <w:szCs w:val="24"/>
          <w:lang w:val="en-US"/>
        </w:rPr>
        <w:t>.</w:t>
      </w:r>
    </w:p>
    <w:p w14:paraId="6FA2E4E1" w14:textId="77777777" w:rsidR="00F10075" w:rsidRPr="00F10075" w:rsidRDefault="00F10075" w:rsidP="006A5165">
      <w:pPr>
        <w:autoSpaceDE w:val="0"/>
        <w:autoSpaceDN w:val="0"/>
        <w:adjustRightInd w:val="0"/>
        <w:spacing w:after="0" w:line="240" w:lineRule="auto"/>
        <w:jc w:val="both"/>
        <w:rPr>
          <w:rFonts w:ascii="Times New Roman" w:eastAsia="Times New Roman" w:hAnsi="Times New Roman" w:cs="Times New Roman"/>
          <w:color w:val="000000"/>
          <w:sz w:val="24"/>
          <w:szCs w:val="24"/>
          <w:lang w:val="en-US"/>
        </w:rPr>
      </w:pPr>
    </w:p>
    <w:p w14:paraId="5733740A" w14:textId="77777777" w:rsidR="00F10075" w:rsidRDefault="00F10075" w:rsidP="006A5165">
      <w:pPr>
        <w:keepNext/>
        <w:keepLines/>
        <w:spacing w:before="40" w:after="0" w:line="240" w:lineRule="auto"/>
        <w:jc w:val="both"/>
        <w:outlineLvl w:val="2"/>
        <w:rPr>
          <w:rFonts w:ascii="Cambria" w:eastAsia="Times New Roman" w:hAnsi="Cambria" w:cs="Times New Roman"/>
          <w:b/>
          <w:color w:val="1F497D"/>
          <w:sz w:val="24"/>
          <w:szCs w:val="24"/>
          <w:lang w:val="en-US" w:eastAsia="x-none"/>
        </w:rPr>
      </w:pPr>
      <w:bookmarkStart w:id="4" w:name="_Toc529338963"/>
      <w:r w:rsidRPr="00F10075">
        <w:rPr>
          <w:rFonts w:ascii="Cambria" w:eastAsia="Times New Roman" w:hAnsi="Cambria" w:cs="Times New Roman"/>
          <w:b/>
          <w:color w:val="1F497D"/>
          <w:sz w:val="24"/>
          <w:szCs w:val="24"/>
          <w:lang w:val="x-none" w:eastAsia="x-none"/>
        </w:rPr>
        <w:t xml:space="preserve"> </w:t>
      </w:r>
      <w:r w:rsidRPr="006A5165">
        <w:rPr>
          <w:rFonts w:ascii="Cambria" w:eastAsia="Times New Roman" w:hAnsi="Cambria" w:cs="Times New Roman"/>
          <w:b/>
          <w:color w:val="1F497D"/>
          <w:sz w:val="24"/>
          <w:szCs w:val="24"/>
          <w:lang w:val="x-none" w:eastAsia="x-non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Burimet kryesore të ndotjes</w:t>
      </w:r>
      <w:bookmarkEnd w:id="4"/>
    </w:p>
    <w:p w14:paraId="6BF7777A" w14:textId="77777777" w:rsidR="006A5165" w:rsidRPr="006A5165" w:rsidRDefault="006A5165" w:rsidP="006A5165">
      <w:pPr>
        <w:keepNext/>
        <w:keepLines/>
        <w:spacing w:before="40" w:after="0" w:line="240" w:lineRule="auto"/>
        <w:jc w:val="both"/>
        <w:outlineLvl w:val="2"/>
        <w:rPr>
          <w:rFonts w:ascii="Cambria" w:eastAsia="Times New Roman" w:hAnsi="Cambria" w:cs="Times New Roman"/>
          <w:b/>
          <w:color w:val="1F497D"/>
          <w:sz w:val="24"/>
          <w:szCs w:val="24"/>
          <w:lang w:val="en-US" w:eastAsia="x-none"/>
        </w:rPr>
      </w:pPr>
    </w:p>
    <w:p w14:paraId="0FAF66FA" w14:textId="2140ACA4" w:rsidR="00F10075" w:rsidRPr="00F10075" w:rsidRDefault="00F10075" w:rsidP="006A5165">
      <w:pPr>
        <w:numPr>
          <w:ilvl w:val="0"/>
          <w:numId w:val="1"/>
        </w:numPr>
        <w:autoSpaceDE w:val="0"/>
        <w:autoSpaceDN w:val="0"/>
        <w:adjustRightInd w:val="0"/>
        <w:spacing w:after="0" w:line="264" w:lineRule="auto"/>
        <w:contextualSpacing/>
        <w:jc w:val="both"/>
        <w:rPr>
          <w:rFonts w:ascii="Times New Roman" w:eastAsia="Times New Roman" w:hAnsi="Times New Roman" w:cs="Times New Roman"/>
          <w:color w:val="000000"/>
          <w:sz w:val="24"/>
          <w:szCs w:val="24"/>
          <w:lang w:val="en-US"/>
        </w:rPr>
      </w:pPr>
      <w:proofErr w:type="spellStart"/>
      <w:r w:rsidRPr="00F10075">
        <w:rPr>
          <w:rFonts w:ascii="Times New Roman" w:eastAsia="Times New Roman" w:hAnsi="Times New Roman" w:cs="Times New Roman"/>
          <w:color w:val="000000"/>
          <w:sz w:val="24"/>
          <w:szCs w:val="24"/>
          <w:lang w:val="en-US"/>
        </w:rPr>
        <w:t>Niveli</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i</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lartë</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i</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përqendrimit</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të</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emetimeve</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të</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pluhurit</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pluhurit</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fluturues</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thërrmija</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të</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pluhurit</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bloza</w:t>
      </w:r>
      <w:proofErr w:type="spellEnd"/>
      <w:r w:rsidRPr="00F10075">
        <w:rPr>
          <w:rFonts w:ascii="Times New Roman" w:eastAsia="Times New Roman" w:hAnsi="Times New Roman" w:cs="Times New Roman"/>
          <w:color w:val="000000"/>
          <w:sz w:val="24"/>
          <w:szCs w:val="24"/>
          <w:lang w:val="en-US"/>
        </w:rPr>
        <w:t>, SO</w:t>
      </w:r>
      <w:r w:rsidRPr="00F10075">
        <w:rPr>
          <w:rFonts w:ascii="Times New Roman" w:eastAsia="Times New Roman" w:hAnsi="Times New Roman" w:cs="Times New Roman"/>
          <w:color w:val="000000"/>
          <w:sz w:val="24"/>
          <w:szCs w:val="24"/>
          <w:vertAlign w:val="subscript"/>
          <w:lang w:val="en-US"/>
        </w:rPr>
        <w:t>2</w:t>
      </w:r>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dhe</w:t>
      </w:r>
      <w:proofErr w:type="spellEnd"/>
      <w:r w:rsidRPr="00F10075">
        <w:rPr>
          <w:rFonts w:ascii="Times New Roman" w:eastAsia="Times New Roman" w:hAnsi="Times New Roman" w:cs="Times New Roman"/>
          <w:color w:val="000000"/>
          <w:sz w:val="24"/>
          <w:szCs w:val="24"/>
          <w:lang w:val="en-US"/>
        </w:rPr>
        <w:t xml:space="preserve"> NOx, </w:t>
      </w:r>
      <w:proofErr w:type="spellStart"/>
      <w:r w:rsidRPr="00F10075">
        <w:rPr>
          <w:rFonts w:ascii="Times New Roman" w:eastAsia="Times New Roman" w:hAnsi="Times New Roman" w:cs="Times New Roman"/>
          <w:color w:val="000000"/>
          <w:sz w:val="24"/>
          <w:szCs w:val="24"/>
          <w:lang w:val="en-US"/>
        </w:rPr>
        <w:t>si</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rezultat</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i</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trafikut</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dhe</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ngrohjes</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sezonale</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ndikojn</w:t>
      </w:r>
      <w:r w:rsidR="007B5A46">
        <w:rPr>
          <w:rFonts w:ascii="Times New Roman" w:eastAsia="Times New Roman" w:hAnsi="Times New Roman" w:cs="Times New Roman"/>
          <w:color w:val="000000"/>
          <w:sz w:val="24"/>
          <w:szCs w:val="24"/>
          <w:lang w:val="en-US"/>
        </w:rPr>
        <w:t>ë</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drejtpersedrejti</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në</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ndotjen</w:t>
      </w:r>
      <w:proofErr w:type="spellEnd"/>
      <w:r w:rsidRPr="00F10075">
        <w:rPr>
          <w:rFonts w:ascii="Times New Roman" w:eastAsia="Times New Roman" w:hAnsi="Times New Roman" w:cs="Times New Roman"/>
          <w:color w:val="000000"/>
          <w:sz w:val="24"/>
          <w:szCs w:val="24"/>
          <w:lang w:val="en-US"/>
        </w:rPr>
        <w:t xml:space="preserve"> e </w:t>
      </w:r>
      <w:proofErr w:type="spellStart"/>
      <w:r w:rsidRPr="00F10075">
        <w:rPr>
          <w:rFonts w:ascii="Times New Roman" w:eastAsia="Times New Roman" w:hAnsi="Times New Roman" w:cs="Times New Roman"/>
          <w:color w:val="000000"/>
          <w:sz w:val="24"/>
          <w:szCs w:val="24"/>
          <w:lang w:val="en-US"/>
        </w:rPr>
        <w:t>ajrit</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në</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qytet</w:t>
      </w:r>
      <w:proofErr w:type="spellEnd"/>
      <w:r w:rsidRPr="00F10075">
        <w:rPr>
          <w:rFonts w:ascii="Times New Roman" w:eastAsia="Times New Roman" w:hAnsi="Times New Roman" w:cs="Times New Roman"/>
          <w:color w:val="000000"/>
          <w:sz w:val="24"/>
          <w:szCs w:val="24"/>
          <w:lang w:val="en-US"/>
        </w:rPr>
        <w:t xml:space="preserve"> por </w:t>
      </w:r>
      <w:proofErr w:type="spellStart"/>
      <w:r w:rsidRPr="00F10075">
        <w:rPr>
          <w:rFonts w:ascii="Times New Roman" w:eastAsia="Times New Roman" w:hAnsi="Times New Roman" w:cs="Times New Roman"/>
          <w:color w:val="000000"/>
          <w:sz w:val="24"/>
          <w:szCs w:val="24"/>
          <w:lang w:val="en-US"/>
        </w:rPr>
        <w:t>edhe</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në</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gjithë</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hapsiren</w:t>
      </w:r>
      <w:proofErr w:type="spellEnd"/>
      <w:r w:rsidRPr="00F10075">
        <w:rPr>
          <w:rFonts w:ascii="Times New Roman" w:eastAsia="Times New Roman" w:hAnsi="Times New Roman" w:cs="Times New Roman"/>
          <w:color w:val="000000"/>
          <w:sz w:val="24"/>
          <w:szCs w:val="24"/>
          <w:lang w:val="en-US"/>
        </w:rPr>
        <w:t xml:space="preserve"> e </w:t>
      </w:r>
      <w:proofErr w:type="spellStart"/>
      <w:r w:rsidRPr="00F10075">
        <w:rPr>
          <w:rFonts w:ascii="Times New Roman" w:eastAsia="Times New Roman" w:hAnsi="Times New Roman" w:cs="Times New Roman"/>
          <w:color w:val="000000"/>
          <w:sz w:val="24"/>
          <w:szCs w:val="24"/>
          <w:lang w:val="en-US"/>
        </w:rPr>
        <w:t>Komunës</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së</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Gjakoves</w:t>
      </w:r>
      <w:proofErr w:type="spellEnd"/>
      <w:r w:rsidRPr="00F10075">
        <w:rPr>
          <w:rFonts w:ascii="Times New Roman" w:eastAsia="Times New Roman" w:hAnsi="Times New Roman" w:cs="Times New Roman"/>
          <w:color w:val="000000"/>
          <w:sz w:val="24"/>
          <w:szCs w:val="24"/>
          <w:lang w:val="en-US"/>
        </w:rPr>
        <w:t>;</w:t>
      </w:r>
    </w:p>
    <w:p w14:paraId="570E4EC6" w14:textId="77777777" w:rsidR="00F10075" w:rsidRPr="00F10075" w:rsidRDefault="00F10075" w:rsidP="006A5165">
      <w:pPr>
        <w:numPr>
          <w:ilvl w:val="0"/>
          <w:numId w:val="1"/>
        </w:numPr>
        <w:autoSpaceDE w:val="0"/>
        <w:autoSpaceDN w:val="0"/>
        <w:adjustRightInd w:val="0"/>
        <w:spacing w:after="0" w:line="264" w:lineRule="auto"/>
        <w:contextualSpacing/>
        <w:jc w:val="both"/>
        <w:rPr>
          <w:rFonts w:ascii="Times New Roman" w:eastAsia="Times New Roman" w:hAnsi="Times New Roman" w:cs="Times New Roman"/>
          <w:color w:val="000000"/>
          <w:sz w:val="24"/>
          <w:szCs w:val="24"/>
          <w:lang w:val="en-US"/>
        </w:rPr>
      </w:pPr>
      <w:proofErr w:type="spellStart"/>
      <w:r w:rsidRPr="00F10075">
        <w:rPr>
          <w:rFonts w:ascii="Times New Roman" w:eastAsia="Times New Roman" w:hAnsi="Times New Roman" w:cs="Times New Roman"/>
          <w:color w:val="000000"/>
          <w:sz w:val="24"/>
          <w:szCs w:val="24"/>
          <w:lang w:val="en-US"/>
        </w:rPr>
        <w:t>Lirimi</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i</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gazrave</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serë</w:t>
      </w:r>
      <w:proofErr w:type="spellEnd"/>
      <w:r w:rsidRPr="00F10075">
        <w:rPr>
          <w:rFonts w:ascii="Times New Roman" w:eastAsia="Times New Roman" w:hAnsi="Times New Roman" w:cs="Times New Roman"/>
          <w:color w:val="000000"/>
          <w:sz w:val="24"/>
          <w:szCs w:val="24"/>
          <w:lang w:val="en-US"/>
        </w:rPr>
        <w:t xml:space="preserve"> (CO</w:t>
      </w:r>
      <w:r w:rsidRPr="00F10075">
        <w:rPr>
          <w:rFonts w:ascii="Times New Roman" w:eastAsia="Times New Roman" w:hAnsi="Times New Roman" w:cs="Times New Roman"/>
          <w:color w:val="000000"/>
          <w:sz w:val="24"/>
          <w:szCs w:val="24"/>
          <w:vertAlign w:val="subscript"/>
          <w:lang w:val="en-US"/>
        </w:rPr>
        <w:t>2</w:t>
      </w:r>
      <w:r w:rsidRPr="00F10075">
        <w:rPr>
          <w:rFonts w:ascii="Times New Roman" w:eastAsia="Times New Roman" w:hAnsi="Times New Roman" w:cs="Times New Roman"/>
          <w:color w:val="000000"/>
          <w:sz w:val="24"/>
          <w:szCs w:val="24"/>
          <w:lang w:val="en-US"/>
        </w:rPr>
        <w:t>, SO</w:t>
      </w:r>
      <w:r w:rsidRPr="00F10075">
        <w:rPr>
          <w:rFonts w:ascii="Times New Roman" w:eastAsia="Times New Roman" w:hAnsi="Times New Roman" w:cs="Times New Roman"/>
          <w:color w:val="000000"/>
          <w:sz w:val="24"/>
          <w:szCs w:val="24"/>
          <w:vertAlign w:val="subscript"/>
          <w:lang w:val="en-US"/>
        </w:rPr>
        <w:t>2</w:t>
      </w:r>
      <w:r w:rsidRPr="00F10075">
        <w:rPr>
          <w:rFonts w:ascii="Times New Roman" w:eastAsia="Times New Roman" w:hAnsi="Times New Roman" w:cs="Times New Roman"/>
          <w:color w:val="000000"/>
          <w:sz w:val="24"/>
          <w:szCs w:val="24"/>
          <w:lang w:val="en-US"/>
        </w:rPr>
        <w:t xml:space="preserve">, NOx) </w:t>
      </w:r>
      <w:proofErr w:type="spellStart"/>
      <w:r w:rsidRPr="00F10075">
        <w:rPr>
          <w:rFonts w:ascii="Times New Roman" w:eastAsia="Times New Roman" w:hAnsi="Times New Roman" w:cs="Times New Roman"/>
          <w:color w:val="000000"/>
          <w:sz w:val="24"/>
          <w:szCs w:val="24"/>
          <w:lang w:val="en-US"/>
        </w:rPr>
        <w:t>nga</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djegjia</w:t>
      </w:r>
      <w:proofErr w:type="spellEnd"/>
      <w:r w:rsidRPr="00F10075">
        <w:rPr>
          <w:rFonts w:ascii="Times New Roman" w:eastAsia="Times New Roman" w:hAnsi="Times New Roman" w:cs="Times New Roman"/>
          <w:color w:val="000000"/>
          <w:sz w:val="24"/>
          <w:szCs w:val="24"/>
          <w:lang w:val="en-US"/>
        </w:rPr>
        <w:t xml:space="preserve"> e </w:t>
      </w:r>
      <w:proofErr w:type="spellStart"/>
      <w:r w:rsidRPr="00F10075">
        <w:rPr>
          <w:rFonts w:ascii="Times New Roman" w:eastAsia="Times New Roman" w:hAnsi="Times New Roman" w:cs="Times New Roman"/>
          <w:color w:val="000000"/>
          <w:sz w:val="24"/>
          <w:szCs w:val="24"/>
          <w:lang w:val="en-US"/>
        </w:rPr>
        <w:t>mbeturinave</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nëpër</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kontejnjer</w:t>
      </w:r>
      <w:proofErr w:type="spellEnd"/>
      <w:r w:rsidRPr="00F10075">
        <w:rPr>
          <w:rFonts w:ascii="Times New Roman" w:eastAsia="Times New Roman" w:hAnsi="Times New Roman" w:cs="Times New Roman"/>
          <w:color w:val="000000"/>
          <w:sz w:val="24"/>
          <w:szCs w:val="24"/>
          <w:lang w:val="en-US"/>
        </w:rPr>
        <w:t xml:space="preserve"> apo </w:t>
      </w:r>
      <w:proofErr w:type="spellStart"/>
      <w:r w:rsidRPr="00F10075">
        <w:rPr>
          <w:rFonts w:ascii="Times New Roman" w:eastAsia="Times New Roman" w:hAnsi="Times New Roman" w:cs="Times New Roman"/>
          <w:color w:val="000000"/>
          <w:sz w:val="24"/>
          <w:szCs w:val="24"/>
          <w:lang w:val="en-US"/>
        </w:rPr>
        <w:t>jashtë</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tyre</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dhe</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aktivitete</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të</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operator</w:t>
      </w:r>
      <w:r w:rsidR="006A5165">
        <w:rPr>
          <w:rFonts w:ascii="Times New Roman" w:eastAsia="Times New Roman" w:hAnsi="Times New Roman" w:cs="Times New Roman"/>
          <w:color w:val="000000"/>
          <w:sz w:val="24"/>
          <w:szCs w:val="24"/>
          <w:lang w:val="en-US"/>
        </w:rPr>
        <w:t>ë</w:t>
      </w:r>
      <w:r w:rsidRPr="00F10075">
        <w:rPr>
          <w:rFonts w:ascii="Times New Roman" w:eastAsia="Times New Roman" w:hAnsi="Times New Roman" w:cs="Times New Roman"/>
          <w:color w:val="000000"/>
          <w:sz w:val="24"/>
          <w:szCs w:val="24"/>
          <w:lang w:val="en-US"/>
        </w:rPr>
        <w:t>ve</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ekonomik</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mbrenda</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dhe</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jasht</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qytetit</w:t>
      </w:r>
      <w:proofErr w:type="spellEnd"/>
      <w:r w:rsidRPr="00F10075">
        <w:rPr>
          <w:rFonts w:ascii="Times New Roman" w:eastAsia="Times New Roman" w:hAnsi="Times New Roman" w:cs="Times New Roman"/>
          <w:color w:val="000000"/>
          <w:sz w:val="24"/>
          <w:szCs w:val="24"/>
          <w:lang w:val="en-US"/>
        </w:rPr>
        <w:t>,</w:t>
      </w:r>
    </w:p>
    <w:p w14:paraId="5AF0E67B" w14:textId="77777777" w:rsidR="00F10075" w:rsidRPr="00F10075" w:rsidRDefault="00F10075" w:rsidP="006A5165">
      <w:pPr>
        <w:numPr>
          <w:ilvl w:val="0"/>
          <w:numId w:val="1"/>
        </w:numPr>
        <w:autoSpaceDE w:val="0"/>
        <w:autoSpaceDN w:val="0"/>
        <w:adjustRightInd w:val="0"/>
        <w:spacing w:after="0" w:line="264" w:lineRule="auto"/>
        <w:contextualSpacing/>
        <w:jc w:val="both"/>
        <w:rPr>
          <w:rFonts w:ascii="Times New Roman" w:eastAsia="Times New Roman" w:hAnsi="Times New Roman" w:cs="Times New Roman"/>
          <w:color w:val="000000"/>
          <w:sz w:val="24"/>
          <w:szCs w:val="24"/>
          <w:lang w:val="en-US"/>
        </w:rPr>
      </w:pPr>
      <w:proofErr w:type="spellStart"/>
      <w:r w:rsidRPr="00F10075">
        <w:rPr>
          <w:rFonts w:ascii="Times New Roman" w:eastAsia="Times New Roman" w:hAnsi="Times New Roman" w:cs="Times New Roman"/>
          <w:color w:val="000000"/>
          <w:sz w:val="24"/>
          <w:szCs w:val="24"/>
          <w:lang w:val="en-US"/>
        </w:rPr>
        <w:t>Cilësia</w:t>
      </w:r>
      <w:proofErr w:type="spellEnd"/>
      <w:r w:rsidRPr="00F10075">
        <w:rPr>
          <w:rFonts w:ascii="Times New Roman" w:eastAsia="Times New Roman" w:hAnsi="Times New Roman" w:cs="Times New Roman"/>
          <w:color w:val="000000"/>
          <w:sz w:val="24"/>
          <w:szCs w:val="24"/>
          <w:lang w:val="en-US"/>
        </w:rPr>
        <w:t xml:space="preserve"> e </w:t>
      </w:r>
      <w:proofErr w:type="spellStart"/>
      <w:r w:rsidRPr="00F10075">
        <w:rPr>
          <w:rFonts w:ascii="Times New Roman" w:eastAsia="Times New Roman" w:hAnsi="Times New Roman" w:cs="Times New Roman"/>
          <w:color w:val="000000"/>
          <w:sz w:val="24"/>
          <w:szCs w:val="24"/>
          <w:lang w:val="en-US"/>
        </w:rPr>
        <w:t>rrugëve</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dhe</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problemet</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që</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lidhen</w:t>
      </w:r>
      <w:proofErr w:type="spellEnd"/>
      <w:r w:rsidRPr="00F10075">
        <w:rPr>
          <w:rFonts w:ascii="Times New Roman" w:eastAsia="Times New Roman" w:hAnsi="Times New Roman" w:cs="Times New Roman"/>
          <w:color w:val="000000"/>
          <w:sz w:val="24"/>
          <w:szCs w:val="24"/>
          <w:lang w:val="en-US"/>
        </w:rPr>
        <w:t xml:space="preserve"> me </w:t>
      </w:r>
      <w:proofErr w:type="spellStart"/>
      <w:r w:rsidRPr="00F10075">
        <w:rPr>
          <w:rFonts w:ascii="Times New Roman" w:eastAsia="Times New Roman" w:hAnsi="Times New Roman" w:cs="Times New Roman"/>
          <w:color w:val="000000"/>
          <w:sz w:val="24"/>
          <w:szCs w:val="24"/>
          <w:lang w:val="en-US"/>
        </w:rPr>
        <w:t>shfrytëzimin</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mirëmbajtjen</w:t>
      </w:r>
      <w:proofErr w:type="spellEnd"/>
      <w:r w:rsidRPr="00F10075">
        <w:rPr>
          <w:rFonts w:ascii="Times New Roman" w:eastAsia="Times New Roman" w:hAnsi="Times New Roman" w:cs="Times New Roman"/>
          <w:color w:val="000000"/>
          <w:sz w:val="24"/>
          <w:szCs w:val="24"/>
          <w:lang w:val="en-US"/>
        </w:rPr>
        <w:t xml:space="preserve"> e </w:t>
      </w:r>
      <w:proofErr w:type="spellStart"/>
      <w:r w:rsidRPr="00F10075">
        <w:rPr>
          <w:rFonts w:ascii="Times New Roman" w:eastAsia="Times New Roman" w:hAnsi="Times New Roman" w:cs="Times New Roman"/>
          <w:color w:val="000000"/>
          <w:sz w:val="24"/>
          <w:szCs w:val="24"/>
          <w:lang w:val="en-US"/>
        </w:rPr>
        <w:t>pamjaftueshme</w:t>
      </w:r>
      <w:proofErr w:type="spellEnd"/>
      <w:r w:rsidRPr="00F10075">
        <w:rPr>
          <w:rFonts w:ascii="Times New Roman" w:eastAsia="Times New Roman" w:hAnsi="Times New Roman" w:cs="Times New Roman"/>
          <w:color w:val="000000"/>
          <w:sz w:val="24"/>
          <w:szCs w:val="24"/>
          <w:lang w:val="en-US"/>
        </w:rPr>
        <w:t xml:space="preserve"> e </w:t>
      </w:r>
      <w:proofErr w:type="spellStart"/>
      <w:r w:rsidRPr="00F10075">
        <w:rPr>
          <w:rFonts w:ascii="Times New Roman" w:eastAsia="Times New Roman" w:hAnsi="Times New Roman" w:cs="Times New Roman"/>
          <w:color w:val="000000"/>
          <w:sz w:val="24"/>
          <w:szCs w:val="24"/>
          <w:lang w:val="en-US"/>
        </w:rPr>
        <w:t>tyre</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dhe</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të</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parkingjeve</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që</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kontribuojnë</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në</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rritjen</w:t>
      </w:r>
      <w:proofErr w:type="spellEnd"/>
      <w:r w:rsidRPr="00F10075">
        <w:rPr>
          <w:rFonts w:ascii="Times New Roman" w:eastAsia="Times New Roman" w:hAnsi="Times New Roman" w:cs="Times New Roman"/>
          <w:color w:val="000000"/>
          <w:sz w:val="24"/>
          <w:szCs w:val="24"/>
          <w:lang w:val="en-US"/>
        </w:rPr>
        <w:t xml:space="preserve"> e </w:t>
      </w:r>
      <w:proofErr w:type="spellStart"/>
      <w:r w:rsidRPr="00F10075">
        <w:rPr>
          <w:rFonts w:ascii="Times New Roman" w:eastAsia="Times New Roman" w:hAnsi="Times New Roman" w:cs="Times New Roman"/>
          <w:color w:val="000000"/>
          <w:sz w:val="24"/>
          <w:szCs w:val="24"/>
          <w:lang w:val="en-US"/>
        </w:rPr>
        <w:t>sasisë</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së</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pluhurit</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dhe</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të</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shkarkimeve</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në</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ajër</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nga</w:t>
      </w:r>
      <w:proofErr w:type="spellEnd"/>
      <w:r w:rsidRPr="00F10075">
        <w:rPr>
          <w:rFonts w:ascii="Times New Roman" w:eastAsia="Times New Roman" w:hAnsi="Times New Roman" w:cs="Times New Roman"/>
          <w:color w:val="000000"/>
          <w:sz w:val="24"/>
          <w:szCs w:val="24"/>
          <w:lang w:val="en-US"/>
        </w:rPr>
        <w:t xml:space="preserve"> </w:t>
      </w:r>
      <w:proofErr w:type="spellStart"/>
      <w:r w:rsidRPr="00F10075">
        <w:rPr>
          <w:rFonts w:ascii="Times New Roman" w:eastAsia="Times New Roman" w:hAnsi="Times New Roman" w:cs="Times New Roman"/>
          <w:color w:val="000000"/>
          <w:sz w:val="24"/>
          <w:szCs w:val="24"/>
          <w:lang w:val="en-US"/>
        </w:rPr>
        <w:t>automjetet</w:t>
      </w:r>
      <w:proofErr w:type="spellEnd"/>
      <w:r w:rsidRPr="00F10075">
        <w:rPr>
          <w:rFonts w:ascii="Times New Roman" w:eastAsia="Times New Roman" w:hAnsi="Times New Roman" w:cs="Times New Roman"/>
          <w:color w:val="000000"/>
          <w:sz w:val="24"/>
          <w:szCs w:val="24"/>
          <w:lang w:val="en-US"/>
        </w:rPr>
        <w:t>.</w:t>
      </w:r>
    </w:p>
    <w:p w14:paraId="66C6F3BE" w14:textId="77777777" w:rsidR="00F10075" w:rsidRPr="00F10075" w:rsidRDefault="00F10075" w:rsidP="006A5165">
      <w:pPr>
        <w:spacing w:after="120" w:line="264" w:lineRule="auto"/>
        <w:jc w:val="both"/>
        <w:rPr>
          <w:rFonts w:ascii="Times New Roman" w:eastAsia="Times New Roman" w:hAnsi="Times New Roman" w:cs="Times New Roman"/>
          <w:b/>
          <w:sz w:val="24"/>
          <w:szCs w:val="20"/>
        </w:rPr>
      </w:pPr>
    </w:p>
    <w:p w14:paraId="7981B1E9" w14:textId="77777777" w:rsidR="00F10075" w:rsidRPr="00F10075" w:rsidRDefault="00F10075" w:rsidP="006A5165">
      <w:pPr>
        <w:spacing w:after="120" w:line="264" w:lineRule="auto"/>
        <w:jc w:val="both"/>
        <w:rPr>
          <w:rFonts w:ascii="Times New Roman" w:eastAsia="Times New Roman" w:hAnsi="Times New Roman" w:cs="Times New Roman"/>
          <w:b/>
          <w:sz w:val="24"/>
          <w:szCs w:val="20"/>
        </w:rPr>
      </w:pPr>
    </w:p>
    <w:p w14:paraId="7F933B71" w14:textId="77777777" w:rsidR="00F10075" w:rsidRDefault="00F10075" w:rsidP="006A5165">
      <w:pPr>
        <w:keepNext/>
        <w:keepLines/>
        <w:spacing w:before="80" w:after="0" w:line="240" w:lineRule="auto"/>
        <w:jc w:val="both"/>
        <w:outlineLvl w:val="1"/>
        <w:rPr>
          <w:rFonts w:ascii="Cambria" w:eastAsia="Times New Roman" w:hAnsi="Cambria" w:cs="Times New Roman"/>
          <w:b/>
          <w:color w:val="1F4E79"/>
          <w:sz w:val="28"/>
          <w:szCs w:val="28"/>
          <w:lang w:val="en-US" w:eastAsia="x-none"/>
        </w:rPr>
      </w:pPr>
      <w:bookmarkStart w:id="5" w:name="_Toc529338964"/>
      <w:r w:rsidRPr="00F10075">
        <w:rPr>
          <w:rFonts w:ascii="Cambria" w:eastAsia="Times New Roman" w:hAnsi="Cambria" w:cs="Times New Roman"/>
          <w:b/>
          <w:color w:val="1F4E79"/>
          <w:sz w:val="28"/>
          <w:szCs w:val="28"/>
          <w:lang w:val="x-none" w:eastAsia="x-none"/>
        </w:rPr>
        <w:t xml:space="preserve"> </w:t>
      </w:r>
      <w:r w:rsidRPr="006A5165">
        <w:rPr>
          <w:rFonts w:ascii="Cambria" w:eastAsia="Times New Roman" w:hAnsi="Cambria" w:cs="Times New Roman"/>
          <w:b/>
          <w:color w:val="1F4E79"/>
          <w:sz w:val="28"/>
          <w:szCs w:val="28"/>
          <w:lang w:val="x-none" w:eastAsia="x-non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Resurset ujore</w:t>
      </w:r>
      <w:bookmarkEnd w:id="5"/>
    </w:p>
    <w:p w14:paraId="4E5C4B5F" w14:textId="77777777" w:rsidR="006A5165" w:rsidRPr="006A5165" w:rsidRDefault="006A5165" w:rsidP="006A5165">
      <w:pPr>
        <w:keepNext/>
        <w:keepLines/>
        <w:spacing w:before="80" w:after="0" w:line="240" w:lineRule="auto"/>
        <w:jc w:val="both"/>
        <w:outlineLvl w:val="1"/>
        <w:rPr>
          <w:rFonts w:ascii="Cambria" w:eastAsia="Times New Roman" w:hAnsi="Cambria" w:cs="Times New Roman"/>
          <w:b/>
          <w:color w:val="1F4E79"/>
          <w:sz w:val="28"/>
          <w:szCs w:val="28"/>
          <w:lang w:val="en-US" w:eastAsia="x-none"/>
        </w:rPr>
      </w:pPr>
    </w:p>
    <w:p w14:paraId="45C455F3" w14:textId="39EA00AD" w:rsidR="00F10075" w:rsidRPr="00F10075" w:rsidRDefault="00F10075" w:rsidP="006A5165">
      <w:pPr>
        <w:autoSpaceDE w:val="0"/>
        <w:autoSpaceDN w:val="0"/>
        <w:adjustRightInd w:val="0"/>
        <w:spacing w:after="0" w:line="240" w:lineRule="auto"/>
        <w:jc w:val="both"/>
        <w:rPr>
          <w:rFonts w:ascii="Times New Roman" w:eastAsia="Times New Roman" w:hAnsi="Times New Roman" w:cs="Times New Roman"/>
          <w:sz w:val="24"/>
          <w:szCs w:val="24"/>
          <w:lang w:val="en-US"/>
        </w:rPr>
      </w:pPr>
      <w:proofErr w:type="spellStart"/>
      <w:r w:rsidRPr="00F10075">
        <w:rPr>
          <w:rFonts w:ascii="Times New Roman" w:eastAsia="Times New Roman" w:hAnsi="Times New Roman" w:cs="Times New Roman"/>
          <w:sz w:val="24"/>
          <w:szCs w:val="24"/>
          <w:lang w:val="en-US"/>
        </w:rPr>
        <w:t>Resurset</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ujore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janë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faktor</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i</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rëndesishem</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i</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zhvillimit</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ekonomik</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dhe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shoqeror</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një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vendi</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Vlersohet</w:t>
      </w:r>
      <w:proofErr w:type="spellEnd"/>
      <w:r w:rsidRPr="00F10075">
        <w:rPr>
          <w:rFonts w:ascii="Times New Roman" w:eastAsia="Times New Roman" w:hAnsi="Times New Roman" w:cs="Times New Roman"/>
          <w:sz w:val="24"/>
          <w:szCs w:val="24"/>
          <w:lang w:val="en-US"/>
        </w:rPr>
        <w:t xml:space="preserve"> s</w:t>
      </w:r>
      <w:r w:rsidR="006A5165">
        <w:rPr>
          <w:rFonts w:ascii="Times New Roman" w:eastAsia="Times New Roman" w:hAnsi="Times New Roman" w:cs="Times New Roman"/>
          <w:sz w:val="24"/>
          <w:szCs w:val="24"/>
          <w:lang w:val="en-US"/>
        </w:rPr>
        <w:t xml:space="preserve">e </w:t>
      </w:r>
      <w:proofErr w:type="spellStart"/>
      <w:r w:rsidR="006A5165">
        <w:rPr>
          <w:rFonts w:ascii="Times New Roman" w:eastAsia="Times New Roman" w:hAnsi="Times New Roman" w:cs="Times New Roman"/>
          <w:sz w:val="24"/>
          <w:szCs w:val="24"/>
          <w:lang w:val="en-US"/>
        </w:rPr>
        <w:t>territori</w:t>
      </w:r>
      <w:proofErr w:type="spellEnd"/>
      <w:r w:rsidR="006A5165">
        <w:rPr>
          <w:rFonts w:ascii="Times New Roman" w:eastAsia="Times New Roman" w:hAnsi="Times New Roman" w:cs="Times New Roman"/>
          <w:sz w:val="24"/>
          <w:szCs w:val="24"/>
          <w:lang w:val="en-US"/>
        </w:rPr>
        <w:t xml:space="preserve"> </w:t>
      </w:r>
      <w:proofErr w:type="spellStart"/>
      <w:r w:rsidR="006A5165">
        <w:rPr>
          <w:rFonts w:ascii="Times New Roman" w:eastAsia="Times New Roman" w:hAnsi="Times New Roman" w:cs="Times New Roman"/>
          <w:sz w:val="24"/>
          <w:szCs w:val="24"/>
          <w:lang w:val="en-US"/>
        </w:rPr>
        <w:t>i</w:t>
      </w:r>
      <w:proofErr w:type="spellEnd"/>
      <w:r w:rsidR="006A5165">
        <w:rPr>
          <w:rFonts w:ascii="Times New Roman" w:eastAsia="Times New Roman" w:hAnsi="Times New Roman" w:cs="Times New Roman"/>
          <w:sz w:val="24"/>
          <w:szCs w:val="24"/>
          <w:lang w:val="en-US"/>
        </w:rPr>
        <w:t xml:space="preserve"> </w:t>
      </w:r>
      <w:proofErr w:type="spellStart"/>
      <w:r w:rsidR="006A5165">
        <w:rPr>
          <w:rFonts w:ascii="Times New Roman" w:eastAsia="Times New Roman" w:hAnsi="Times New Roman" w:cs="Times New Roman"/>
          <w:sz w:val="24"/>
          <w:szCs w:val="24"/>
          <w:lang w:val="en-US"/>
        </w:rPr>
        <w:t>Komunës</w:t>
      </w:r>
      <w:proofErr w:type="spellEnd"/>
      <w:r w:rsidR="006A5165">
        <w:rPr>
          <w:rFonts w:ascii="Times New Roman" w:eastAsia="Times New Roman" w:hAnsi="Times New Roman" w:cs="Times New Roman"/>
          <w:sz w:val="24"/>
          <w:szCs w:val="24"/>
          <w:lang w:val="en-US"/>
        </w:rPr>
        <w:t xml:space="preserve"> se </w:t>
      </w:r>
      <w:proofErr w:type="spellStart"/>
      <w:r w:rsidR="006A5165">
        <w:rPr>
          <w:rFonts w:ascii="Times New Roman" w:eastAsia="Times New Roman" w:hAnsi="Times New Roman" w:cs="Times New Roman"/>
          <w:sz w:val="24"/>
          <w:szCs w:val="24"/>
          <w:lang w:val="en-US"/>
        </w:rPr>
        <w:t>Gjakovës</w:t>
      </w:r>
      <w:proofErr w:type="spellEnd"/>
      <w:r w:rsidRPr="00F10075">
        <w:rPr>
          <w:rFonts w:ascii="Times New Roman" w:eastAsia="Times New Roman" w:hAnsi="Times New Roman" w:cs="Times New Roman"/>
          <w:sz w:val="24"/>
          <w:szCs w:val="24"/>
          <w:lang w:val="en-US"/>
        </w:rPr>
        <w:t xml:space="preserve"> ka </w:t>
      </w:r>
      <w:proofErr w:type="spellStart"/>
      <w:r w:rsidRPr="00F10075">
        <w:rPr>
          <w:rFonts w:ascii="Times New Roman" w:eastAsia="Times New Roman" w:hAnsi="Times New Roman" w:cs="Times New Roman"/>
          <w:sz w:val="24"/>
          <w:szCs w:val="24"/>
          <w:lang w:val="en-US"/>
        </w:rPr>
        <w:t>rezerva</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kufizuara</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burimeve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ujore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dhe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njejtat</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janë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goxha</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ndotura</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Ndotja</w:t>
      </w:r>
      <w:proofErr w:type="spellEnd"/>
      <w:r w:rsidRPr="00F10075">
        <w:rPr>
          <w:rFonts w:ascii="Times New Roman" w:eastAsia="Times New Roman" w:hAnsi="Times New Roman" w:cs="Times New Roman"/>
          <w:sz w:val="24"/>
          <w:szCs w:val="24"/>
          <w:lang w:val="en-US"/>
        </w:rPr>
        <w:t xml:space="preserve"> </w:t>
      </w:r>
      <w:r w:rsidR="006A5165">
        <w:rPr>
          <w:rFonts w:ascii="Times New Roman" w:eastAsia="Times New Roman" w:hAnsi="Times New Roman" w:cs="Times New Roman"/>
          <w:sz w:val="24"/>
          <w:szCs w:val="24"/>
          <w:lang w:val="en-US"/>
        </w:rPr>
        <w:t xml:space="preserve">e </w:t>
      </w:r>
      <w:proofErr w:type="spellStart"/>
      <w:r w:rsidR="006A5165">
        <w:rPr>
          <w:rFonts w:ascii="Times New Roman" w:eastAsia="Times New Roman" w:hAnsi="Times New Roman" w:cs="Times New Roman"/>
          <w:sz w:val="24"/>
          <w:szCs w:val="24"/>
          <w:lang w:val="en-US"/>
        </w:rPr>
        <w:t>ujerave</w:t>
      </w:r>
      <w:proofErr w:type="spellEnd"/>
      <w:r w:rsidR="006A5165">
        <w:rPr>
          <w:rFonts w:ascii="Times New Roman" w:eastAsia="Times New Roman" w:hAnsi="Times New Roman" w:cs="Times New Roman"/>
          <w:sz w:val="24"/>
          <w:szCs w:val="24"/>
          <w:lang w:val="en-US"/>
        </w:rPr>
        <w:t xml:space="preserve"> </w:t>
      </w:r>
      <w:proofErr w:type="spellStart"/>
      <w:r w:rsidR="006A5165">
        <w:rPr>
          <w:rFonts w:ascii="Times New Roman" w:eastAsia="Times New Roman" w:hAnsi="Times New Roman" w:cs="Times New Roman"/>
          <w:sz w:val="24"/>
          <w:szCs w:val="24"/>
          <w:lang w:val="en-US"/>
        </w:rPr>
        <w:t>në</w:t>
      </w:r>
      <w:proofErr w:type="spellEnd"/>
      <w:r w:rsidR="006A5165">
        <w:rPr>
          <w:rFonts w:ascii="Times New Roman" w:eastAsia="Times New Roman" w:hAnsi="Times New Roman" w:cs="Times New Roman"/>
          <w:sz w:val="24"/>
          <w:szCs w:val="24"/>
          <w:lang w:val="en-US"/>
        </w:rPr>
        <w:t xml:space="preserve"> </w:t>
      </w:r>
      <w:proofErr w:type="spellStart"/>
      <w:r w:rsidR="006A5165">
        <w:rPr>
          <w:rFonts w:ascii="Times New Roman" w:eastAsia="Times New Roman" w:hAnsi="Times New Roman" w:cs="Times New Roman"/>
          <w:sz w:val="24"/>
          <w:szCs w:val="24"/>
          <w:lang w:val="en-US"/>
        </w:rPr>
        <w:t>territorin</w:t>
      </w:r>
      <w:proofErr w:type="spellEnd"/>
      <w:r w:rsidR="006A5165">
        <w:rPr>
          <w:rFonts w:ascii="Times New Roman" w:eastAsia="Times New Roman" w:hAnsi="Times New Roman" w:cs="Times New Roman"/>
          <w:sz w:val="24"/>
          <w:szCs w:val="24"/>
          <w:lang w:val="en-US"/>
        </w:rPr>
        <w:t xml:space="preserve"> e </w:t>
      </w:r>
      <w:proofErr w:type="spellStart"/>
      <w:r w:rsidR="006A5165">
        <w:rPr>
          <w:rFonts w:ascii="Times New Roman" w:eastAsia="Times New Roman" w:hAnsi="Times New Roman" w:cs="Times New Roman"/>
          <w:sz w:val="24"/>
          <w:szCs w:val="24"/>
          <w:lang w:val="en-US"/>
        </w:rPr>
        <w:t>K</w:t>
      </w:r>
      <w:r w:rsidRPr="00F10075">
        <w:rPr>
          <w:rFonts w:ascii="Times New Roman" w:eastAsia="Times New Roman" w:hAnsi="Times New Roman" w:cs="Times New Roman"/>
          <w:sz w:val="24"/>
          <w:szCs w:val="24"/>
          <w:lang w:val="en-US"/>
        </w:rPr>
        <w:t>omunës</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reflektohet</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kryesisht</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nga</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ndotja</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prej</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shkarkimeve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ujrave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zeza</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sanitare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dhe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ujrave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industriale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cilat</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shkarkohen</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drejtëpërdrejtë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lumenjët</w:t>
      </w:r>
      <w:proofErr w:type="spellEnd"/>
      <w:r w:rsidRPr="00F10075">
        <w:rPr>
          <w:rFonts w:ascii="Times New Roman" w:eastAsia="Times New Roman" w:hAnsi="Times New Roman" w:cs="Times New Roman"/>
          <w:sz w:val="24"/>
          <w:szCs w:val="24"/>
          <w:lang w:val="en-US"/>
        </w:rPr>
        <w:t xml:space="preserve"> e </w:t>
      </w:r>
      <w:proofErr w:type="spellStart"/>
      <w:r w:rsidRPr="00F10075">
        <w:rPr>
          <w:rFonts w:ascii="Times New Roman" w:eastAsia="Times New Roman" w:hAnsi="Times New Roman" w:cs="Times New Roman"/>
          <w:sz w:val="24"/>
          <w:szCs w:val="24"/>
          <w:lang w:val="en-US"/>
        </w:rPr>
        <w:t>lartëpërmendur</w:t>
      </w:r>
      <w:proofErr w:type="spellEnd"/>
      <w:r w:rsidRPr="00F10075">
        <w:rPr>
          <w:rFonts w:ascii="Times New Roman" w:eastAsia="Times New Roman" w:hAnsi="Times New Roman" w:cs="Times New Roman"/>
          <w:sz w:val="24"/>
          <w:szCs w:val="24"/>
          <w:lang w:val="en-US"/>
        </w:rPr>
        <w:t xml:space="preserve"> apo </w:t>
      </w:r>
      <w:proofErr w:type="spellStart"/>
      <w:r w:rsidRPr="00F10075">
        <w:rPr>
          <w:rFonts w:ascii="Times New Roman" w:eastAsia="Times New Roman" w:hAnsi="Times New Roman" w:cs="Times New Roman"/>
          <w:sz w:val="24"/>
          <w:szCs w:val="24"/>
          <w:lang w:val="en-US"/>
        </w:rPr>
        <w:t>trupa</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tjerë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ujor</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pa</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ndonjë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trajtim</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paraprak</w:t>
      </w:r>
      <w:proofErr w:type="spellEnd"/>
      <w:r w:rsidR="00433069">
        <w:rPr>
          <w:rFonts w:ascii="Times New Roman" w:eastAsia="Times New Roman" w:hAnsi="Times New Roman" w:cs="Times New Roman"/>
          <w:sz w:val="24"/>
          <w:szCs w:val="24"/>
          <w:lang w:val="en-US"/>
        </w:rPr>
        <w:t xml:space="preserve">          ( </w:t>
      </w:r>
      <w:proofErr w:type="spellStart"/>
      <w:r w:rsidR="00433069">
        <w:rPr>
          <w:rFonts w:ascii="Times New Roman" w:eastAsia="Times New Roman" w:hAnsi="Times New Roman" w:cs="Times New Roman"/>
          <w:sz w:val="24"/>
          <w:szCs w:val="24"/>
          <w:lang w:val="en-US"/>
        </w:rPr>
        <w:t>përveç</w:t>
      </w:r>
      <w:proofErr w:type="spellEnd"/>
      <w:r w:rsidR="00433069">
        <w:rPr>
          <w:rFonts w:ascii="Times New Roman" w:eastAsia="Times New Roman" w:hAnsi="Times New Roman" w:cs="Times New Roman"/>
          <w:sz w:val="24"/>
          <w:szCs w:val="24"/>
          <w:lang w:val="en-US"/>
        </w:rPr>
        <w:t xml:space="preserve"> </w:t>
      </w:r>
      <w:proofErr w:type="spellStart"/>
      <w:r w:rsidR="00433069">
        <w:rPr>
          <w:rFonts w:ascii="Times New Roman" w:eastAsia="Times New Roman" w:hAnsi="Times New Roman" w:cs="Times New Roman"/>
          <w:sz w:val="24"/>
          <w:szCs w:val="24"/>
          <w:lang w:val="en-US"/>
        </w:rPr>
        <w:t>atyre</w:t>
      </w:r>
      <w:proofErr w:type="spellEnd"/>
      <w:r w:rsidR="00433069">
        <w:rPr>
          <w:rFonts w:ascii="Times New Roman" w:eastAsia="Times New Roman" w:hAnsi="Times New Roman" w:cs="Times New Roman"/>
          <w:sz w:val="24"/>
          <w:szCs w:val="24"/>
          <w:lang w:val="en-US"/>
        </w:rPr>
        <w:t xml:space="preserve"> </w:t>
      </w:r>
      <w:proofErr w:type="spellStart"/>
      <w:r w:rsidR="00433069">
        <w:rPr>
          <w:rFonts w:ascii="Times New Roman" w:eastAsia="Times New Roman" w:hAnsi="Times New Roman" w:cs="Times New Roman"/>
          <w:sz w:val="24"/>
          <w:szCs w:val="24"/>
          <w:lang w:val="en-US"/>
        </w:rPr>
        <w:t>që</w:t>
      </w:r>
      <w:proofErr w:type="spellEnd"/>
      <w:r w:rsidR="00433069">
        <w:rPr>
          <w:rFonts w:ascii="Times New Roman" w:eastAsia="Times New Roman" w:hAnsi="Times New Roman" w:cs="Times New Roman"/>
          <w:sz w:val="24"/>
          <w:szCs w:val="24"/>
          <w:lang w:val="en-US"/>
        </w:rPr>
        <w:t xml:space="preserve"> </w:t>
      </w:r>
      <w:proofErr w:type="spellStart"/>
      <w:r w:rsidR="00433069">
        <w:rPr>
          <w:rFonts w:ascii="Times New Roman" w:eastAsia="Times New Roman" w:hAnsi="Times New Roman" w:cs="Times New Roman"/>
          <w:sz w:val="24"/>
          <w:szCs w:val="24"/>
          <w:lang w:val="en-US"/>
        </w:rPr>
        <w:t>trajtohen</w:t>
      </w:r>
      <w:proofErr w:type="spellEnd"/>
      <w:r w:rsidR="00433069">
        <w:rPr>
          <w:rFonts w:ascii="Times New Roman" w:eastAsia="Times New Roman" w:hAnsi="Times New Roman" w:cs="Times New Roman"/>
          <w:sz w:val="24"/>
          <w:szCs w:val="24"/>
          <w:lang w:val="en-US"/>
        </w:rPr>
        <w:t xml:space="preserve"> me ITUN )</w:t>
      </w:r>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Mungesa</w:t>
      </w:r>
      <w:proofErr w:type="spellEnd"/>
      <w:r w:rsidRPr="00F10075">
        <w:rPr>
          <w:rFonts w:ascii="Times New Roman" w:eastAsia="Times New Roman" w:hAnsi="Times New Roman" w:cs="Times New Roman"/>
          <w:sz w:val="24"/>
          <w:szCs w:val="24"/>
          <w:lang w:val="en-US"/>
        </w:rPr>
        <w:t xml:space="preserve"> e </w:t>
      </w:r>
      <w:proofErr w:type="spellStart"/>
      <w:r w:rsidRPr="00F10075">
        <w:rPr>
          <w:rFonts w:ascii="Times New Roman" w:eastAsia="Times New Roman" w:hAnsi="Times New Roman" w:cs="Times New Roman"/>
          <w:sz w:val="24"/>
          <w:szCs w:val="24"/>
          <w:lang w:val="en-US"/>
        </w:rPr>
        <w:t>infrastruktures</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për</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trajtimin</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ujrave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sanitare</w:t>
      </w:r>
      <w:proofErr w:type="spellEnd"/>
      <w:r w:rsidRPr="00F10075">
        <w:rPr>
          <w:rFonts w:ascii="Times New Roman" w:eastAsia="Times New Roman" w:hAnsi="Times New Roman" w:cs="Times New Roman"/>
          <w:sz w:val="24"/>
          <w:szCs w:val="24"/>
          <w:lang w:val="en-US"/>
        </w:rPr>
        <w:t xml:space="preserve"> apo </w:t>
      </w:r>
      <w:proofErr w:type="spellStart"/>
      <w:r w:rsidRPr="00F10075">
        <w:rPr>
          <w:rFonts w:ascii="Times New Roman" w:eastAsia="Times New Roman" w:hAnsi="Times New Roman" w:cs="Times New Roman"/>
          <w:sz w:val="24"/>
          <w:szCs w:val="24"/>
          <w:lang w:val="en-US"/>
        </w:rPr>
        <w:t>industriale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shkarkuara</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trupa</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ujor</w:t>
      </w:r>
      <w:r w:rsidR="00433069">
        <w:rPr>
          <w:rFonts w:ascii="Times New Roman" w:eastAsia="Times New Roman" w:hAnsi="Times New Roman" w:cs="Times New Roman"/>
          <w:sz w:val="24"/>
          <w:szCs w:val="24"/>
          <w:lang w:val="en-US"/>
        </w:rPr>
        <w: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edhe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ardhmen</w:t>
      </w:r>
      <w:proofErr w:type="spellEnd"/>
      <w:r w:rsidRPr="00F10075">
        <w:rPr>
          <w:rFonts w:ascii="Times New Roman" w:eastAsia="Times New Roman" w:hAnsi="Times New Roman" w:cs="Times New Roman"/>
          <w:sz w:val="24"/>
          <w:szCs w:val="24"/>
          <w:lang w:val="en-US"/>
        </w:rPr>
        <w:t xml:space="preserve"> do </w:t>
      </w:r>
      <w:proofErr w:type="spellStart"/>
      <w:r w:rsidRPr="00F10075">
        <w:rPr>
          <w:rFonts w:ascii="Times New Roman" w:eastAsia="Times New Roman" w:hAnsi="Times New Roman" w:cs="Times New Roman"/>
          <w:sz w:val="24"/>
          <w:szCs w:val="24"/>
          <w:lang w:val="en-US"/>
        </w:rPr>
        <w:t>të</w:t>
      </w:r>
      <w:proofErr w:type="spellEnd"/>
      <w:r w:rsidRPr="00F10075">
        <w:rPr>
          <w:rFonts w:ascii="Times New Roman" w:eastAsia="Times New Roman" w:hAnsi="Times New Roman" w:cs="Times New Roman"/>
          <w:sz w:val="24"/>
          <w:szCs w:val="24"/>
          <w:lang w:val="en-US"/>
        </w:rPr>
        <w:t xml:space="preserve"> jet </w:t>
      </w:r>
      <w:proofErr w:type="spellStart"/>
      <w:r w:rsidRPr="00F10075">
        <w:rPr>
          <w:rFonts w:ascii="Times New Roman" w:eastAsia="Times New Roman" w:hAnsi="Times New Roman" w:cs="Times New Roman"/>
          <w:sz w:val="24"/>
          <w:szCs w:val="24"/>
          <w:lang w:val="en-US"/>
        </w:rPr>
        <w:t>burim</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i</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ndotjes</w:t>
      </w:r>
      <w:proofErr w:type="spellEnd"/>
      <w:r w:rsidRPr="00F10075">
        <w:rPr>
          <w:rFonts w:ascii="Times New Roman" w:eastAsia="Times New Roman" w:hAnsi="Times New Roman" w:cs="Times New Roman"/>
          <w:sz w:val="24"/>
          <w:szCs w:val="24"/>
          <w:lang w:val="en-US"/>
        </w:rPr>
        <w:t xml:space="preserve"> se </w:t>
      </w:r>
      <w:proofErr w:type="spellStart"/>
      <w:r w:rsidRPr="00F10075">
        <w:rPr>
          <w:rFonts w:ascii="Times New Roman" w:eastAsia="Times New Roman" w:hAnsi="Times New Roman" w:cs="Times New Roman"/>
          <w:sz w:val="24"/>
          <w:szCs w:val="24"/>
          <w:lang w:val="en-US"/>
        </w:rPr>
        <w:t>ujrave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siperfaqësore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dhe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nëntoksore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si</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burime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përdorura</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për</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nevoja</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qytetarëve</w:t>
      </w:r>
      <w:proofErr w:type="spellEnd"/>
      <w:r w:rsidRPr="00F10075">
        <w:rPr>
          <w:rFonts w:ascii="Times New Roman" w:eastAsia="Times New Roman" w:hAnsi="Times New Roman" w:cs="Times New Roman"/>
          <w:sz w:val="24"/>
          <w:szCs w:val="24"/>
          <w:lang w:val="en-US"/>
        </w:rPr>
        <w:t>.</w:t>
      </w:r>
    </w:p>
    <w:p w14:paraId="18222E56" w14:textId="77777777" w:rsidR="00F10075" w:rsidRPr="00F10075" w:rsidRDefault="00F10075" w:rsidP="006A5165">
      <w:pPr>
        <w:autoSpaceDE w:val="0"/>
        <w:autoSpaceDN w:val="0"/>
        <w:adjustRightInd w:val="0"/>
        <w:spacing w:after="0" w:line="240" w:lineRule="auto"/>
        <w:jc w:val="both"/>
        <w:rPr>
          <w:rFonts w:ascii="Times New Roman" w:eastAsia="Times New Roman" w:hAnsi="Times New Roman" w:cs="Times New Roman"/>
          <w:b/>
          <w:bCs/>
          <w:sz w:val="24"/>
          <w:szCs w:val="24"/>
          <w:lang w:val="en-US"/>
        </w:rPr>
      </w:pPr>
    </w:p>
    <w:p w14:paraId="725851A9" w14:textId="77777777" w:rsidR="00F10075" w:rsidRPr="006A5165" w:rsidRDefault="00F10075" w:rsidP="006A5165">
      <w:pPr>
        <w:keepNext/>
        <w:keepLines/>
        <w:spacing w:before="40" w:after="0" w:line="240" w:lineRule="auto"/>
        <w:jc w:val="both"/>
        <w:outlineLvl w:val="2"/>
        <w:rPr>
          <w:rFonts w:ascii="Cambria" w:eastAsia="Times New Roman" w:hAnsi="Cambria" w:cs="Times New Roman"/>
          <w:b/>
          <w:color w:val="1F497D"/>
          <w:sz w:val="24"/>
          <w:szCs w:val="24"/>
          <w:lang w:val="en-US" w:eastAsia="x-non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bookmarkStart w:id="6" w:name="_Toc441444751"/>
      <w:r w:rsidRPr="006A5165">
        <w:rPr>
          <w:rFonts w:ascii="Cambria" w:eastAsia="Times New Roman" w:hAnsi="Cambria" w:cs="Times New Roman"/>
          <w:b/>
          <w:sz w:val="24"/>
          <w:szCs w:val="24"/>
          <w:lang w:val="x-none" w:eastAsia="x-non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bookmarkStart w:id="7" w:name="_Toc529338965"/>
      <w:r w:rsidRPr="006A5165">
        <w:rPr>
          <w:rFonts w:ascii="Cambria" w:eastAsia="Times New Roman" w:hAnsi="Cambria" w:cs="Times New Roman"/>
          <w:b/>
          <w:color w:val="1F497D"/>
          <w:sz w:val="24"/>
          <w:szCs w:val="24"/>
          <w:lang w:val="x-none" w:eastAsia="x-non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Ujërat sipërfaqësore dhe nëntokësore</w:t>
      </w:r>
      <w:bookmarkEnd w:id="6"/>
      <w:bookmarkEnd w:id="7"/>
    </w:p>
    <w:p w14:paraId="4141B7FB" w14:textId="77777777" w:rsidR="006A5165" w:rsidRPr="006A5165" w:rsidRDefault="006A5165" w:rsidP="006A5165">
      <w:pPr>
        <w:keepNext/>
        <w:keepLines/>
        <w:spacing w:before="40" w:after="0" w:line="240" w:lineRule="auto"/>
        <w:jc w:val="both"/>
        <w:outlineLvl w:val="2"/>
        <w:rPr>
          <w:rFonts w:ascii="Cambria" w:eastAsia="Times New Roman" w:hAnsi="Cambria" w:cs="Times New Roman"/>
          <w:b/>
          <w:color w:val="1F497D"/>
          <w:sz w:val="24"/>
          <w:szCs w:val="24"/>
          <w:lang w:val="en-US" w:eastAsia="x-none"/>
        </w:rPr>
      </w:pPr>
    </w:p>
    <w:p w14:paraId="113BEE21" w14:textId="77777777" w:rsidR="00F10075" w:rsidRPr="00F10075" w:rsidRDefault="00F10075" w:rsidP="006A5165">
      <w:pPr>
        <w:autoSpaceDE w:val="0"/>
        <w:autoSpaceDN w:val="0"/>
        <w:adjustRightInd w:val="0"/>
        <w:spacing w:after="0" w:line="240" w:lineRule="auto"/>
        <w:jc w:val="both"/>
        <w:rPr>
          <w:rFonts w:ascii="Times New Roman" w:eastAsia="Times New Roman" w:hAnsi="Times New Roman" w:cs="Times New Roman"/>
          <w:sz w:val="24"/>
          <w:szCs w:val="24"/>
          <w:lang w:val="en-US"/>
        </w:rPr>
      </w:pPr>
      <w:proofErr w:type="spellStart"/>
      <w:r w:rsidRPr="00F10075">
        <w:rPr>
          <w:rFonts w:ascii="Times New Roman" w:eastAsia="Times New Roman" w:hAnsi="Times New Roman" w:cs="Times New Roman"/>
          <w:sz w:val="24"/>
          <w:szCs w:val="24"/>
          <w:lang w:val="en-US"/>
        </w:rPr>
        <w:t>Lumenjtë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dhe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rrjedhat</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tjera</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ujo</w:t>
      </w:r>
      <w:r w:rsidR="006A5165">
        <w:rPr>
          <w:rFonts w:ascii="Times New Roman" w:eastAsia="Times New Roman" w:hAnsi="Times New Roman" w:cs="Times New Roman"/>
          <w:sz w:val="24"/>
          <w:szCs w:val="24"/>
          <w:lang w:val="en-US"/>
        </w:rPr>
        <w:t>re</w:t>
      </w:r>
      <w:proofErr w:type="spellEnd"/>
      <w:r w:rsidR="006A5165">
        <w:rPr>
          <w:rFonts w:ascii="Times New Roman" w:eastAsia="Times New Roman" w:hAnsi="Times New Roman" w:cs="Times New Roman"/>
          <w:sz w:val="24"/>
          <w:szCs w:val="24"/>
          <w:lang w:val="en-US"/>
        </w:rPr>
        <w:t xml:space="preserve"> </w:t>
      </w:r>
      <w:proofErr w:type="spellStart"/>
      <w:r w:rsidR="006A5165">
        <w:rPr>
          <w:rFonts w:ascii="Times New Roman" w:eastAsia="Times New Roman" w:hAnsi="Times New Roman" w:cs="Times New Roman"/>
          <w:sz w:val="24"/>
          <w:szCs w:val="24"/>
          <w:lang w:val="en-US"/>
        </w:rPr>
        <w:t>në</w:t>
      </w:r>
      <w:proofErr w:type="spellEnd"/>
      <w:r w:rsidR="006A5165">
        <w:rPr>
          <w:rFonts w:ascii="Times New Roman" w:eastAsia="Times New Roman" w:hAnsi="Times New Roman" w:cs="Times New Roman"/>
          <w:sz w:val="24"/>
          <w:szCs w:val="24"/>
          <w:lang w:val="en-US"/>
        </w:rPr>
        <w:t xml:space="preserve"> </w:t>
      </w:r>
      <w:proofErr w:type="spellStart"/>
      <w:r w:rsidR="006A5165">
        <w:rPr>
          <w:rFonts w:ascii="Times New Roman" w:eastAsia="Times New Roman" w:hAnsi="Times New Roman" w:cs="Times New Roman"/>
          <w:sz w:val="24"/>
          <w:szCs w:val="24"/>
          <w:lang w:val="en-US"/>
        </w:rPr>
        <w:t>Gjakovë</w:t>
      </w:r>
      <w:proofErr w:type="spellEnd"/>
      <w:r w:rsidR="006A5165">
        <w:rPr>
          <w:rFonts w:ascii="Times New Roman" w:eastAsia="Times New Roman" w:hAnsi="Times New Roman" w:cs="Times New Roman"/>
          <w:sz w:val="24"/>
          <w:szCs w:val="24"/>
          <w:lang w:val="en-US"/>
        </w:rPr>
        <w:t xml:space="preserve"> </w:t>
      </w:r>
      <w:proofErr w:type="spellStart"/>
      <w:r w:rsidR="006A5165">
        <w:rPr>
          <w:rFonts w:ascii="Times New Roman" w:eastAsia="Times New Roman" w:hAnsi="Times New Roman" w:cs="Times New Roman"/>
          <w:sz w:val="24"/>
          <w:szCs w:val="24"/>
          <w:lang w:val="en-US"/>
        </w:rPr>
        <w:t>janë</w:t>
      </w:r>
      <w:proofErr w:type="spellEnd"/>
      <w:r w:rsidR="006A5165">
        <w:rPr>
          <w:rFonts w:ascii="Times New Roman" w:eastAsia="Times New Roman" w:hAnsi="Times New Roman" w:cs="Times New Roman"/>
          <w:sz w:val="24"/>
          <w:szCs w:val="24"/>
          <w:lang w:val="en-US"/>
        </w:rPr>
        <w:t xml:space="preserve"> </w:t>
      </w:r>
      <w:proofErr w:type="spellStart"/>
      <w:r w:rsidR="006A5165">
        <w:rPr>
          <w:rFonts w:ascii="Times New Roman" w:eastAsia="Times New Roman" w:hAnsi="Times New Roman" w:cs="Times New Roman"/>
          <w:sz w:val="24"/>
          <w:szCs w:val="24"/>
          <w:lang w:val="en-US"/>
        </w:rPr>
        <w:t>pjesë</w:t>
      </w:r>
      <w:proofErr w:type="spellEnd"/>
      <w:r w:rsidR="006A5165">
        <w:rPr>
          <w:rFonts w:ascii="Times New Roman" w:eastAsia="Times New Roman" w:hAnsi="Times New Roman" w:cs="Times New Roman"/>
          <w:sz w:val="24"/>
          <w:szCs w:val="24"/>
          <w:lang w:val="en-US"/>
        </w:rPr>
        <w:t xml:space="preserve"> e </w:t>
      </w:r>
      <w:proofErr w:type="spellStart"/>
      <w:r w:rsidR="006A5165">
        <w:rPr>
          <w:rFonts w:ascii="Times New Roman" w:eastAsia="Times New Roman" w:hAnsi="Times New Roman" w:cs="Times New Roman"/>
          <w:sz w:val="24"/>
          <w:szCs w:val="24"/>
          <w:lang w:val="en-US"/>
        </w:rPr>
        <w:t>pell</w:t>
      </w:r>
      <w:r w:rsidRPr="00F10075">
        <w:rPr>
          <w:rFonts w:ascii="Times New Roman" w:eastAsia="Times New Roman" w:hAnsi="Times New Roman" w:cs="Times New Roman"/>
          <w:sz w:val="24"/>
          <w:szCs w:val="24"/>
          <w:lang w:val="en-US"/>
        </w:rPr>
        <w:t>gut</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ujor</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lumit</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Drini</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i</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Bardhë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i</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cili</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formon</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kufijtë</w:t>
      </w:r>
      <w:proofErr w:type="spellEnd"/>
      <w:r w:rsidRPr="00F10075">
        <w:rPr>
          <w:rFonts w:ascii="Times New Roman" w:eastAsia="Times New Roman" w:hAnsi="Times New Roman" w:cs="Times New Roman"/>
          <w:sz w:val="24"/>
          <w:szCs w:val="24"/>
          <w:lang w:val="en-US"/>
        </w:rPr>
        <w:t xml:space="preserve"> e </w:t>
      </w:r>
      <w:proofErr w:type="spellStart"/>
      <w:r w:rsidRPr="00F10075">
        <w:rPr>
          <w:rFonts w:ascii="Times New Roman" w:eastAsia="Times New Roman" w:hAnsi="Times New Roman" w:cs="Times New Roman"/>
          <w:sz w:val="24"/>
          <w:szCs w:val="24"/>
          <w:lang w:val="en-US"/>
        </w:rPr>
        <w:t>Gjakovës</w:t>
      </w:r>
      <w:proofErr w:type="spellEnd"/>
      <w:r w:rsidRPr="00F10075">
        <w:rPr>
          <w:rFonts w:ascii="Times New Roman" w:eastAsia="Times New Roman" w:hAnsi="Times New Roman" w:cs="Times New Roman"/>
          <w:sz w:val="24"/>
          <w:szCs w:val="24"/>
          <w:lang w:val="en-US"/>
        </w:rPr>
        <w:t xml:space="preserve"> me </w:t>
      </w:r>
      <w:proofErr w:type="spellStart"/>
      <w:r w:rsidRPr="00F10075">
        <w:rPr>
          <w:rFonts w:ascii="Times New Roman" w:eastAsia="Times New Roman" w:hAnsi="Times New Roman" w:cs="Times New Roman"/>
          <w:sz w:val="24"/>
          <w:szCs w:val="24"/>
          <w:lang w:val="en-US"/>
        </w:rPr>
        <w:t>komunën</w:t>
      </w:r>
      <w:proofErr w:type="spellEnd"/>
      <w:r w:rsidRPr="00F10075">
        <w:rPr>
          <w:rFonts w:ascii="Times New Roman" w:eastAsia="Times New Roman" w:hAnsi="Times New Roman" w:cs="Times New Roman"/>
          <w:sz w:val="24"/>
          <w:szCs w:val="24"/>
          <w:lang w:val="en-US"/>
        </w:rPr>
        <w:t xml:space="preserve"> e </w:t>
      </w:r>
      <w:proofErr w:type="spellStart"/>
      <w:r w:rsidRPr="00F10075">
        <w:rPr>
          <w:rFonts w:ascii="Times New Roman" w:eastAsia="Times New Roman" w:hAnsi="Times New Roman" w:cs="Times New Roman"/>
          <w:sz w:val="24"/>
          <w:szCs w:val="24"/>
          <w:lang w:val="en-US"/>
        </w:rPr>
        <w:t>Rahovecit</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lindje</w:t>
      </w:r>
      <w:proofErr w:type="spellEnd"/>
      <w:r w:rsidRPr="00F10075">
        <w:rPr>
          <w:rFonts w:ascii="Times New Roman" w:eastAsia="Times New Roman" w:hAnsi="Times New Roman" w:cs="Times New Roman"/>
          <w:sz w:val="24"/>
          <w:szCs w:val="24"/>
          <w:lang w:val="en-US"/>
        </w:rPr>
        <w:t>.</w:t>
      </w:r>
    </w:p>
    <w:p w14:paraId="432B2894" w14:textId="5446B600" w:rsidR="00F10075" w:rsidRPr="00F10075" w:rsidRDefault="00F10075" w:rsidP="006A5165">
      <w:pPr>
        <w:autoSpaceDE w:val="0"/>
        <w:autoSpaceDN w:val="0"/>
        <w:adjustRightInd w:val="0"/>
        <w:spacing w:after="0" w:line="240" w:lineRule="auto"/>
        <w:jc w:val="both"/>
        <w:rPr>
          <w:rFonts w:ascii="Times New Roman" w:eastAsia="Times New Roman" w:hAnsi="Times New Roman" w:cs="Times New Roman"/>
          <w:sz w:val="24"/>
          <w:szCs w:val="24"/>
          <w:lang w:val="en-US"/>
        </w:rPr>
      </w:pPr>
      <w:proofErr w:type="spellStart"/>
      <w:r w:rsidRPr="00F10075">
        <w:rPr>
          <w:rFonts w:ascii="Times New Roman" w:eastAsia="Times New Roman" w:hAnsi="Times New Roman" w:cs="Times New Roman"/>
          <w:b/>
          <w:i/>
          <w:sz w:val="24"/>
          <w:szCs w:val="24"/>
          <w:u w:val="single"/>
          <w:lang w:val="en-US"/>
        </w:rPr>
        <w:t>Lumi</w:t>
      </w:r>
      <w:proofErr w:type="spellEnd"/>
      <w:r w:rsidRPr="00F10075">
        <w:rPr>
          <w:rFonts w:ascii="Times New Roman" w:eastAsia="Times New Roman" w:hAnsi="Times New Roman" w:cs="Times New Roman"/>
          <w:b/>
          <w:i/>
          <w:sz w:val="24"/>
          <w:szCs w:val="24"/>
          <w:u w:val="single"/>
          <w:lang w:val="en-US"/>
        </w:rPr>
        <w:t xml:space="preserve"> </w:t>
      </w:r>
      <w:proofErr w:type="spellStart"/>
      <w:r w:rsidRPr="00F10075">
        <w:rPr>
          <w:rFonts w:ascii="Times New Roman" w:eastAsia="Times New Roman" w:hAnsi="Times New Roman" w:cs="Times New Roman"/>
          <w:b/>
          <w:i/>
          <w:sz w:val="24"/>
          <w:szCs w:val="24"/>
          <w:u w:val="single"/>
          <w:lang w:val="en-US"/>
        </w:rPr>
        <w:t>Ereniku</w:t>
      </w:r>
      <w:proofErr w:type="spellEnd"/>
      <w:r w:rsidRPr="00F10075">
        <w:rPr>
          <w:rFonts w:ascii="Times New Roman" w:eastAsia="Times New Roman" w:hAnsi="Times New Roman" w:cs="Times New Roman"/>
          <w:sz w:val="24"/>
          <w:szCs w:val="24"/>
          <w:lang w:val="en-US"/>
        </w:rPr>
        <w:t xml:space="preserve">- e ka </w:t>
      </w:r>
      <w:proofErr w:type="spellStart"/>
      <w:r w:rsidRPr="00F10075">
        <w:rPr>
          <w:rFonts w:ascii="Times New Roman" w:eastAsia="Times New Roman" w:hAnsi="Times New Roman" w:cs="Times New Roman"/>
          <w:sz w:val="24"/>
          <w:szCs w:val="24"/>
          <w:lang w:val="en-US"/>
        </w:rPr>
        <w:t>burimin</w:t>
      </w:r>
      <w:proofErr w:type="spellEnd"/>
      <w:r w:rsidRPr="00F10075">
        <w:rPr>
          <w:rFonts w:ascii="Times New Roman" w:eastAsia="Times New Roman" w:hAnsi="Times New Roman" w:cs="Times New Roman"/>
          <w:sz w:val="24"/>
          <w:szCs w:val="24"/>
          <w:lang w:val="en-US"/>
        </w:rPr>
        <w:t xml:space="preserve"> e </w:t>
      </w:r>
      <w:proofErr w:type="spellStart"/>
      <w:r w:rsidRPr="00F10075">
        <w:rPr>
          <w:rFonts w:ascii="Times New Roman" w:eastAsia="Times New Roman" w:hAnsi="Times New Roman" w:cs="Times New Roman"/>
          <w:sz w:val="24"/>
          <w:szCs w:val="24"/>
          <w:lang w:val="en-US"/>
        </w:rPr>
        <w:t>tij</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Bjeshkët</w:t>
      </w:r>
      <w:proofErr w:type="spellEnd"/>
      <w:r w:rsidRPr="00F10075">
        <w:rPr>
          <w:rFonts w:ascii="Times New Roman" w:eastAsia="Times New Roman" w:hAnsi="Times New Roman" w:cs="Times New Roman"/>
          <w:sz w:val="24"/>
          <w:szCs w:val="24"/>
          <w:lang w:val="en-US"/>
        </w:rPr>
        <w:t xml:space="preserve"> e </w:t>
      </w:r>
      <w:proofErr w:type="spellStart"/>
      <w:r w:rsidRPr="00F10075">
        <w:rPr>
          <w:rFonts w:ascii="Times New Roman" w:eastAsia="Times New Roman" w:hAnsi="Times New Roman" w:cs="Times New Roman"/>
          <w:sz w:val="24"/>
          <w:szCs w:val="24"/>
          <w:lang w:val="en-US"/>
        </w:rPr>
        <w:t>Nemuna</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dhe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rrjedhë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përmes</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territor</w:t>
      </w:r>
      <w:r w:rsidR="003D1132">
        <w:rPr>
          <w:rFonts w:ascii="Times New Roman" w:eastAsia="Times New Roman" w:hAnsi="Times New Roman" w:cs="Times New Roman"/>
          <w:sz w:val="24"/>
          <w:szCs w:val="24"/>
          <w:lang w:val="en-US"/>
        </w:rPr>
        <w:t>it</w:t>
      </w:r>
      <w:proofErr w:type="spellEnd"/>
      <w:r w:rsidR="003D1132">
        <w:rPr>
          <w:rFonts w:ascii="Times New Roman" w:eastAsia="Times New Roman" w:hAnsi="Times New Roman" w:cs="Times New Roman"/>
          <w:sz w:val="24"/>
          <w:szCs w:val="24"/>
          <w:lang w:val="en-US"/>
        </w:rPr>
        <w:t xml:space="preserve"> </w:t>
      </w:r>
      <w:proofErr w:type="spellStart"/>
      <w:r w:rsidR="003D1132">
        <w:rPr>
          <w:rFonts w:ascii="Times New Roman" w:eastAsia="Times New Roman" w:hAnsi="Times New Roman" w:cs="Times New Roman"/>
          <w:sz w:val="24"/>
          <w:szCs w:val="24"/>
          <w:lang w:val="en-US"/>
        </w:rPr>
        <w:t>të</w:t>
      </w:r>
      <w:proofErr w:type="spellEnd"/>
      <w:r w:rsidR="003D1132">
        <w:rPr>
          <w:rFonts w:ascii="Times New Roman" w:eastAsia="Times New Roman" w:hAnsi="Times New Roman" w:cs="Times New Roman"/>
          <w:sz w:val="24"/>
          <w:szCs w:val="24"/>
          <w:lang w:val="en-US"/>
        </w:rPr>
        <w:t xml:space="preserve"> </w:t>
      </w:r>
      <w:proofErr w:type="spellStart"/>
      <w:r w:rsidR="003D1132">
        <w:rPr>
          <w:rFonts w:ascii="Times New Roman" w:eastAsia="Times New Roman" w:hAnsi="Times New Roman" w:cs="Times New Roman"/>
          <w:sz w:val="24"/>
          <w:szCs w:val="24"/>
          <w:lang w:val="en-US"/>
        </w:rPr>
        <w:t>K</w:t>
      </w:r>
      <w:r w:rsidRPr="00F10075">
        <w:rPr>
          <w:rFonts w:ascii="Times New Roman" w:eastAsia="Times New Roman" w:hAnsi="Times New Roman" w:cs="Times New Roman"/>
          <w:sz w:val="24"/>
          <w:szCs w:val="24"/>
          <w:lang w:val="en-US"/>
        </w:rPr>
        <w:t>omunës</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dhe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derdhet</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Drinin</w:t>
      </w:r>
      <w:proofErr w:type="spellEnd"/>
      <w:r w:rsidRPr="00F10075">
        <w:rPr>
          <w:rFonts w:ascii="Times New Roman" w:eastAsia="Times New Roman" w:hAnsi="Times New Roman" w:cs="Times New Roman"/>
          <w:sz w:val="24"/>
          <w:szCs w:val="24"/>
          <w:lang w:val="en-US"/>
        </w:rPr>
        <w:t xml:space="preserve"> e </w:t>
      </w:r>
      <w:proofErr w:type="spellStart"/>
      <w:r w:rsidRPr="00F10075">
        <w:rPr>
          <w:rFonts w:ascii="Times New Roman" w:eastAsia="Times New Roman" w:hAnsi="Times New Roman" w:cs="Times New Roman"/>
          <w:sz w:val="24"/>
          <w:szCs w:val="24"/>
          <w:lang w:val="en-US"/>
        </w:rPr>
        <w:t>Bardhë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Ndërsa</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lumenj</w:t>
      </w:r>
      <w:r w:rsidR="00D1633F">
        <w:rPr>
          <w:rFonts w:ascii="Times New Roman" w:eastAsia="Times New Roman" w:hAnsi="Times New Roman" w:cs="Times New Roman"/>
          <w:sz w:val="24"/>
          <w:szCs w:val="24"/>
          <w:lang w:val="en-US"/>
        </w:rPr>
        <w: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dhe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përrenj</w:t>
      </w:r>
      <w:r w:rsidR="00D1633F">
        <w:rPr>
          <w:rFonts w:ascii="Times New Roman" w:eastAsia="Times New Roman" w:hAnsi="Times New Roman" w:cs="Times New Roman"/>
          <w:sz w:val="24"/>
          <w:szCs w:val="24"/>
          <w:lang w:val="en-US"/>
        </w:rPr>
        <w: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vegjel</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si</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Neci</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Trava</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Krena</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dhe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Trakaniqi</w:t>
      </w:r>
      <w:proofErr w:type="spellEnd"/>
      <w:r w:rsidRPr="00F10075">
        <w:rPr>
          <w:rFonts w:ascii="Times New Roman" w:eastAsia="Times New Roman" w:hAnsi="Times New Roman" w:cs="Times New Roman"/>
          <w:sz w:val="24"/>
          <w:szCs w:val="24"/>
          <w:lang w:val="en-US"/>
        </w:rPr>
        <w:t xml:space="preserve">, duke </w:t>
      </w:r>
      <w:proofErr w:type="spellStart"/>
      <w:r w:rsidRPr="00F10075">
        <w:rPr>
          <w:rFonts w:ascii="Times New Roman" w:eastAsia="Times New Roman" w:hAnsi="Times New Roman" w:cs="Times New Roman"/>
          <w:sz w:val="24"/>
          <w:szCs w:val="24"/>
          <w:lang w:val="en-US"/>
        </w:rPr>
        <w:t>rrjedh</w:t>
      </w:r>
      <w:r w:rsidR="00D1633F">
        <w:rPr>
          <w:rFonts w:ascii="Times New Roman" w:eastAsia="Times New Roman" w:hAnsi="Times New Roman" w:cs="Times New Roman"/>
          <w:sz w:val="24"/>
          <w:szCs w:val="24"/>
          <w:lang w:val="en-US"/>
        </w:rPr>
        <w: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nga</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veriu</w:t>
      </w:r>
      <w:proofErr w:type="spellEnd"/>
      <w:r w:rsidRPr="00F10075">
        <w:rPr>
          <w:rFonts w:ascii="Times New Roman" w:eastAsia="Times New Roman" w:hAnsi="Times New Roman" w:cs="Times New Roman"/>
          <w:sz w:val="24"/>
          <w:szCs w:val="24"/>
          <w:lang w:val="en-US"/>
        </w:rPr>
        <w:t xml:space="preserve"> ne jug, </w:t>
      </w:r>
      <w:proofErr w:type="spellStart"/>
      <w:r w:rsidRPr="00F10075">
        <w:rPr>
          <w:rFonts w:ascii="Times New Roman" w:eastAsia="Times New Roman" w:hAnsi="Times New Roman" w:cs="Times New Roman"/>
          <w:sz w:val="24"/>
          <w:szCs w:val="24"/>
          <w:lang w:val="en-US"/>
        </w:rPr>
        <w:t>derdhen</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lumin</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Ereniku</w:t>
      </w:r>
      <w:proofErr w:type="spellEnd"/>
      <w:r w:rsidRPr="00F10075">
        <w:rPr>
          <w:rFonts w:ascii="Times New Roman" w:eastAsia="Times New Roman" w:hAnsi="Times New Roman" w:cs="Times New Roman"/>
          <w:sz w:val="24"/>
          <w:szCs w:val="24"/>
          <w:lang w:val="en-US"/>
        </w:rPr>
        <w:t xml:space="preserve">. </w:t>
      </w:r>
    </w:p>
    <w:p w14:paraId="69C07F45" w14:textId="77777777" w:rsidR="00F10075" w:rsidRPr="00F10075" w:rsidRDefault="00F10075" w:rsidP="006A5165">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F10075">
        <w:rPr>
          <w:rFonts w:ascii="Times New Roman" w:eastAsia="Times New Roman" w:hAnsi="Times New Roman" w:cs="Times New Roman"/>
          <w:sz w:val="24"/>
          <w:szCs w:val="24"/>
          <w:lang w:val="en-US"/>
        </w:rPr>
        <w:lastRenderedPageBreak/>
        <w:t xml:space="preserve">Sot </w:t>
      </w:r>
      <w:proofErr w:type="spellStart"/>
      <w:r w:rsidRPr="00F10075">
        <w:rPr>
          <w:rFonts w:ascii="Times New Roman" w:eastAsia="Times New Roman" w:hAnsi="Times New Roman" w:cs="Times New Roman"/>
          <w:sz w:val="24"/>
          <w:szCs w:val="24"/>
          <w:lang w:val="en-US"/>
        </w:rPr>
        <w:t>shtrati</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dhe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brigjet</w:t>
      </w:r>
      <w:proofErr w:type="spellEnd"/>
      <w:r w:rsidRPr="00F10075">
        <w:rPr>
          <w:rFonts w:ascii="Times New Roman" w:eastAsia="Times New Roman" w:hAnsi="Times New Roman" w:cs="Times New Roman"/>
          <w:sz w:val="24"/>
          <w:szCs w:val="24"/>
          <w:lang w:val="en-US"/>
        </w:rPr>
        <w:t xml:space="preserve"> e </w:t>
      </w:r>
      <w:proofErr w:type="spellStart"/>
      <w:r w:rsidRPr="00F10075">
        <w:rPr>
          <w:rFonts w:ascii="Times New Roman" w:eastAsia="Times New Roman" w:hAnsi="Times New Roman" w:cs="Times New Roman"/>
          <w:sz w:val="24"/>
          <w:szCs w:val="24"/>
          <w:lang w:val="en-US"/>
        </w:rPr>
        <w:t>lumit</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janë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degraduar</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nga</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shfrytëzimi</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i</w:t>
      </w:r>
      <w:proofErr w:type="spellEnd"/>
      <w:r w:rsidRPr="00F10075">
        <w:rPr>
          <w:rFonts w:ascii="Times New Roman" w:eastAsia="Times New Roman" w:hAnsi="Times New Roman" w:cs="Times New Roman"/>
          <w:sz w:val="24"/>
          <w:szCs w:val="24"/>
          <w:lang w:val="en-US"/>
        </w:rPr>
        <w:t xml:space="preserve"> pa </w:t>
      </w:r>
      <w:proofErr w:type="spellStart"/>
      <w:r w:rsidRPr="00F10075">
        <w:rPr>
          <w:rFonts w:ascii="Times New Roman" w:eastAsia="Times New Roman" w:hAnsi="Times New Roman" w:cs="Times New Roman"/>
          <w:sz w:val="24"/>
          <w:szCs w:val="24"/>
          <w:lang w:val="en-US"/>
        </w:rPr>
        <w:t>kontrolluar</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i</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rërës</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dhe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zhavorrit</w:t>
      </w:r>
      <w:proofErr w:type="spellEnd"/>
      <w:r w:rsidRPr="00F10075">
        <w:rPr>
          <w:rFonts w:ascii="Times New Roman" w:eastAsia="Times New Roman" w:hAnsi="Times New Roman" w:cs="Times New Roman"/>
          <w:sz w:val="24"/>
          <w:szCs w:val="24"/>
          <w:lang w:val="en-US"/>
        </w:rPr>
        <w:t>.</w:t>
      </w:r>
    </w:p>
    <w:p w14:paraId="18DF5B2D" w14:textId="392EA9F1" w:rsidR="00F10075" w:rsidRPr="00F10075" w:rsidRDefault="00F10075" w:rsidP="006A5165">
      <w:pPr>
        <w:autoSpaceDE w:val="0"/>
        <w:autoSpaceDN w:val="0"/>
        <w:adjustRightInd w:val="0"/>
        <w:spacing w:after="0" w:line="240" w:lineRule="auto"/>
        <w:jc w:val="both"/>
        <w:rPr>
          <w:rFonts w:ascii="Times New Roman" w:eastAsia="Times New Roman" w:hAnsi="Times New Roman" w:cs="Times New Roman"/>
          <w:sz w:val="24"/>
          <w:szCs w:val="24"/>
          <w:lang w:val="en-US"/>
        </w:rPr>
      </w:pPr>
      <w:proofErr w:type="spellStart"/>
      <w:r w:rsidRPr="00F10075">
        <w:rPr>
          <w:rFonts w:ascii="Times New Roman" w:eastAsia="Times New Roman" w:hAnsi="Times New Roman" w:cs="Times New Roman"/>
          <w:b/>
          <w:i/>
          <w:sz w:val="24"/>
          <w:szCs w:val="24"/>
          <w:u w:val="single"/>
          <w:lang w:val="en-US"/>
        </w:rPr>
        <w:t>Lumi</w:t>
      </w:r>
      <w:proofErr w:type="spellEnd"/>
      <w:r w:rsidRPr="00F10075">
        <w:rPr>
          <w:rFonts w:ascii="Times New Roman" w:eastAsia="Times New Roman" w:hAnsi="Times New Roman" w:cs="Times New Roman"/>
          <w:b/>
          <w:i/>
          <w:sz w:val="24"/>
          <w:szCs w:val="24"/>
          <w:u w:val="single"/>
          <w:lang w:val="en-US"/>
        </w:rPr>
        <w:t xml:space="preserve"> </w:t>
      </w:r>
      <w:proofErr w:type="spellStart"/>
      <w:r w:rsidRPr="00F10075">
        <w:rPr>
          <w:rFonts w:ascii="Times New Roman" w:eastAsia="Times New Roman" w:hAnsi="Times New Roman" w:cs="Times New Roman"/>
          <w:b/>
          <w:i/>
          <w:sz w:val="24"/>
          <w:szCs w:val="24"/>
          <w:u w:val="single"/>
          <w:lang w:val="en-US"/>
        </w:rPr>
        <w:t>Krena</w:t>
      </w:r>
      <w:proofErr w:type="spellEnd"/>
      <w:r w:rsidRPr="00F10075">
        <w:rPr>
          <w:rFonts w:ascii="Times New Roman" w:eastAsia="Times New Roman" w:hAnsi="Times New Roman" w:cs="Times New Roman"/>
          <w:b/>
          <w:sz w:val="24"/>
          <w:szCs w:val="24"/>
          <w:lang w:val="en-US"/>
        </w:rPr>
        <w:t xml:space="preserve"> -</w:t>
      </w:r>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kalon</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përmes</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qytetit</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dhe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shtrati</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i</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tij</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është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rregulluar</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në</w:t>
      </w:r>
      <w:proofErr w:type="spellEnd"/>
      <w:r w:rsidRPr="00F10075">
        <w:rPr>
          <w:rFonts w:ascii="Times New Roman" w:eastAsia="Times New Roman" w:hAnsi="Times New Roman" w:cs="Times New Roman"/>
          <w:sz w:val="24"/>
          <w:szCs w:val="24"/>
          <w:lang w:val="en-US"/>
        </w:rPr>
        <w:t xml:space="preserve"> </w:t>
      </w:r>
      <w:proofErr w:type="spellStart"/>
      <w:r w:rsidR="004A39C3">
        <w:rPr>
          <w:rFonts w:ascii="Times New Roman" w:eastAsia="Times New Roman" w:hAnsi="Times New Roman" w:cs="Times New Roman"/>
          <w:sz w:val="24"/>
          <w:szCs w:val="24"/>
          <w:lang w:val="en-US"/>
        </w:rPr>
        <w:t>zonën</w:t>
      </w:r>
      <w:proofErr w:type="spellEnd"/>
      <w:r w:rsidR="004A39C3">
        <w:rPr>
          <w:rFonts w:ascii="Times New Roman" w:eastAsia="Times New Roman" w:hAnsi="Times New Roman" w:cs="Times New Roman"/>
          <w:sz w:val="24"/>
          <w:szCs w:val="24"/>
          <w:lang w:val="en-US"/>
        </w:rPr>
        <w:t xml:space="preserve"> urbane </w:t>
      </w:r>
      <w:proofErr w:type="spellStart"/>
      <w:r w:rsidR="004A39C3">
        <w:rPr>
          <w:rFonts w:ascii="Times New Roman" w:eastAsia="Times New Roman" w:hAnsi="Times New Roman" w:cs="Times New Roman"/>
          <w:sz w:val="24"/>
          <w:szCs w:val="24"/>
          <w:lang w:val="en-US"/>
        </w:rPr>
        <w:t>gati</w:t>
      </w:r>
      <w:proofErr w:type="spellEnd"/>
      <w:r w:rsidR="004A39C3">
        <w:rPr>
          <w:rFonts w:ascii="Times New Roman" w:eastAsia="Times New Roman" w:hAnsi="Times New Roman" w:cs="Times New Roman"/>
          <w:sz w:val="24"/>
          <w:szCs w:val="24"/>
          <w:lang w:val="en-US"/>
        </w:rPr>
        <w:t xml:space="preserve"> </w:t>
      </w:r>
      <w:proofErr w:type="spellStart"/>
      <w:r w:rsidR="004A39C3">
        <w:rPr>
          <w:rFonts w:ascii="Times New Roman" w:eastAsia="Times New Roman" w:hAnsi="Times New Roman" w:cs="Times New Roman"/>
          <w:sz w:val="24"/>
          <w:szCs w:val="24"/>
          <w:lang w:val="en-US"/>
        </w:rPr>
        <w:t>në</w:t>
      </w:r>
      <w:proofErr w:type="spellEnd"/>
      <w:r w:rsidR="004A39C3">
        <w:rPr>
          <w:rFonts w:ascii="Times New Roman" w:eastAsia="Times New Roman" w:hAnsi="Times New Roman" w:cs="Times New Roman"/>
          <w:sz w:val="24"/>
          <w:szCs w:val="24"/>
          <w:lang w:val="en-US"/>
        </w:rPr>
        <w:t xml:space="preserve"> </w:t>
      </w:r>
      <w:proofErr w:type="spellStart"/>
      <w:r w:rsidR="004A39C3">
        <w:rPr>
          <w:rFonts w:ascii="Times New Roman" w:eastAsia="Times New Roman" w:hAnsi="Times New Roman" w:cs="Times New Roman"/>
          <w:sz w:val="24"/>
          <w:szCs w:val="24"/>
          <w:lang w:val="en-US"/>
        </w:rPr>
        <w:t>tërësi</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Gjendja</w:t>
      </w:r>
      <w:proofErr w:type="spellEnd"/>
      <w:r w:rsidRPr="00F10075">
        <w:rPr>
          <w:rFonts w:ascii="Times New Roman" w:eastAsia="Times New Roman" w:hAnsi="Times New Roman" w:cs="Times New Roman"/>
          <w:sz w:val="24"/>
          <w:szCs w:val="24"/>
          <w:lang w:val="en-US"/>
        </w:rPr>
        <w:t xml:space="preserve"> e </w:t>
      </w:r>
      <w:proofErr w:type="spellStart"/>
      <w:r w:rsidRPr="00F10075">
        <w:rPr>
          <w:rFonts w:ascii="Times New Roman" w:eastAsia="Times New Roman" w:hAnsi="Times New Roman" w:cs="Times New Roman"/>
          <w:sz w:val="24"/>
          <w:szCs w:val="24"/>
          <w:lang w:val="en-US"/>
        </w:rPr>
        <w:t>lumit</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deri</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më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tani</w:t>
      </w:r>
      <w:proofErr w:type="spellEnd"/>
      <w:r w:rsidRPr="00F10075">
        <w:rPr>
          <w:rFonts w:ascii="Times New Roman" w:eastAsia="Times New Roman" w:hAnsi="Times New Roman" w:cs="Times New Roman"/>
          <w:sz w:val="24"/>
          <w:szCs w:val="24"/>
          <w:lang w:val="en-US"/>
        </w:rPr>
        <w:t xml:space="preserve"> ka </w:t>
      </w:r>
      <w:proofErr w:type="spellStart"/>
      <w:r w:rsidRPr="00F10075">
        <w:rPr>
          <w:rFonts w:ascii="Times New Roman" w:eastAsia="Times New Roman" w:hAnsi="Times New Roman" w:cs="Times New Roman"/>
          <w:sz w:val="24"/>
          <w:szCs w:val="24"/>
          <w:lang w:val="en-US"/>
        </w:rPr>
        <w:t>qen</w:t>
      </w:r>
      <w:r w:rsidR="003D1132">
        <w:rPr>
          <w:rFonts w:ascii="Times New Roman" w:eastAsia="Times New Roman" w:hAnsi="Times New Roman" w:cs="Times New Roman"/>
          <w:sz w:val="24"/>
          <w:szCs w:val="24"/>
          <w:lang w:val="en-US"/>
        </w:rPr>
        <w:t>ë</w:t>
      </w:r>
      <w:proofErr w:type="spellEnd"/>
      <w:r w:rsidR="003D1132">
        <w:rPr>
          <w:rFonts w:ascii="Times New Roman" w:eastAsia="Times New Roman" w:hAnsi="Times New Roman" w:cs="Times New Roman"/>
          <w:sz w:val="24"/>
          <w:szCs w:val="24"/>
          <w:lang w:val="en-US"/>
        </w:rPr>
        <w:t xml:space="preserve"> </w:t>
      </w:r>
      <w:proofErr w:type="spellStart"/>
      <w:r w:rsidR="003D1132">
        <w:rPr>
          <w:rFonts w:ascii="Times New Roman" w:eastAsia="Times New Roman" w:hAnsi="Times New Roman" w:cs="Times New Roman"/>
          <w:sz w:val="24"/>
          <w:szCs w:val="24"/>
          <w:lang w:val="en-US"/>
        </w:rPr>
        <w:t>relativisht</w:t>
      </w:r>
      <w:proofErr w:type="spellEnd"/>
      <w:r w:rsidR="003D1132">
        <w:rPr>
          <w:rFonts w:ascii="Times New Roman" w:eastAsia="Times New Roman" w:hAnsi="Times New Roman" w:cs="Times New Roman"/>
          <w:sz w:val="24"/>
          <w:szCs w:val="24"/>
          <w:lang w:val="en-US"/>
        </w:rPr>
        <w:t xml:space="preserve"> e </w:t>
      </w:r>
      <w:proofErr w:type="spellStart"/>
      <w:r w:rsidR="003D1132">
        <w:rPr>
          <w:rFonts w:ascii="Times New Roman" w:eastAsia="Times New Roman" w:hAnsi="Times New Roman" w:cs="Times New Roman"/>
          <w:sz w:val="24"/>
          <w:szCs w:val="24"/>
          <w:lang w:val="en-US"/>
        </w:rPr>
        <w:t>degraduar</w:t>
      </w:r>
      <w:proofErr w:type="spellEnd"/>
      <w:r w:rsidR="003D1132">
        <w:rPr>
          <w:rFonts w:ascii="Times New Roman" w:eastAsia="Times New Roman" w:hAnsi="Times New Roman" w:cs="Times New Roman"/>
          <w:sz w:val="24"/>
          <w:szCs w:val="24"/>
          <w:lang w:val="en-US"/>
        </w:rPr>
        <w:t xml:space="preserve">, po </w:t>
      </w:r>
      <w:proofErr w:type="spellStart"/>
      <w:r w:rsidR="003D1132">
        <w:rPr>
          <w:rFonts w:ascii="Times New Roman" w:eastAsia="Times New Roman" w:hAnsi="Times New Roman" w:cs="Times New Roman"/>
          <w:sz w:val="24"/>
          <w:szCs w:val="24"/>
          <w:lang w:val="en-US"/>
        </w:rPr>
        <w:t>që</w:t>
      </w:r>
      <w:proofErr w:type="spellEnd"/>
      <w:r w:rsidR="003D1132">
        <w:rPr>
          <w:rFonts w:ascii="Times New Roman" w:eastAsia="Times New Roman" w:hAnsi="Times New Roman" w:cs="Times New Roman"/>
          <w:sz w:val="24"/>
          <w:szCs w:val="24"/>
          <w:lang w:val="en-US"/>
        </w:rPr>
        <w:t xml:space="preserve"> </w:t>
      </w:r>
      <w:proofErr w:type="spellStart"/>
      <w:r w:rsidR="003D1132">
        <w:rPr>
          <w:rFonts w:ascii="Times New Roman" w:eastAsia="Times New Roman" w:hAnsi="Times New Roman" w:cs="Times New Roman"/>
          <w:sz w:val="24"/>
          <w:szCs w:val="24"/>
          <w:lang w:val="en-US"/>
        </w:rPr>
        <w:t>aktualisht</w:t>
      </w:r>
      <w:proofErr w:type="spellEnd"/>
      <w:r w:rsidRPr="00F10075">
        <w:rPr>
          <w:rFonts w:ascii="Times New Roman" w:eastAsia="Times New Roman" w:hAnsi="Times New Roman" w:cs="Times New Roman"/>
          <w:sz w:val="24"/>
          <w:szCs w:val="24"/>
          <w:lang w:val="en-US"/>
        </w:rPr>
        <w:t xml:space="preserve"> ka</w:t>
      </w:r>
      <w:r w:rsidR="004A39C3">
        <w:rPr>
          <w:rFonts w:ascii="Times New Roman" w:eastAsia="Times New Roman" w:hAnsi="Times New Roman" w:cs="Times New Roman"/>
          <w:sz w:val="24"/>
          <w:szCs w:val="24"/>
          <w:lang w:val="en-US"/>
        </w:rPr>
        <w:t xml:space="preserve"> </w:t>
      </w:r>
      <w:proofErr w:type="spellStart"/>
      <w:r w:rsidR="004A39C3">
        <w:rPr>
          <w:rFonts w:ascii="Times New Roman" w:eastAsia="Times New Roman" w:hAnsi="Times New Roman" w:cs="Times New Roman"/>
          <w:sz w:val="24"/>
          <w:szCs w:val="24"/>
          <w:lang w:val="en-US"/>
        </w:rPr>
        <w:t>përmirësim</w:t>
      </w:r>
      <w:proofErr w:type="spellEnd"/>
      <w:r w:rsidR="004A39C3">
        <w:rPr>
          <w:rFonts w:ascii="Times New Roman" w:eastAsia="Times New Roman" w:hAnsi="Times New Roman" w:cs="Times New Roman"/>
          <w:sz w:val="24"/>
          <w:szCs w:val="24"/>
          <w:lang w:val="en-US"/>
        </w:rPr>
        <w:t xml:space="preserve"> </w:t>
      </w:r>
      <w:proofErr w:type="spellStart"/>
      <w:r w:rsidR="004A39C3">
        <w:rPr>
          <w:rFonts w:ascii="Times New Roman" w:eastAsia="Times New Roman" w:hAnsi="Times New Roman" w:cs="Times New Roman"/>
          <w:sz w:val="24"/>
          <w:szCs w:val="24"/>
          <w:lang w:val="en-US"/>
        </w:rPr>
        <w:t>të</w:t>
      </w:r>
      <w:proofErr w:type="spellEnd"/>
      <w:r w:rsidR="004A39C3">
        <w:rPr>
          <w:rFonts w:ascii="Times New Roman" w:eastAsia="Times New Roman" w:hAnsi="Times New Roman" w:cs="Times New Roman"/>
          <w:sz w:val="24"/>
          <w:szCs w:val="24"/>
          <w:lang w:val="en-US"/>
        </w:rPr>
        <w:t xml:space="preserve"> </w:t>
      </w:r>
      <w:proofErr w:type="spellStart"/>
      <w:r w:rsidR="004A39C3">
        <w:rPr>
          <w:rFonts w:ascii="Times New Roman" w:eastAsia="Times New Roman" w:hAnsi="Times New Roman" w:cs="Times New Roman"/>
          <w:sz w:val="24"/>
          <w:szCs w:val="24"/>
          <w:lang w:val="en-US"/>
        </w:rPr>
        <w:t>dukshëm</w:t>
      </w:r>
      <w:proofErr w:type="spellEnd"/>
      <w:r w:rsidRPr="00F10075">
        <w:rPr>
          <w:rFonts w:ascii="Times New Roman" w:eastAsia="Times New Roman" w:hAnsi="Times New Roman" w:cs="Times New Roman"/>
          <w:sz w:val="24"/>
          <w:szCs w:val="24"/>
          <w:lang w:val="en-US"/>
        </w:rPr>
        <w:t>.</w:t>
      </w:r>
    </w:p>
    <w:p w14:paraId="4BB99068" w14:textId="06A809CE" w:rsidR="00F10075" w:rsidRPr="00F10075" w:rsidRDefault="00F10075" w:rsidP="006A5165">
      <w:pPr>
        <w:autoSpaceDE w:val="0"/>
        <w:autoSpaceDN w:val="0"/>
        <w:adjustRightInd w:val="0"/>
        <w:spacing w:after="0" w:line="240" w:lineRule="auto"/>
        <w:jc w:val="both"/>
        <w:rPr>
          <w:rFonts w:ascii="Times New Roman" w:eastAsia="Times New Roman" w:hAnsi="Times New Roman" w:cs="Times New Roman"/>
          <w:sz w:val="24"/>
          <w:szCs w:val="24"/>
          <w:lang w:val="en-US"/>
        </w:rPr>
      </w:pPr>
      <w:proofErr w:type="spellStart"/>
      <w:r w:rsidRPr="00F10075">
        <w:rPr>
          <w:rFonts w:ascii="Times New Roman" w:eastAsia="Times New Roman" w:hAnsi="Times New Roman" w:cs="Times New Roman"/>
          <w:b/>
          <w:i/>
          <w:sz w:val="24"/>
          <w:szCs w:val="24"/>
          <w:u w:val="single"/>
          <w:lang w:val="en-US"/>
        </w:rPr>
        <w:t>Lumi</w:t>
      </w:r>
      <w:proofErr w:type="spellEnd"/>
      <w:r w:rsidRPr="00F10075">
        <w:rPr>
          <w:rFonts w:ascii="Times New Roman" w:eastAsia="Times New Roman" w:hAnsi="Times New Roman" w:cs="Times New Roman"/>
          <w:b/>
          <w:i/>
          <w:sz w:val="24"/>
          <w:szCs w:val="24"/>
          <w:u w:val="single"/>
          <w:lang w:val="en-US"/>
        </w:rPr>
        <w:t xml:space="preserve"> </w:t>
      </w:r>
      <w:proofErr w:type="spellStart"/>
      <w:r w:rsidR="004A39C3">
        <w:rPr>
          <w:rFonts w:ascii="Times New Roman" w:eastAsia="Times New Roman" w:hAnsi="Times New Roman" w:cs="Times New Roman"/>
          <w:b/>
          <w:i/>
          <w:sz w:val="24"/>
          <w:szCs w:val="24"/>
          <w:u w:val="single"/>
          <w:lang w:val="en-US"/>
        </w:rPr>
        <w:t>Llukac</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kalon</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pjesën</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lindore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qytetit</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dhe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shtrati</w:t>
      </w:r>
      <w:proofErr w:type="spellEnd"/>
      <w:r w:rsidRPr="00F10075">
        <w:rPr>
          <w:rFonts w:ascii="Times New Roman" w:eastAsia="Times New Roman" w:hAnsi="Times New Roman" w:cs="Times New Roman"/>
          <w:sz w:val="24"/>
          <w:szCs w:val="24"/>
          <w:lang w:val="en-US"/>
        </w:rPr>
        <w:t xml:space="preserve"> </w:t>
      </w:r>
      <w:r w:rsidR="005040D0">
        <w:rPr>
          <w:rFonts w:ascii="Times New Roman" w:eastAsia="Times New Roman" w:hAnsi="Times New Roman" w:cs="Times New Roman"/>
          <w:sz w:val="24"/>
          <w:szCs w:val="24"/>
          <w:lang w:val="en-US"/>
        </w:rPr>
        <w:t xml:space="preserve">ka </w:t>
      </w:r>
      <w:proofErr w:type="spellStart"/>
      <w:r w:rsidR="005040D0">
        <w:rPr>
          <w:rFonts w:ascii="Times New Roman" w:eastAsia="Times New Roman" w:hAnsi="Times New Roman" w:cs="Times New Roman"/>
          <w:sz w:val="24"/>
          <w:szCs w:val="24"/>
          <w:lang w:val="en-US"/>
        </w:rPr>
        <w:t>filluar</w:t>
      </w:r>
      <w:proofErr w:type="spellEnd"/>
      <w:r w:rsidR="005040D0">
        <w:rPr>
          <w:rFonts w:ascii="Times New Roman" w:eastAsia="Times New Roman" w:hAnsi="Times New Roman" w:cs="Times New Roman"/>
          <w:sz w:val="24"/>
          <w:szCs w:val="24"/>
          <w:lang w:val="en-US"/>
        </w:rPr>
        <w:t xml:space="preserve"> </w:t>
      </w:r>
      <w:proofErr w:type="spellStart"/>
      <w:r w:rsidR="005040D0">
        <w:rPr>
          <w:rFonts w:ascii="Times New Roman" w:eastAsia="Times New Roman" w:hAnsi="Times New Roman" w:cs="Times New Roman"/>
          <w:sz w:val="24"/>
          <w:szCs w:val="24"/>
          <w:lang w:val="en-US"/>
        </w:rPr>
        <w:t>të</w:t>
      </w:r>
      <w:proofErr w:type="spellEnd"/>
      <w:r w:rsidR="005040D0">
        <w:rPr>
          <w:rFonts w:ascii="Times New Roman" w:eastAsia="Times New Roman" w:hAnsi="Times New Roman" w:cs="Times New Roman"/>
          <w:sz w:val="24"/>
          <w:szCs w:val="24"/>
          <w:lang w:val="en-US"/>
        </w:rPr>
        <w:t xml:space="preserve"> </w:t>
      </w:r>
      <w:proofErr w:type="spellStart"/>
      <w:r w:rsidR="005040D0">
        <w:rPr>
          <w:rFonts w:ascii="Times New Roman" w:eastAsia="Times New Roman" w:hAnsi="Times New Roman" w:cs="Times New Roman"/>
          <w:sz w:val="24"/>
          <w:szCs w:val="24"/>
          <w:lang w:val="en-US"/>
        </w:rPr>
        <w:t>rregullohet</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Akutualisht</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gjendja</w:t>
      </w:r>
      <w:proofErr w:type="spellEnd"/>
      <w:r w:rsidRPr="00F10075">
        <w:rPr>
          <w:rFonts w:ascii="Times New Roman" w:eastAsia="Times New Roman" w:hAnsi="Times New Roman" w:cs="Times New Roman"/>
          <w:sz w:val="24"/>
          <w:szCs w:val="24"/>
          <w:lang w:val="en-US"/>
        </w:rPr>
        <w:t xml:space="preserve"> e </w:t>
      </w:r>
      <w:proofErr w:type="spellStart"/>
      <w:r w:rsidRPr="00F10075">
        <w:rPr>
          <w:rFonts w:ascii="Times New Roman" w:eastAsia="Times New Roman" w:hAnsi="Times New Roman" w:cs="Times New Roman"/>
          <w:sz w:val="24"/>
          <w:szCs w:val="24"/>
          <w:lang w:val="en-US"/>
        </w:rPr>
        <w:t>tij</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nuk</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është</w:t>
      </w:r>
      <w:proofErr w:type="spellEnd"/>
      <w:r w:rsidRPr="00F10075">
        <w:rPr>
          <w:rFonts w:ascii="Times New Roman" w:eastAsia="Times New Roman" w:hAnsi="Times New Roman" w:cs="Times New Roman"/>
          <w:sz w:val="24"/>
          <w:szCs w:val="24"/>
          <w:lang w:val="en-US"/>
        </w:rPr>
        <w:t xml:space="preserve"> e </w:t>
      </w:r>
      <w:proofErr w:type="spellStart"/>
      <w:r w:rsidRPr="00F10075">
        <w:rPr>
          <w:rFonts w:ascii="Times New Roman" w:eastAsia="Times New Roman" w:hAnsi="Times New Roman" w:cs="Times New Roman"/>
          <w:sz w:val="24"/>
          <w:szCs w:val="24"/>
          <w:lang w:val="en-US"/>
        </w:rPr>
        <w:t>knaqshme</w:t>
      </w:r>
      <w:proofErr w:type="spellEnd"/>
      <w:r w:rsidRPr="00F10075">
        <w:rPr>
          <w:rFonts w:ascii="Times New Roman" w:eastAsia="Times New Roman" w:hAnsi="Times New Roman" w:cs="Times New Roman"/>
          <w:sz w:val="24"/>
          <w:szCs w:val="24"/>
          <w:lang w:val="en-US"/>
        </w:rPr>
        <w:t xml:space="preserve"> jo </w:t>
      </w:r>
      <w:proofErr w:type="spellStart"/>
      <w:r w:rsidRPr="00F10075">
        <w:rPr>
          <w:rFonts w:ascii="Times New Roman" w:eastAsia="Times New Roman" w:hAnsi="Times New Roman" w:cs="Times New Roman"/>
          <w:sz w:val="24"/>
          <w:szCs w:val="24"/>
          <w:lang w:val="en-US"/>
        </w:rPr>
        <w:t>vetem</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përshkak</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shkatrimeve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ndryshme</w:t>
      </w:r>
      <w:proofErr w:type="spellEnd"/>
      <w:r w:rsidRPr="00F10075">
        <w:rPr>
          <w:rFonts w:ascii="Times New Roman" w:eastAsia="Times New Roman" w:hAnsi="Times New Roman" w:cs="Times New Roman"/>
          <w:sz w:val="24"/>
          <w:szCs w:val="24"/>
          <w:lang w:val="en-US"/>
        </w:rPr>
        <w:t xml:space="preserve"> por </w:t>
      </w:r>
      <w:proofErr w:type="spellStart"/>
      <w:r w:rsidRPr="00F10075">
        <w:rPr>
          <w:rFonts w:ascii="Times New Roman" w:eastAsia="Times New Roman" w:hAnsi="Times New Roman" w:cs="Times New Roman"/>
          <w:sz w:val="24"/>
          <w:szCs w:val="24"/>
          <w:lang w:val="en-US"/>
        </w:rPr>
        <w:t>edhe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nga</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hudhja</w:t>
      </w:r>
      <w:proofErr w:type="spellEnd"/>
      <w:r w:rsidRPr="00F10075">
        <w:rPr>
          <w:rFonts w:ascii="Times New Roman" w:eastAsia="Times New Roman" w:hAnsi="Times New Roman" w:cs="Times New Roman"/>
          <w:sz w:val="24"/>
          <w:szCs w:val="24"/>
          <w:lang w:val="en-US"/>
        </w:rPr>
        <w:t xml:space="preserve"> e </w:t>
      </w:r>
      <w:proofErr w:type="spellStart"/>
      <w:r w:rsidRPr="00F10075">
        <w:rPr>
          <w:rFonts w:ascii="Times New Roman" w:eastAsia="Times New Roman" w:hAnsi="Times New Roman" w:cs="Times New Roman"/>
          <w:sz w:val="24"/>
          <w:szCs w:val="24"/>
          <w:lang w:val="en-US"/>
        </w:rPr>
        <w:t>mbeturinave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shtrat</w:t>
      </w:r>
      <w:proofErr w:type="spellEnd"/>
      <w:r w:rsidRPr="00F10075">
        <w:rPr>
          <w:rFonts w:ascii="Times New Roman" w:eastAsia="Times New Roman" w:hAnsi="Times New Roman" w:cs="Times New Roman"/>
          <w:sz w:val="24"/>
          <w:szCs w:val="24"/>
          <w:lang w:val="en-US"/>
        </w:rPr>
        <w:t xml:space="preserve"> apo </w:t>
      </w:r>
      <w:proofErr w:type="spellStart"/>
      <w:r w:rsidRPr="00F10075">
        <w:rPr>
          <w:rFonts w:ascii="Times New Roman" w:eastAsia="Times New Roman" w:hAnsi="Times New Roman" w:cs="Times New Roman"/>
          <w:sz w:val="24"/>
          <w:szCs w:val="24"/>
          <w:lang w:val="en-US"/>
        </w:rPr>
        <w:t>për</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gjatë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tij</w:t>
      </w:r>
      <w:proofErr w:type="spellEnd"/>
      <w:r w:rsidRPr="00F10075">
        <w:rPr>
          <w:rFonts w:ascii="Times New Roman" w:eastAsia="Times New Roman" w:hAnsi="Times New Roman" w:cs="Times New Roman"/>
          <w:sz w:val="24"/>
          <w:szCs w:val="24"/>
          <w:lang w:val="en-US"/>
        </w:rPr>
        <w:t>.</w:t>
      </w:r>
    </w:p>
    <w:p w14:paraId="28E5D56D" w14:textId="77777777" w:rsidR="00F10075" w:rsidRPr="00F10075" w:rsidRDefault="00F10075" w:rsidP="006A5165">
      <w:pPr>
        <w:autoSpaceDE w:val="0"/>
        <w:autoSpaceDN w:val="0"/>
        <w:adjustRightInd w:val="0"/>
        <w:spacing w:after="0" w:line="240" w:lineRule="auto"/>
        <w:jc w:val="both"/>
        <w:rPr>
          <w:rFonts w:ascii="Times New Roman" w:eastAsia="Times New Roman" w:hAnsi="Times New Roman" w:cs="Times New Roman"/>
          <w:sz w:val="24"/>
          <w:szCs w:val="24"/>
          <w:lang w:val="en-US"/>
        </w:rPr>
      </w:pPr>
      <w:proofErr w:type="spellStart"/>
      <w:r w:rsidRPr="00F10075">
        <w:rPr>
          <w:rFonts w:ascii="Times New Roman" w:eastAsia="Times New Roman" w:hAnsi="Times New Roman" w:cs="Times New Roman"/>
          <w:b/>
          <w:i/>
          <w:sz w:val="24"/>
          <w:szCs w:val="24"/>
          <w:u w:val="single"/>
          <w:lang w:val="en-US"/>
        </w:rPr>
        <w:t>Liqeni</w:t>
      </w:r>
      <w:proofErr w:type="spellEnd"/>
      <w:r w:rsidRPr="00F10075">
        <w:rPr>
          <w:rFonts w:ascii="Times New Roman" w:eastAsia="Times New Roman" w:hAnsi="Times New Roman" w:cs="Times New Roman"/>
          <w:b/>
          <w:i/>
          <w:sz w:val="24"/>
          <w:szCs w:val="24"/>
          <w:u w:val="single"/>
          <w:lang w:val="en-US"/>
        </w:rPr>
        <w:t xml:space="preserve"> </w:t>
      </w:r>
      <w:proofErr w:type="spellStart"/>
      <w:r w:rsidRPr="00F10075">
        <w:rPr>
          <w:rFonts w:ascii="Times New Roman" w:eastAsia="Times New Roman" w:hAnsi="Times New Roman" w:cs="Times New Roman"/>
          <w:b/>
          <w:i/>
          <w:sz w:val="24"/>
          <w:szCs w:val="24"/>
          <w:u w:val="single"/>
          <w:lang w:val="en-US"/>
        </w:rPr>
        <w:t>i</w:t>
      </w:r>
      <w:proofErr w:type="spellEnd"/>
      <w:r w:rsidRPr="00F10075">
        <w:rPr>
          <w:rFonts w:ascii="Times New Roman" w:eastAsia="Times New Roman" w:hAnsi="Times New Roman" w:cs="Times New Roman"/>
          <w:b/>
          <w:i/>
          <w:sz w:val="24"/>
          <w:szCs w:val="24"/>
          <w:u w:val="single"/>
          <w:lang w:val="en-US"/>
        </w:rPr>
        <w:t xml:space="preserve"> </w:t>
      </w:r>
      <w:proofErr w:type="spellStart"/>
      <w:r w:rsidRPr="00F10075">
        <w:rPr>
          <w:rFonts w:ascii="Times New Roman" w:eastAsia="Times New Roman" w:hAnsi="Times New Roman" w:cs="Times New Roman"/>
          <w:b/>
          <w:i/>
          <w:sz w:val="24"/>
          <w:szCs w:val="24"/>
          <w:u w:val="single"/>
          <w:lang w:val="en-US"/>
        </w:rPr>
        <w:t>Radoniqit</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Komunën</w:t>
      </w:r>
      <w:proofErr w:type="spellEnd"/>
      <w:r w:rsidRPr="00F10075">
        <w:rPr>
          <w:rFonts w:ascii="Times New Roman" w:eastAsia="Times New Roman" w:hAnsi="Times New Roman" w:cs="Times New Roman"/>
          <w:sz w:val="24"/>
          <w:szCs w:val="24"/>
          <w:lang w:val="en-US"/>
        </w:rPr>
        <w:t xml:space="preserve"> e </w:t>
      </w:r>
      <w:proofErr w:type="spellStart"/>
      <w:r w:rsidRPr="00F10075">
        <w:rPr>
          <w:rFonts w:ascii="Times New Roman" w:eastAsia="Times New Roman" w:hAnsi="Times New Roman" w:cs="Times New Roman"/>
          <w:sz w:val="24"/>
          <w:szCs w:val="24"/>
          <w:lang w:val="en-US"/>
        </w:rPr>
        <w:t>Gjakovës</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ekziston</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edhe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Liqeni</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i</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Radoniqit</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i</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cili</w:t>
      </w:r>
      <w:proofErr w:type="spellEnd"/>
      <w:r w:rsidRPr="00F10075">
        <w:rPr>
          <w:rFonts w:ascii="Times New Roman" w:eastAsia="Times New Roman" w:hAnsi="Times New Roman" w:cs="Times New Roman"/>
          <w:sz w:val="24"/>
          <w:szCs w:val="24"/>
          <w:lang w:val="en-US"/>
        </w:rPr>
        <w:t xml:space="preserve"> ka </w:t>
      </w:r>
      <w:proofErr w:type="spellStart"/>
      <w:r w:rsidRPr="00F10075">
        <w:rPr>
          <w:rFonts w:ascii="Times New Roman" w:eastAsia="Times New Roman" w:hAnsi="Times New Roman" w:cs="Times New Roman"/>
          <w:sz w:val="24"/>
          <w:szCs w:val="24"/>
          <w:lang w:val="en-US"/>
        </w:rPr>
        <w:t>filluar</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mbushet</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vitin</w:t>
      </w:r>
      <w:proofErr w:type="spellEnd"/>
      <w:r w:rsidRPr="00F10075">
        <w:rPr>
          <w:rFonts w:ascii="Times New Roman" w:eastAsia="Times New Roman" w:hAnsi="Times New Roman" w:cs="Times New Roman"/>
          <w:sz w:val="24"/>
          <w:szCs w:val="24"/>
          <w:lang w:val="en-US"/>
        </w:rPr>
        <w:t xml:space="preserve"> 1982 </w:t>
      </w:r>
      <w:proofErr w:type="spellStart"/>
      <w:r w:rsidRPr="00F10075">
        <w:rPr>
          <w:rFonts w:ascii="Times New Roman" w:eastAsia="Times New Roman" w:hAnsi="Times New Roman" w:cs="Times New Roman"/>
          <w:sz w:val="24"/>
          <w:szCs w:val="24"/>
          <w:lang w:val="en-US"/>
        </w:rPr>
        <w:t>nga</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ish</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lumi</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Radoniq</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dhe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Lumbardhi</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i</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Deçanit</w:t>
      </w:r>
      <w:proofErr w:type="spellEnd"/>
      <w:r w:rsidRPr="00F10075">
        <w:rPr>
          <w:rFonts w:ascii="Times New Roman" w:eastAsia="Times New Roman" w:hAnsi="Times New Roman" w:cs="Times New Roman"/>
          <w:sz w:val="24"/>
          <w:szCs w:val="24"/>
          <w:lang w:val="en-US"/>
        </w:rPr>
        <w:t xml:space="preserve"> me </w:t>
      </w:r>
      <w:proofErr w:type="spellStart"/>
      <w:r w:rsidRPr="00F10075">
        <w:rPr>
          <w:rFonts w:ascii="Times New Roman" w:eastAsia="Times New Roman" w:hAnsi="Times New Roman" w:cs="Times New Roman"/>
          <w:sz w:val="24"/>
          <w:szCs w:val="24"/>
          <w:lang w:val="en-US"/>
        </w:rPr>
        <w:t>anë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kanalit</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derivues</w:t>
      </w:r>
      <w:proofErr w:type="spellEnd"/>
      <w:r w:rsidRPr="00F10075">
        <w:rPr>
          <w:rFonts w:ascii="Times New Roman" w:eastAsia="Times New Roman" w:hAnsi="Times New Roman" w:cs="Times New Roman"/>
          <w:sz w:val="24"/>
          <w:szCs w:val="24"/>
          <w:lang w:val="en-US"/>
        </w:rPr>
        <w:t xml:space="preserve"> me </w:t>
      </w:r>
      <w:proofErr w:type="spellStart"/>
      <w:r w:rsidRPr="00F10075">
        <w:rPr>
          <w:rFonts w:ascii="Times New Roman" w:eastAsia="Times New Roman" w:hAnsi="Times New Roman" w:cs="Times New Roman"/>
          <w:sz w:val="24"/>
          <w:szCs w:val="24"/>
          <w:lang w:val="en-US"/>
        </w:rPr>
        <w:t>ngritjen</w:t>
      </w:r>
      <w:proofErr w:type="spellEnd"/>
      <w:r w:rsidRPr="00F10075">
        <w:rPr>
          <w:rFonts w:ascii="Times New Roman" w:eastAsia="Times New Roman" w:hAnsi="Times New Roman" w:cs="Times New Roman"/>
          <w:sz w:val="24"/>
          <w:szCs w:val="24"/>
          <w:lang w:val="en-US"/>
        </w:rPr>
        <w:t xml:space="preserve"> e </w:t>
      </w:r>
      <w:proofErr w:type="spellStart"/>
      <w:r w:rsidRPr="00F10075">
        <w:rPr>
          <w:rFonts w:ascii="Times New Roman" w:eastAsia="Times New Roman" w:hAnsi="Times New Roman" w:cs="Times New Roman"/>
          <w:sz w:val="24"/>
          <w:szCs w:val="24"/>
          <w:lang w:val="en-US"/>
        </w:rPr>
        <w:t>Pendës</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që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gjindet</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Llukë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Epërme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dhe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është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funksion</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që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nga</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viti</w:t>
      </w:r>
      <w:proofErr w:type="spellEnd"/>
      <w:r w:rsidRPr="00F10075">
        <w:rPr>
          <w:rFonts w:ascii="Times New Roman" w:eastAsia="Times New Roman" w:hAnsi="Times New Roman" w:cs="Times New Roman"/>
          <w:sz w:val="24"/>
          <w:szCs w:val="24"/>
          <w:lang w:val="en-US"/>
        </w:rPr>
        <w:t xml:space="preserve"> 1985. </w:t>
      </w:r>
      <w:proofErr w:type="spellStart"/>
      <w:r w:rsidRPr="00F10075">
        <w:rPr>
          <w:rFonts w:ascii="Times New Roman" w:eastAsia="Times New Roman" w:hAnsi="Times New Roman" w:cs="Times New Roman"/>
          <w:sz w:val="24"/>
          <w:szCs w:val="24"/>
          <w:lang w:val="en-US"/>
        </w:rPr>
        <w:t>Kapaciteti</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maksimal</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i</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këtij</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Liqeni</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është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rreth</w:t>
      </w:r>
      <w:proofErr w:type="spellEnd"/>
      <w:r w:rsidRPr="00F10075">
        <w:rPr>
          <w:rFonts w:ascii="Times New Roman" w:eastAsia="Times New Roman" w:hAnsi="Times New Roman" w:cs="Times New Roman"/>
          <w:sz w:val="24"/>
          <w:szCs w:val="24"/>
          <w:lang w:val="en-US"/>
        </w:rPr>
        <w:t xml:space="preserve"> 117 </w:t>
      </w:r>
      <w:proofErr w:type="spellStart"/>
      <w:r w:rsidRPr="00F10075">
        <w:rPr>
          <w:rFonts w:ascii="Times New Roman" w:eastAsia="Times New Roman" w:hAnsi="Times New Roman" w:cs="Times New Roman"/>
          <w:sz w:val="24"/>
          <w:szCs w:val="24"/>
          <w:lang w:val="en-US"/>
        </w:rPr>
        <w:t>milion</w:t>
      </w:r>
      <w:proofErr w:type="spellEnd"/>
      <w:r w:rsidRPr="00F10075">
        <w:rPr>
          <w:rFonts w:ascii="Times New Roman" w:eastAsia="Times New Roman" w:hAnsi="Times New Roman" w:cs="Times New Roman"/>
          <w:sz w:val="24"/>
          <w:szCs w:val="24"/>
          <w:lang w:val="en-US"/>
        </w:rPr>
        <w:t xml:space="preserve"> m</w:t>
      </w:r>
      <w:r w:rsidRPr="00F10075">
        <w:rPr>
          <w:rFonts w:ascii="Times New Roman" w:eastAsia="Times New Roman" w:hAnsi="Times New Roman" w:cs="Times New Roman"/>
          <w:sz w:val="24"/>
          <w:szCs w:val="24"/>
          <w:vertAlign w:val="superscript"/>
          <w:lang w:val="en-US"/>
        </w:rPr>
        <w:t>3</w:t>
      </w:r>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deri</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kotën</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mbidetare</w:t>
      </w:r>
      <w:proofErr w:type="spellEnd"/>
      <w:r w:rsidRPr="00F10075">
        <w:rPr>
          <w:rFonts w:ascii="Times New Roman" w:eastAsia="Times New Roman" w:hAnsi="Times New Roman" w:cs="Times New Roman"/>
          <w:sz w:val="24"/>
          <w:szCs w:val="24"/>
          <w:lang w:val="en-US"/>
        </w:rPr>
        <w:t xml:space="preserve"> 456m.</w:t>
      </w:r>
    </w:p>
    <w:p w14:paraId="143982CD" w14:textId="77777777" w:rsidR="00F10075" w:rsidRPr="00F10075" w:rsidRDefault="00F10075" w:rsidP="006A5165">
      <w:pPr>
        <w:autoSpaceDE w:val="0"/>
        <w:autoSpaceDN w:val="0"/>
        <w:adjustRightInd w:val="0"/>
        <w:spacing w:after="0" w:line="240" w:lineRule="auto"/>
        <w:jc w:val="both"/>
        <w:rPr>
          <w:rFonts w:ascii="Times New Roman" w:eastAsia="Times New Roman" w:hAnsi="Times New Roman" w:cs="Times New Roman"/>
          <w:sz w:val="24"/>
          <w:szCs w:val="24"/>
          <w:lang w:val="en-US"/>
        </w:rPr>
      </w:pPr>
    </w:p>
    <w:p w14:paraId="7D5BC1E5" w14:textId="77777777" w:rsidR="00F10075" w:rsidRPr="003D1132" w:rsidRDefault="00F10075" w:rsidP="006A5165">
      <w:pPr>
        <w:keepNext/>
        <w:keepLines/>
        <w:spacing w:before="40" w:after="0" w:line="240" w:lineRule="auto"/>
        <w:jc w:val="both"/>
        <w:outlineLvl w:val="2"/>
        <w:rPr>
          <w:rFonts w:ascii="Cambria" w:eastAsia="Times New Roman" w:hAnsi="Cambria" w:cs="Times New Roman"/>
          <w:b/>
          <w:color w:val="1F497D"/>
          <w:sz w:val="24"/>
          <w:szCs w:val="24"/>
          <w:lang w:val="en-US" w:eastAsia="x-non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bookmarkStart w:id="8" w:name="_Toc441444752"/>
      <w:bookmarkStart w:id="9" w:name="_Toc529338966"/>
      <w:r w:rsidRPr="003D1132">
        <w:rPr>
          <w:rFonts w:ascii="Cambria" w:eastAsia="Times New Roman" w:hAnsi="Cambria" w:cs="Times New Roman"/>
          <w:b/>
          <w:color w:val="1F497D"/>
          <w:sz w:val="24"/>
          <w:szCs w:val="24"/>
          <w:lang w:val="x-none" w:eastAsia="x-non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Cilësia e </w:t>
      </w:r>
      <w:proofErr w:type="spellStart"/>
      <w:r w:rsidRPr="003D1132">
        <w:rPr>
          <w:rFonts w:ascii="Cambria" w:eastAsia="Times New Roman" w:hAnsi="Cambria" w:cs="Times New Roman"/>
          <w:b/>
          <w:color w:val="1F497D"/>
          <w:sz w:val="24"/>
          <w:szCs w:val="24"/>
          <w:lang w:val="x-none" w:eastAsia="x-non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ujrave</w:t>
      </w:r>
      <w:proofErr w:type="spellEnd"/>
      <w:r w:rsidRPr="003D1132">
        <w:rPr>
          <w:rFonts w:ascii="Cambria" w:eastAsia="Times New Roman" w:hAnsi="Cambria" w:cs="Times New Roman"/>
          <w:b/>
          <w:color w:val="1F497D"/>
          <w:sz w:val="24"/>
          <w:szCs w:val="24"/>
          <w:lang w:val="x-none" w:eastAsia="x-non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sipërfaqësore dhe nëntokësor</w:t>
      </w:r>
      <w:bookmarkEnd w:id="8"/>
      <w:r w:rsidRPr="003D1132">
        <w:rPr>
          <w:rFonts w:ascii="Cambria" w:eastAsia="Times New Roman" w:hAnsi="Cambria" w:cs="Times New Roman"/>
          <w:b/>
          <w:color w:val="1F497D"/>
          <w:sz w:val="24"/>
          <w:szCs w:val="24"/>
          <w:lang w:val="x-none" w:eastAsia="x-non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e</w:t>
      </w:r>
      <w:bookmarkEnd w:id="9"/>
    </w:p>
    <w:p w14:paraId="442A5CB6" w14:textId="77777777" w:rsidR="003D1132" w:rsidRPr="003D1132" w:rsidRDefault="003D1132" w:rsidP="006A5165">
      <w:pPr>
        <w:keepNext/>
        <w:keepLines/>
        <w:spacing w:before="40" w:after="0" w:line="240" w:lineRule="auto"/>
        <w:jc w:val="both"/>
        <w:outlineLvl w:val="2"/>
        <w:rPr>
          <w:rFonts w:ascii="Cambria" w:eastAsia="Times New Roman" w:hAnsi="Cambria" w:cs="Times New Roman"/>
          <w:b/>
          <w:color w:val="1F497D"/>
          <w:sz w:val="24"/>
          <w:szCs w:val="24"/>
          <w:lang w:val="en-US" w:eastAsia="x-none"/>
        </w:rPr>
      </w:pPr>
    </w:p>
    <w:p w14:paraId="283388F6" w14:textId="69451470" w:rsidR="00F10075" w:rsidRPr="00F10075" w:rsidRDefault="00F10075" w:rsidP="006A5165">
      <w:pPr>
        <w:autoSpaceDE w:val="0"/>
        <w:autoSpaceDN w:val="0"/>
        <w:adjustRightInd w:val="0"/>
        <w:spacing w:after="0" w:line="240" w:lineRule="auto"/>
        <w:jc w:val="both"/>
        <w:rPr>
          <w:rFonts w:ascii="Times New Roman" w:eastAsia="Times New Roman" w:hAnsi="Times New Roman" w:cs="Times New Roman"/>
          <w:sz w:val="24"/>
          <w:szCs w:val="24"/>
          <w:lang w:val="en-US"/>
        </w:rPr>
      </w:pPr>
      <w:proofErr w:type="spellStart"/>
      <w:r w:rsidRPr="00F10075">
        <w:rPr>
          <w:rFonts w:ascii="Times New Roman" w:eastAsia="Times New Roman" w:hAnsi="Times New Roman" w:cs="Times New Roman"/>
          <w:sz w:val="24"/>
          <w:szCs w:val="24"/>
          <w:lang w:val="en-US"/>
        </w:rPr>
        <w:t>Cilësia</w:t>
      </w:r>
      <w:proofErr w:type="spellEnd"/>
      <w:r w:rsidRPr="00F10075">
        <w:rPr>
          <w:rFonts w:ascii="Times New Roman" w:eastAsia="Times New Roman" w:hAnsi="Times New Roman" w:cs="Times New Roman"/>
          <w:sz w:val="24"/>
          <w:szCs w:val="24"/>
          <w:lang w:val="en-US"/>
        </w:rPr>
        <w:t xml:space="preserve"> e </w:t>
      </w:r>
      <w:proofErr w:type="spellStart"/>
      <w:r w:rsidRPr="00F10075">
        <w:rPr>
          <w:rFonts w:ascii="Times New Roman" w:eastAsia="Times New Roman" w:hAnsi="Times New Roman" w:cs="Times New Roman"/>
          <w:sz w:val="24"/>
          <w:szCs w:val="24"/>
          <w:lang w:val="en-US"/>
        </w:rPr>
        <w:t>ujrave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sipërfaqësore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dhe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nëntokesore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është</w:t>
      </w:r>
      <w:proofErr w:type="spellEnd"/>
      <w:r w:rsidRPr="00F10075">
        <w:rPr>
          <w:rFonts w:ascii="Times New Roman" w:eastAsia="Times New Roman" w:hAnsi="Times New Roman" w:cs="Times New Roman"/>
          <w:sz w:val="24"/>
          <w:szCs w:val="24"/>
          <w:lang w:val="en-US"/>
        </w:rPr>
        <w:t xml:space="preserve"> e </w:t>
      </w:r>
      <w:proofErr w:type="spellStart"/>
      <w:r w:rsidRPr="00F10075">
        <w:rPr>
          <w:rFonts w:ascii="Times New Roman" w:eastAsia="Times New Roman" w:hAnsi="Times New Roman" w:cs="Times New Roman"/>
          <w:sz w:val="24"/>
          <w:szCs w:val="24"/>
          <w:lang w:val="en-US"/>
        </w:rPr>
        <w:t>ndikuar</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nga</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presionet</w:t>
      </w:r>
      <w:proofErr w:type="spellEnd"/>
      <w:r w:rsidRPr="00F10075">
        <w:rPr>
          <w:rFonts w:ascii="Times New Roman" w:eastAsia="Times New Roman" w:hAnsi="Times New Roman" w:cs="Times New Roman"/>
          <w:sz w:val="24"/>
          <w:szCs w:val="24"/>
          <w:lang w:val="en-US"/>
        </w:rPr>
        <w:t xml:space="preserve"> e </w:t>
      </w:r>
      <w:proofErr w:type="spellStart"/>
      <w:r w:rsidRPr="00F10075">
        <w:rPr>
          <w:rFonts w:ascii="Times New Roman" w:eastAsia="Times New Roman" w:hAnsi="Times New Roman" w:cs="Times New Roman"/>
          <w:sz w:val="24"/>
          <w:szCs w:val="24"/>
          <w:lang w:val="en-US"/>
        </w:rPr>
        <w:t>jashtme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përmes</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shkarkimeve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ujrave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zeza</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dhe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ujrave</w:t>
      </w:r>
      <w:proofErr w:type="spellEnd"/>
      <w:r w:rsidRPr="00F10075">
        <w:rPr>
          <w:rFonts w:ascii="Times New Roman" w:eastAsia="Times New Roman" w:hAnsi="Times New Roman" w:cs="Times New Roman"/>
          <w:sz w:val="24"/>
          <w:szCs w:val="24"/>
          <w:lang w:val="en-US"/>
        </w:rPr>
        <w:t xml:space="preserve"> industrial </w:t>
      </w:r>
      <w:proofErr w:type="spellStart"/>
      <w:r w:rsidRPr="00F10075">
        <w:rPr>
          <w:rFonts w:ascii="Times New Roman" w:eastAsia="Times New Roman" w:hAnsi="Times New Roman" w:cs="Times New Roman"/>
          <w:sz w:val="24"/>
          <w:szCs w:val="24"/>
          <w:lang w:val="en-US"/>
        </w:rPr>
        <w:t>si</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dhe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hudhjes</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së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mbeturinave</w:t>
      </w:r>
      <w:proofErr w:type="spellEnd"/>
      <w:r w:rsidRPr="00F10075">
        <w:rPr>
          <w:rFonts w:ascii="Times New Roman" w:eastAsia="Times New Roman" w:hAnsi="Times New Roman" w:cs="Times New Roman"/>
          <w:sz w:val="24"/>
          <w:szCs w:val="24"/>
          <w:lang w:val="en-US"/>
        </w:rPr>
        <w:t xml:space="preserve"> urbane. </w:t>
      </w:r>
      <w:proofErr w:type="spellStart"/>
      <w:r w:rsidRPr="00F10075">
        <w:rPr>
          <w:rFonts w:ascii="Times New Roman" w:eastAsia="Times New Roman" w:hAnsi="Times New Roman" w:cs="Times New Roman"/>
          <w:sz w:val="24"/>
          <w:szCs w:val="24"/>
          <w:lang w:val="en-US"/>
        </w:rPr>
        <w:t>Lumenjët</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më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ekspoz</w:t>
      </w:r>
      <w:r w:rsidR="003D1132">
        <w:rPr>
          <w:rFonts w:ascii="Times New Roman" w:eastAsia="Times New Roman" w:hAnsi="Times New Roman" w:cs="Times New Roman"/>
          <w:sz w:val="24"/>
          <w:szCs w:val="24"/>
          <w:lang w:val="en-US"/>
        </w:rPr>
        <w:t>uar</w:t>
      </w:r>
      <w:proofErr w:type="spellEnd"/>
      <w:r w:rsidR="003D1132">
        <w:rPr>
          <w:rFonts w:ascii="Times New Roman" w:eastAsia="Times New Roman" w:hAnsi="Times New Roman" w:cs="Times New Roman"/>
          <w:sz w:val="24"/>
          <w:szCs w:val="24"/>
          <w:lang w:val="en-US"/>
        </w:rPr>
        <w:t xml:space="preserve"> </w:t>
      </w:r>
      <w:proofErr w:type="spellStart"/>
      <w:r w:rsidR="003D1132">
        <w:rPr>
          <w:rFonts w:ascii="Times New Roman" w:eastAsia="Times New Roman" w:hAnsi="Times New Roman" w:cs="Times New Roman"/>
          <w:sz w:val="24"/>
          <w:szCs w:val="24"/>
          <w:lang w:val="en-US"/>
        </w:rPr>
        <w:t>nga</w:t>
      </w:r>
      <w:proofErr w:type="spellEnd"/>
      <w:r w:rsidR="003D1132">
        <w:rPr>
          <w:rFonts w:ascii="Times New Roman" w:eastAsia="Times New Roman" w:hAnsi="Times New Roman" w:cs="Times New Roman"/>
          <w:sz w:val="24"/>
          <w:szCs w:val="24"/>
          <w:lang w:val="en-US"/>
        </w:rPr>
        <w:t xml:space="preserve"> </w:t>
      </w:r>
      <w:proofErr w:type="spellStart"/>
      <w:r w:rsidR="003D1132">
        <w:rPr>
          <w:rFonts w:ascii="Times New Roman" w:eastAsia="Times New Roman" w:hAnsi="Times New Roman" w:cs="Times New Roman"/>
          <w:sz w:val="24"/>
          <w:szCs w:val="24"/>
          <w:lang w:val="en-US"/>
        </w:rPr>
        <w:t>presionet</w:t>
      </w:r>
      <w:proofErr w:type="spellEnd"/>
      <w:r w:rsidR="003D1132">
        <w:rPr>
          <w:rFonts w:ascii="Times New Roman" w:eastAsia="Times New Roman" w:hAnsi="Times New Roman" w:cs="Times New Roman"/>
          <w:sz w:val="24"/>
          <w:szCs w:val="24"/>
          <w:lang w:val="en-US"/>
        </w:rPr>
        <w:t xml:space="preserve"> e </w:t>
      </w:r>
      <w:proofErr w:type="spellStart"/>
      <w:r w:rsidR="003D1132">
        <w:rPr>
          <w:rFonts w:ascii="Times New Roman" w:eastAsia="Times New Roman" w:hAnsi="Times New Roman" w:cs="Times New Roman"/>
          <w:sz w:val="24"/>
          <w:szCs w:val="24"/>
          <w:lang w:val="en-US"/>
        </w:rPr>
        <w:t>ndotjes</w:t>
      </w:r>
      <w:proofErr w:type="spellEnd"/>
      <w:r w:rsidR="003D1132">
        <w:rPr>
          <w:rFonts w:ascii="Times New Roman" w:eastAsia="Times New Roman" w:hAnsi="Times New Roman" w:cs="Times New Roman"/>
          <w:sz w:val="24"/>
          <w:szCs w:val="24"/>
          <w:lang w:val="en-US"/>
        </w:rPr>
        <w:t xml:space="preserve"> </w:t>
      </w:r>
      <w:proofErr w:type="spellStart"/>
      <w:r w:rsidR="003D1132">
        <w:rPr>
          <w:rFonts w:ascii="Times New Roman" w:eastAsia="Times New Roman" w:hAnsi="Times New Roman" w:cs="Times New Roman"/>
          <w:sz w:val="24"/>
          <w:szCs w:val="24"/>
          <w:lang w:val="en-US"/>
        </w:rPr>
        <w:t>në</w:t>
      </w:r>
      <w:proofErr w:type="spellEnd"/>
      <w:r w:rsidR="003D1132">
        <w:rPr>
          <w:rFonts w:ascii="Times New Roman" w:eastAsia="Times New Roman" w:hAnsi="Times New Roman" w:cs="Times New Roman"/>
          <w:sz w:val="24"/>
          <w:szCs w:val="24"/>
          <w:lang w:val="en-US"/>
        </w:rPr>
        <w:t xml:space="preserve"> </w:t>
      </w:r>
      <w:proofErr w:type="spellStart"/>
      <w:r w:rsidR="003D1132">
        <w:rPr>
          <w:rFonts w:ascii="Times New Roman" w:eastAsia="Times New Roman" w:hAnsi="Times New Roman" w:cs="Times New Roman"/>
          <w:sz w:val="24"/>
          <w:szCs w:val="24"/>
          <w:lang w:val="en-US"/>
        </w:rPr>
        <w:t>K</w:t>
      </w:r>
      <w:r w:rsidRPr="00F10075">
        <w:rPr>
          <w:rFonts w:ascii="Times New Roman" w:eastAsia="Times New Roman" w:hAnsi="Times New Roman" w:cs="Times New Roman"/>
          <w:sz w:val="24"/>
          <w:szCs w:val="24"/>
          <w:lang w:val="en-US"/>
        </w:rPr>
        <w:t>omunen</w:t>
      </w:r>
      <w:proofErr w:type="spellEnd"/>
      <w:r w:rsidRPr="00F10075">
        <w:rPr>
          <w:rFonts w:ascii="Times New Roman" w:eastAsia="Times New Roman" w:hAnsi="Times New Roman" w:cs="Times New Roman"/>
          <w:sz w:val="24"/>
          <w:szCs w:val="24"/>
          <w:lang w:val="en-US"/>
        </w:rPr>
        <w:t xml:space="preserve"> e </w:t>
      </w:r>
      <w:proofErr w:type="spellStart"/>
      <w:r w:rsidRPr="00F10075">
        <w:rPr>
          <w:rFonts w:ascii="Times New Roman" w:eastAsia="Times New Roman" w:hAnsi="Times New Roman" w:cs="Times New Roman"/>
          <w:sz w:val="24"/>
          <w:szCs w:val="24"/>
          <w:lang w:val="en-US"/>
        </w:rPr>
        <w:t>Gjakoves</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janë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lumi</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Erenik</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cilin</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sharkohen</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gjitha</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ujërat</w:t>
      </w:r>
      <w:proofErr w:type="spellEnd"/>
      <w:r w:rsidRPr="00F10075">
        <w:rPr>
          <w:rFonts w:ascii="Times New Roman" w:eastAsia="Times New Roman" w:hAnsi="Times New Roman" w:cs="Times New Roman"/>
          <w:sz w:val="24"/>
          <w:szCs w:val="24"/>
          <w:lang w:val="en-US"/>
        </w:rPr>
        <w:t xml:space="preserve"> e </w:t>
      </w:r>
      <w:proofErr w:type="spellStart"/>
      <w:r w:rsidRPr="00F10075">
        <w:rPr>
          <w:rFonts w:ascii="Times New Roman" w:eastAsia="Times New Roman" w:hAnsi="Times New Roman" w:cs="Times New Roman"/>
          <w:sz w:val="24"/>
          <w:szCs w:val="24"/>
          <w:lang w:val="en-US"/>
        </w:rPr>
        <w:t>zeza</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qytetit</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Gjakoves</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Cilësia</w:t>
      </w:r>
      <w:proofErr w:type="spellEnd"/>
      <w:r w:rsidRPr="00F10075">
        <w:rPr>
          <w:rFonts w:ascii="Times New Roman" w:eastAsia="Times New Roman" w:hAnsi="Times New Roman" w:cs="Times New Roman"/>
          <w:sz w:val="24"/>
          <w:szCs w:val="24"/>
          <w:lang w:val="en-US"/>
        </w:rPr>
        <w:t xml:space="preserve"> e </w:t>
      </w:r>
      <w:proofErr w:type="spellStart"/>
      <w:r w:rsidRPr="00F10075">
        <w:rPr>
          <w:rFonts w:ascii="Times New Roman" w:eastAsia="Times New Roman" w:hAnsi="Times New Roman" w:cs="Times New Roman"/>
          <w:sz w:val="24"/>
          <w:szCs w:val="24"/>
          <w:lang w:val="en-US"/>
        </w:rPr>
        <w:t>ujit</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lumit</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Ereniku</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nga</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burimi</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gjerë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hyrje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Junikut</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i</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takon</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kategorisë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së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parë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kurse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nga</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Juniku</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gjerë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fshatin</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Smolicë</w:t>
      </w:r>
      <w:proofErr w:type="spellEnd"/>
      <w:r w:rsidRPr="00F10075">
        <w:rPr>
          <w:rFonts w:ascii="Times New Roman" w:eastAsia="Times New Roman" w:hAnsi="Times New Roman" w:cs="Times New Roman"/>
          <w:sz w:val="24"/>
          <w:szCs w:val="24"/>
          <w:lang w:val="en-US"/>
        </w:rPr>
        <w:t xml:space="preserve"> uji </w:t>
      </w:r>
      <w:proofErr w:type="spellStart"/>
      <w:r w:rsidRPr="00F10075">
        <w:rPr>
          <w:rFonts w:ascii="Times New Roman" w:eastAsia="Times New Roman" w:hAnsi="Times New Roman" w:cs="Times New Roman"/>
          <w:sz w:val="24"/>
          <w:szCs w:val="24"/>
          <w:lang w:val="en-US"/>
        </w:rPr>
        <w:t>i</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takon</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kategorisë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së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dytë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Ndërsa</w:t>
      </w:r>
      <w:proofErr w:type="spellEnd"/>
      <w:r w:rsidRPr="00F10075">
        <w:rPr>
          <w:rFonts w:ascii="Times New Roman" w:eastAsia="Times New Roman" w:hAnsi="Times New Roman" w:cs="Times New Roman"/>
          <w:sz w:val="24"/>
          <w:szCs w:val="24"/>
          <w:lang w:val="en-US"/>
        </w:rPr>
        <w:t xml:space="preserve"> duke </w:t>
      </w:r>
      <w:proofErr w:type="spellStart"/>
      <w:r w:rsidRPr="00F10075">
        <w:rPr>
          <w:rFonts w:ascii="Times New Roman" w:eastAsia="Times New Roman" w:hAnsi="Times New Roman" w:cs="Times New Roman"/>
          <w:sz w:val="24"/>
          <w:szCs w:val="24"/>
          <w:lang w:val="en-US"/>
        </w:rPr>
        <w:t>filluar</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nga</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fshati</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Devë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gjerë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hyrje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qytetit</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Gjakovës</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cilësia</w:t>
      </w:r>
      <w:proofErr w:type="spellEnd"/>
      <w:r w:rsidRPr="00F10075">
        <w:rPr>
          <w:rFonts w:ascii="Times New Roman" w:eastAsia="Times New Roman" w:hAnsi="Times New Roman" w:cs="Times New Roman"/>
          <w:sz w:val="24"/>
          <w:szCs w:val="24"/>
          <w:lang w:val="en-US"/>
        </w:rPr>
        <w:t xml:space="preserve"> e </w:t>
      </w:r>
      <w:proofErr w:type="spellStart"/>
      <w:r w:rsidRPr="00F10075">
        <w:rPr>
          <w:rFonts w:ascii="Times New Roman" w:eastAsia="Times New Roman" w:hAnsi="Times New Roman" w:cs="Times New Roman"/>
          <w:sz w:val="24"/>
          <w:szCs w:val="24"/>
          <w:lang w:val="en-US"/>
        </w:rPr>
        <w:t>ujit</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i</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takon</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kategorisë</w:t>
      </w:r>
      <w:proofErr w:type="spellEnd"/>
      <w:r w:rsidRPr="00F10075">
        <w:rPr>
          <w:rFonts w:ascii="Times New Roman" w:eastAsia="Times New Roman" w:hAnsi="Times New Roman" w:cs="Times New Roman"/>
          <w:sz w:val="24"/>
          <w:szCs w:val="24"/>
          <w:lang w:val="en-US"/>
        </w:rPr>
        <w:t xml:space="preserve"> se </w:t>
      </w:r>
      <w:proofErr w:type="spellStart"/>
      <w:r w:rsidRPr="00F10075">
        <w:rPr>
          <w:rFonts w:ascii="Times New Roman" w:eastAsia="Times New Roman" w:hAnsi="Times New Roman" w:cs="Times New Roman"/>
          <w:sz w:val="24"/>
          <w:szCs w:val="24"/>
          <w:lang w:val="en-US"/>
        </w:rPr>
        <w:t>tretë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dhe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katërt</w:t>
      </w:r>
      <w:proofErr w:type="spellEnd"/>
      <w:r w:rsidRPr="00F10075">
        <w:rPr>
          <w:rFonts w:ascii="Times New Roman" w:eastAsia="Times New Roman" w:hAnsi="Times New Roman" w:cs="Times New Roman"/>
          <w:sz w:val="24"/>
          <w:szCs w:val="24"/>
          <w:lang w:val="en-US"/>
        </w:rPr>
        <w:t xml:space="preserve">. Por pas </w:t>
      </w:r>
      <w:proofErr w:type="spellStart"/>
      <w:r w:rsidRPr="00F10075">
        <w:rPr>
          <w:rFonts w:ascii="Times New Roman" w:eastAsia="Times New Roman" w:hAnsi="Times New Roman" w:cs="Times New Roman"/>
          <w:sz w:val="24"/>
          <w:szCs w:val="24"/>
          <w:lang w:val="en-US"/>
        </w:rPr>
        <w:t>daljes</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nga</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qyteti</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ku</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bëhet</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shkarkimi</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i</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kanalizimit</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qytetit</w:t>
      </w:r>
      <w:proofErr w:type="spellEnd"/>
      <w:r w:rsidRPr="00F10075">
        <w:rPr>
          <w:rFonts w:ascii="Times New Roman" w:eastAsia="Times New Roman" w:hAnsi="Times New Roman" w:cs="Times New Roman"/>
          <w:sz w:val="24"/>
          <w:szCs w:val="24"/>
          <w:lang w:val="en-US"/>
        </w:rPr>
        <w:t xml:space="preserve">, e </w:t>
      </w:r>
      <w:proofErr w:type="spellStart"/>
      <w:r w:rsidRPr="00F10075">
        <w:rPr>
          <w:rFonts w:ascii="Times New Roman" w:eastAsia="Times New Roman" w:hAnsi="Times New Roman" w:cs="Times New Roman"/>
          <w:sz w:val="24"/>
          <w:szCs w:val="24"/>
          <w:lang w:val="en-US"/>
        </w:rPr>
        <w:t>gjerë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grykëderdhje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lumin</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Drini</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i</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Bardhë</w:t>
      </w:r>
      <w:proofErr w:type="spellEnd"/>
      <w:r w:rsidRPr="00F10075">
        <w:rPr>
          <w:rFonts w:ascii="Times New Roman" w:eastAsia="Times New Roman" w:hAnsi="Times New Roman" w:cs="Times New Roman"/>
          <w:sz w:val="24"/>
          <w:szCs w:val="24"/>
          <w:lang w:val="en-US"/>
        </w:rPr>
        <w:t xml:space="preserve"> uji </w:t>
      </w:r>
      <w:proofErr w:type="spellStart"/>
      <w:r w:rsidRPr="00F10075">
        <w:rPr>
          <w:rFonts w:ascii="Times New Roman" w:eastAsia="Times New Roman" w:hAnsi="Times New Roman" w:cs="Times New Roman"/>
          <w:sz w:val="24"/>
          <w:szCs w:val="24"/>
          <w:lang w:val="en-US"/>
        </w:rPr>
        <w:t>i</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këtij</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lumi</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i</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takon</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kategorisë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së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katërt</w:t>
      </w:r>
      <w:proofErr w:type="spellEnd"/>
      <w:r w:rsidR="001751C8">
        <w:rPr>
          <w:rFonts w:ascii="Times New Roman" w:eastAsia="Times New Roman" w:hAnsi="Times New Roman" w:cs="Times New Roman"/>
          <w:sz w:val="24"/>
          <w:szCs w:val="24"/>
          <w:lang w:val="en-US"/>
        </w:rPr>
        <w:t xml:space="preserve"> ( </w:t>
      </w:r>
      <w:proofErr w:type="spellStart"/>
      <w:r w:rsidR="001751C8">
        <w:rPr>
          <w:rFonts w:ascii="Times New Roman" w:eastAsia="Times New Roman" w:hAnsi="Times New Roman" w:cs="Times New Roman"/>
          <w:sz w:val="24"/>
          <w:szCs w:val="24"/>
          <w:lang w:val="en-US"/>
        </w:rPr>
        <w:t>kjo</w:t>
      </w:r>
      <w:proofErr w:type="spellEnd"/>
      <w:r w:rsidR="001751C8">
        <w:rPr>
          <w:rFonts w:ascii="Times New Roman" w:eastAsia="Times New Roman" w:hAnsi="Times New Roman" w:cs="Times New Roman"/>
          <w:sz w:val="24"/>
          <w:szCs w:val="24"/>
          <w:lang w:val="en-US"/>
        </w:rPr>
        <w:t xml:space="preserve"> </w:t>
      </w:r>
      <w:proofErr w:type="spellStart"/>
      <w:r w:rsidR="001751C8">
        <w:rPr>
          <w:rFonts w:ascii="Times New Roman" w:eastAsia="Times New Roman" w:hAnsi="Times New Roman" w:cs="Times New Roman"/>
          <w:sz w:val="24"/>
          <w:szCs w:val="24"/>
          <w:lang w:val="en-US"/>
        </w:rPr>
        <w:t>gjendje</w:t>
      </w:r>
      <w:proofErr w:type="spellEnd"/>
      <w:r w:rsidR="001751C8">
        <w:rPr>
          <w:rFonts w:ascii="Times New Roman" w:eastAsia="Times New Roman" w:hAnsi="Times New Roman" w:cs="Times New Roman"/>
          <w:sz w:val="24"/>
          <w:szCs w:val="24"/>
          <w:lang w:val="en-US"/>
        </w:rPr>
        <w:t xml:space="preserve"> ka </w:t>
      </w:r>
      <w:proofErr w:type="spellStart"/>
      <w:r w:rsidR="001751C8">
        <w:rPr>
          <w:rFonts w:ascii="Times New Roman" w:eastAsia="Times New Roman" w:hAnsi="Times New Roman" w:cs="Times New Roman"/>
          <w:sz w:val="24"/>
          <w:szCs w:val="24"/>
          <w:lang w:val="en-US"/>
        </w:rPr>
        <w:t>qenë</w:t>
      </w:r>
      <w:proofErr w:type="spellEnd"/>
      <w:r w:rsidR="001751C8">
        <w:rPr>
          <w:rFonts w:ascii="Times New Roman" w:eastAsia="Times New Roman" w:hAnsi="Times New Roman" w:cs="Times New Roman"/>
          <w:sz w:val="24"/>
          <w:szCs w:val="24"/>
          <w:lang w:val="en-US"/>
        </w:rPr>
        <w:t xml:space="preserve"> </w:t>
      </w:r>
      <w:proofErr w:type="spellStart"/>
      <w:r w:rsidR="001751C8">
        <w:rPr>
          <w:rFonts w:ascii="Times New Roman" w:eastAsia="Times New Roman" w:hAnsi="Times New Roman" w:cs="Times New Roman"/>
          <w:sz w:val="24"/>
          <w:szCs w:val="24"/>
          <w:lang w:val="en-US"/>
        </w:rPr>
        <w:t>deri</w:t>
      </w:r>
      <w:proofErr w:type="spellEnd"/>
      <w:r w:rsidR="001751C8">
        <w:rPr>
          <w:rFonts w:ascii="Times New Roman" w:eastAsia="Times New Roman" w:hAnsi="Times New Roman" w:cs="Times New Roman"/>
          <w:sz w:val="24"/>
          <w:szCs w:val="24"/>
          <w:lang w:val="en-US"/>
        </w:rPr>
        <w:t xml:space="preserve"> me </w:t>
      </w:r>
      <w:proofErr w:type="spellStart"/>
      <w:r w:rsidR="001751C8">
        <w:rPr>
          <w:rFonts w:ascii="Times New Roman" w:eastAsia="Times New Roman" w:hAnsi="Times New Roman" w:cs="Times New Roman"/>
          <w:sz w:val="24"/>
          <w:szCs w:val="24"/>
          <w:lang w:val="en-US"/>
        </w:rPr>
        <w:t>ndertimin</w:t>
      </w:r>
      <w:proofErr w:type="spellEnd"/>
      <w:r w:rsidR="001751C8">
        <w:rPr>
          <w:rFonts w:ascii="Times New Roman" w:eastAsia="Times New Roman" w:hAnsi="Times New Roman" w:cs="Times New Roman"/>
          <w:sz w:val="24"/>
          <w:szCs w:val="24"/>
          <w:lang w:val="en-US"/>
        </w:rPr>
        <w:t xml:space="preserve"> e ITUN, </w:t>
      </w:r>
      <w:proofErr w:type="spellStart"/>
      <w:r w:rsidR="001751C8">
        <w:rPr>
          <w:rFonts w:ascii="Times New Roman" w:eastAsia="Times New Roman" w:hAnsi="Times New Roman" w:cs="Times New Roman"/>
          <w:sz w:val="24"/>
          <w:szCs w:val="24"/>
          <w:lang w:val="en-US"/>
        </w:rPr>
        <w:t>gjë</w:t>
      </w:r>
      <w:proofErr w:type="spellEnd"/>
      <w:r w:rsidR="001751C8">
        <w:rPr>
          <w:rFonts w:ascii="Times New Roman" w:eastAsia="Times New Roman" w:hAnsi="Times New Roman" w:cs="Times New Roman"/>
          <w:sz w:val="24"/>
          <w:szCs w:val="24"/>
          <w:lang w:val="en-US"/>
        </w:rPr>
        <w:t xml:space="preserve"> </w:t>
      </w:r>
      <w:proofErr w:type="spellStart"/>
      <w:r w:rsidR="001751C8">
        <w:rPr>
          <w:rFonts w:ascii="Times New Roman" w:eastAsia="Times New Roman" w:hAnsi="Times New Roman" w:cs="Times New Roman"/>
          <w:sz w:val="24"/>
          <w:szCs w:val="24"/>
          <w:lang w:val="en-US"/>
        </w:rPr>
        <w:t>që</w:t>
      </w:r>
      <w:proofErr w:type="spellEnd"/>
      <w:r w:rsidR="001751C8">
        <w:rPr>
          <w:rFonts w:ascii="Times New Roman" w:eastAsia="Times New Roman" w:hAnsi="Times New Roman" w:cs="Times New Roman"/>
          <w:sz w:val="24"/>
          <w:szCs w:val="24"/>
          <w:lang w:val="en-US"/>
        </w:rPr>
        <w:t xml:space="preserve"> ka </w:t>
      </w:r>
      <w:proofErr w:type="spellStart"/>
      <w:r w:rsidR="001751C8">
        <w:rPr>
          <w:rFonts w:ascii="Times New Roman" w:eastAsia="Times New Roman" w:hAnsi="Times New Roman" w:cs="Times New Roman"/>
          <w:sz w:val="24"/>
          <w:szCs w:val="24"/>
          <w:lang w:val="en-US"/>
        </w:rPr>
        <w:t>ndikuar</w:t>
      </w:r>
      <w:proofErr w:type="spellEnd"/>
      <w:r w:rsidR="001751C8">
        <w:rPr>
          <w:rFonts w:ascii="Times New Roman" w:eastAsia="Times New Roman" w:hAnsi="Times New Roman" w:cs="Times New Roman"/>
          <w:sz w:val="24"/>
          <w:szCs w:val="24"/>
          <w:lang w:val="en-US"/>
        </w:rPr>
        <w:t xml:space="preserve"> </w:t>
      </w:r>
      <w:proofErr w:type="spellStart"/>
      <w:r w:rsidR="001751C8">
        <w:rPr>
          <w:rFonts w:ascii="Times New Roman" w:eastAsia="Times New Roman" w:hAnsi="Times New Roman" w:cs="Times New Roman"/>
          <w:sz w:val="24"/>
          <w:szCs w:val="24"/>
          <w:lang w:val="en-US"/>
        </w:rPr>
        <w:t>në</w:t>
      </w:r>
      <w:proofErr w:type="spellEnd"/>
      <w:r w:rsidR="001751C8">
        <w:rPr>
          <w:rFonts w:ascii="Times New Roman" w:eastAsia="Times New Roman" w:hAnsi="Times New Roman" w:cs="Times New Roman"/>
          <w:sz w:val="24"/>
          <w:szCs w:val="24"/>
          <w:lang w:val="en-US"/>
        </w:rPr>
        <w:t xml:space="preserve"> </w:t>
      </w:r>
      <w:proofErr w:type="spellStart"/>
      <w:r w:rsidR="001751C8">
        <w:rPr>
          <w:rFonts w:ascii="Times New Roman" w:eastAsia="Times New Roman" w:hAnsi="Times New Roman" w:cs="Times New Roman"/>
          <w:sz w:val="24"/>
          <w:szCs w:val="24"/>
          <w:lang w:val="en-US"/>
        </w:rPr>
        <w:t>uljen</w:t>
      </w:r>
      <w:proofErr w:type="spellEnd"/>
      <w:r w:rsidR="001751C8">
        <w:rPr>
          <w:rFonts w:ascii="Times New Roman" w:eastAsia="Times New Roman" w:hAnsi="Times New Roman" w:cs="Times New Roman"/>
          <w:sz w:val="24"/>
          <w:szCs w:val="24"/>
          <w:lang w:val="en-US"/>
        </w:rPr>
        <w:t xml:space="preserve"> e </w:t>
      </w:r>
      <w:proofErr w:type="spellStart"/>
      <w:r w:rsidR="001751C8">
        <w:rPr>
          <w:rFonts w:ascii="Times New Roman" w:eastAsia="Times New Roman" w:hAnsi="Times New Roman" w:cs="Times New Roman"/>
          <w:sz w:val="24"/>
          <w:szCs w:val="24"/>
          <w:lang w:val="en-US"/>
        </w:rPr>
        <w:t>rendesishme</w:t>
      </w:r>
      <w:proofErr w:type="spellEnd"/>
      <w:r w:rsidR="001751C8">
        <w:rPr>
          <w:rFonts w:ascii="Times New Roman" w:eastAsia="Times New Roman" w:hAnsi="Times New Roman" w:cs="Times New Roman"/>
          <w:sz w:val="24"/>
          <w:szCs w:val="24"/>
          <w:lang w:val="en-US"/>
        </w:rPr>
        <w:t xml:space="preserve"> </w:t>
      </w:r>
      <w:proofErr w:type="spellStart"/>
      <w:r w:rsidR="001751C8">
        <w:rPr>
          <w:rFonts w:ascii="Times New Roman" w:eastAsia="Times New Roman" w:hAnsi="Times New Roman" w:cs="Times New Roman"/>
          <w:sz w:val="24"/>
          <w:szCs w:val="24"/>
          <w:lang w:val="en-US"/>
        </w:rPr>
        <w:t>të</w:t>
      </w:r>
      <w:proofErr w:type="spellEnd"/>
      <w:r w:rsidR="001751C8">
        <w:rPr>
          <w:rFonts w:ascii="Times New Roman" w:eastAsia="Times New Roman" w:hAnsi="Times New Roman" w:cs="Times New Roman"/>
          <w:sz w:val="24"/>
          <w:szCs w:val="24"/>
          <w:lang w:val="en-US"/>
        </w:rPr>
        <w:t xml:space="preserve"> </w:t>
      </w:r>
      <w:proofErr w:type="spellStart"/>
      <w:r w:rsidR="001751C8">
        <w:rPr>
          <w:rFonts w:ascii="Times New Roman" w:eastAsia="Times New Roman" w:hAnsi="Times New Roman" w:cs="Times New Roman"/>
          <w:sz w:val="24"/>
          <w:szCs w:val="24"/>
          <w:lang w:val="en-US"/>
        </w:rPr>
        <w:t>ndotjes</w:t>
      </w:r>
      <w:proofErr w:type="spellEnd"/>
      <w:r w:rsidR="001751C8">
        <w:rPr>
          <w:rFonts w:ascii="Times New Roman" w:eastAsia="Times New Roman" w:hAnsi="Times New Roman" w:cs="Times New Roman"/>
          <w:sz w:val="24"/>
          <w:szCs w:val="24"/>
          <w:lang w:val="en-US"/>
        </w:rPr>
        <w:t xml:space="preserve"> </w:t>
      </w:r>
      <w:proofErr w:type="spellStart"/>
      <w:r w:rsidR="001751C8">
        <w:rPr>
          <w:rFonts w:ascii="Times New Roman" w:eastAsia="Times New Roman" w:hAnsi="Times New Roman" w:cs="Times New Roman"/>
          <w:sz w:val="24"/>
          <w:szCs w:val="24"/>
          <w:lang w:val="en-US"/>
        </w:rPr>
        <w:t>së</w:t>
      </w:r>
      <w:proofErr w:type="spellEnd"/>
      <w:r w:rsidR="001751C8">
        <w:rPr>
          <w:rFonts w:ascii="Times New Roman" w:eastAsia="Times New Roman" w:hAnsi="Times New Roman" w:cs="Times New Roman"/>
          <w:sz w:val="24"/>
          <w:szCs w:val="24"/>
          <w:lang w:val="en-US"/>
        </w:rPr>
        <w:t xml:space="preserve"> </w:t>
      </w:r>
      <w:proofErr w:type="spellStart"/>
      <w:r w:rsidR="001751C8">
        <w:rPr>
          <w:rFonts w:ascii="Times New Roman" w:eastAsia="Times New Roman" w:hAnsi="Times New Roman" w:cs="Times New Roman"/>
          <w:sz w:val="24"/>
          <w:szCs w:val="24"/>
          <w:lang w:val="en-US"/>
        </w:rPr>
        <w:t>lumit</w:t>
      </w:r>
      <w:proofErr w:type="spellEnd"/>
      <w:r w:rsidR="001751C8">
        <w:rPr>
          <w:rFonts w:ascii="Times New Roman" w:eastAsia="Times New Roman" w:hAnsi="Times New Roman" w:cs="Times New Roman"/>
          <w:sz w:val="24"/>
          <w:szCs w:val="24"/>
          <w:lang w:val="en-US"/>
        </w:rPr>
        <w:t xml:space="preserve"> ).</w:t>
      </w:r>
      <w:r w:rsidRPr="00F10075">
        <w:rPr>
          <w:rFonts w:ascii="Times New Roman" w:eastAsia="Times New Roman" w:hAnsi="Times New Roman" w:cs="Times New Roman"/>
          <w:sz w:val="24"/>
          <w:szCs w:val="24"/>
          <w:lang w:val="en-US"/>
        </w:rPr>
        <w:t>.</w:t>
      </w:r>
    </w:p>
    <w:p w14:paraId="5C1A0CD9" w14:textId="77777777" w:rsidR="00F10075" w:rsidRPr="00F10075" w:rsidRDefault="00F10075" w:rsidP="006A5165">
      <w:pPr>
        <w:autoSpaceDE w:val="0"/>
        <w:autoSpaceDN w:val="0"/>
        <w:adjustRightInd w:val="0"/>
        <w:spacing w:after="0" w:line="240" w:lineRule="auto"/>
        <w:jc w:val="both"/>
        <w:rPr>
          <w:rFonts w:ascii="Times New Roman" w:eastAsia="Times New Roman" w:hAnsi="Times New Roman" w:cs="Times New Roman"/>
          <w:sz w:val="24"/>
          <w:szCs w:val="24"/>
          <w:lang w:val="en-US"/>
        </w:rPr>
      </w:pPr>
      <w:proofErr w:type="spellStart"/>
      <w:r w:rsidRPr="00F10075">
        <w:rPr>
          <w:rFonts w:ascii="Times New Roman" w:eastAsia="Times New Roman" w:hAnsi="Times New Roman" w:cs="Times New Roman"/>
          <w:sz w:val="24"/>
          <w:szCs w:val="24"/>
          <w:lang w:val="en-US"/>
        </w:rPr>
        <w:t>Gjithashtu</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lumi</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Krena</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cilin</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shkarkohen</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një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pjesë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ujërave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zeza</w:t>
      </w:r>
      <w:proofErr w:type="spellEnd"/>
      <w:r w:rsidRPr="00F10075">
        <w:rPr>
          <w:rFonts w:ascii="Times New Roman" w:eastAsia="Times New Roman" w:hAnsi="Times New Roman" w:cs="Times New Roman"/>
          <w:sz w:val="24"/>
          <w:szCs w:val="24"/>
          <w:lang w:val="en-US"/>
        </w:rPr>
        <w:t xml:space="preserve"> </w:t>
      </w:r>
      <w:proofErr w:type="spellStart"/>
      <w:r w:rsidR="003D1132">
        <w:rPr>
          <w:rFonts w:ascii="Times New Roman" w:eastAsia="Times New Roman" w:hAnsi="Times New Roman" w:cs="Times New Roman"/>
          <w:sz w:val="24"/>
          <w:szCs w:val="24"/>
          <w:lang w:val="en-US"/>
        </w:rPr>
        <w:t>të</w:t>
      </w:r>
      <w:proofErr w:type="spellEnd"/>
      <w:r w:rsidR="003D1132">
        <w:rPr>
          <w:rFonts w:ascii="Times New Roman" w:eastAsia="Times New Roman" w:hAnsi="Times New Roman" w:cs="Times New Roman"/>
          <w:sz w:val="24"/>
          <w:szCs w:val="24"/>
          <w:lang w:val="en-US"/>
        </w:rPr>
        <w:t xml:space="preserve"> </w:t>
      </w:r>
      <w:proofErr w:type="spellStart"/>
      <w:r w:rsidR="003D1132">
        <w:rPr>
          <w:rFonts w:ascii="Times New Roman" w:eastAsia="Times New Roman" w:hAnsi="Times New Roman" w:cs="Times New Roman"/>
          <w:sz w:val="24"/>
          <w:szCs w:val="24"/>
          <w:lang w:val="en-US"/>
        </w:rPr>
        <w:t>Gja</w:t>
      </w:r>
      <w:r w:rsidRPr="00F10075">
        <w:rPr>
          <w:rFonts w:ascii="Times New Roman" w:eastAsia="Times New Roman" w:hAnsi="Times New Roman" w:cs="Times New Roman"/>
          <w:sz w:val="24"/>
          <w:szCs w:val="24"/>
          <w:lang w:val="en-US"/>
        </w:rPr>
        <w:t>koves</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si</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dhe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lumi</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Trakaniq</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i</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cili</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vuan</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nga</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presioni</w:t>
      </w:r>
      <w:proofErr w:type="spellEnd"/>
      <w:r w:rsidRPr="00F10075">
        <w:rPr>
          <w:rFonts w:ascii="Times New Roman" w:eastAsia="Times New Roman" w:hAnsi="Times New Roman" w:cs="Times New Roman"/>
          <w:sz w:val="24"/>
          <w:szCs w:val="24"/>
          <w:lang w:val="en-US"/>
        </w:rPr>
        <w:t xml:space="preserve"> I </w:t>
      </w:r>
      <w:proofErr w:type="spellStart"/>
      <w:r w:rsidRPr="00F10075">
        <w:rPr>
          <w:rFonts w:ascii="Times New Roman" w:eastAsia="Times New Roman" w:hAnsi="Times New Roman" w:cs="Times New Roman"/>
          <w:sz w:val="24"/>
          <w:szCs w:val="24"/>
          <w:lang w:val="en-US"/>
        </w:rPr>
        <w:t>mbeturinave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dhe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janë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lumenjë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mjaft</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ndotur</w:t>
      </w:r>
      <w:proofErr w:type="spellEnd"/>
      <w:r w:rsidRPr="00F10075">
        <w:rPr>
          <w:rFonts w:ascii="Times New Roman" w:eastAsia="Times New Roman" w:hAnsi="Times New Roman" w:cs="Times New Roman"/>
          <w:sz w:val="24"/>
          <w:szCs w:val="24"/>
          <w:lang w:val="en-US"/>
        </w:rPr>
        <w:t xml:space="preserve">. </w:t>
      </w:r>
    </w:p>
    <w:p w14:paraId="6E6BC59C" w14:textId="7445014E" w:rsidR="00F10075" w:rsidRPr="00F10075" w:rsidRDefault="00F10075" w:rsidP="006A5165">
      <w:pPr>
        <w:autoSpaceDE w:val="0"/>
        <w:autoSpaceDN w:val="0"/>
        <w:adjustRightInd w:val="0"/>
        <w:spacing w:after="0" w:line="240" w:lineRule="auto"/>
        <w:jc w:val="both"/>
        <w:rPr>
          <w:rFonts w:ascii="Times New Roman" w:eastAsia="Times New Roman" w:hAnsi="Times New Roman" w:cs="Times New Roman"/>
          <w:b/>
          <w:i/>
          <w:lang w:val="en-US"/>
        </w:rPr>
      </w:pPr>
    </w:p>
    <w:p w14:paraId="3788D747" w14:textId="7CCE8BB9" w:rsidR="00F10075" w:rsidRPr="00F10075" w:rsidRDefault="00F10075" w:rsidP="006A5165">
      <w:pPr>
        <w:autoSpaceDE w:val="0"/>
        <w:autoSpaceDN w:val="0"/>
        <w:adjustRightInd w:val="0"/>
        <w:spacing w:after="0" w:line="240" w:lineRule="auto"/>
        <w:jc w:val="both"/>
        <w:rPr>
          <w:rFonts w:ascii="Times New Roman" w:eastAsia="Times New Roman" w:hAnsi="Times New Roman" w:cs="Times New Roman"/>
          <w:sz w:val="24"/>
          <w:szCs w:val="24"/>
          <w:lang w:val="en-US"/>
        </w:rPr>
      </w:pPr>
    </w:p>
    <w:p w14:paraId="17B77DF6" w14:textId="77777777" w:rsidR="00F10075" w:rsidRPr="00F10075" w:rsidRDefault="00F10075" w:rsidP="006A5165">
      <w:pPr>
        <w:autoSpaceDE w:val="0"/>
        <w:autoSpaceDN w:val="0"/>
        <w:adjustRightInd w:val="0"/>
        <w:spacing w:after="0" w:line="240" w:lineRule="auto"/>
        <w:jc w:val="both"/>
        <w:rPr>
          <w:rFonts w:ascii="Calibri" w:eastAsia="Times New Roman" w:hAnsi="Calibri" w:cs="Times New Roman"/>
          <w:sz w:val="20"/>
          <w:szCs w:val="20"/>
          <w:lang w:val="en-US"/>
        </w:rPr>
      </w:pPr>
    </w:p>
    <w:p w14:paraId="39387977" w14:textId="31E61FF6" w:rsidR="00F10075" w:rsidRPr="00F10075" w:rsidRDefault="00F10075" w:rsidP="006A5165">
      <w:pPr>
        <w:autoSpaceDE w:val="0"/>
        <w:autoSpaceDN w:val="0"/>
        <w:adjustRightInd w:val="0"/>
        <w:spacing w:after="0" w:line="240" w:lineRule="auto"/>
        <w:jc w:val="both"/>
        <w:rPr>
          <w:rFonts w:ascii="Calibri" w:eastAsia="Times New Roman" w:hAnsi="Calibri" w:cs="Times New Roman"/>
          <w:sz w:val="20"/>
          <w:szCs w:val="20"/>
          <w:lang w:val="en-US"/>
        </w:rPr>
        <w:sectPr w:rsidR="00F10075" w:rsidRPr="00F10075" w:rsidSect="00F10075">
          <w:footerReference w:type="default" r:id="rId8"/>
          <w:pgSz w:w="12240" w:h="15840"/>
          <w:pgMar w:top="1440" w:right="1440" w:bottom="1440" w:left="1440" w:header="720" w:footer="720" w:gutter="0"/>
          <w:cols w:space="720"/>
          <w:docGrid w:linePitch="360"/>
        </w:sectPr>
      </w:pPr>
    </w:p>
    <w:p w14:paraId="46989A2E" w14:textId="02404746" w:rsidR="00F10075" w:rsidRPr="00F10075" w:rsidRDefault="00F10075" w:rsidP="006A5165">
      <w:pPr>
        <w:keepNext/>
        <w:keepLines/>
        <w:spacing w:before="40" w:after="0" w:line="240" w:lineRule="auto"/>
        <w:jc w:val="both"/>
        <w:outlineLvl w:val="2"/>
        <w:rPr>
          <w:rFonts w:ascii="Cambria" w:eastAsia="Times New Roman" w:hAnsi="Cambria" w:cs="Times New Roman"/>
          <w:b/>
          <w:color w:val="1F497D"/>
          <w:sz w:val="24"/>
          <w:szCs w:val="24"/>
          <w:lang w:val="x-none" w:eastAsia="x-none"/>
        </w:rPr>
      </w:pPr>
      <w:bookmarkStart w:id="10" w:name="_TOC_250015"/>
      <w:bookmarkStart w:id="11" w:name="_Toc441444753"/>
      <w:bookmarkStart w:id="12" w:name="_Toc529338967"/>
      <w:r w:rsidRPr="0064319A">
        <w:rPr>
          <w:rFonts w:ascii="Cambria" w:eastAsia="Times New Roman" w:hAnsi="Cambria" w:cs="Times New Roman"/>
          <w:b/>
          <w:color w:val="1F497D"/>
          <w:sz w:val="24"/>
          <w:szCs w:val="24"/>
          <w:lang w:val="x-none" w:eastAsia="x-non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lastRenderedPageBreak/>
        <w:t xml:space="preserve">Shfrytëzimi i ujerave </w:t>
      </w:r>
      <w:proofErr w:type="spellStart"/>
      <w:r w:rsidRPr="0064319A">
        <w:rPr>
          <w:rFonts w:ascii="Cambria" w:eastAsia="Times New Roman" w:hAnsi="Cambria" w:cs="Times New Roman"/>
          <w:b/>
          <w:color w:val="1F497D"/>
          <w:sz w:val="24"/>
          <w:szCs w:val="24"/>
          <w:lang w:val="x-none" w:eastAsia="x-non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siperfaqesore</w:t>
      </w:r>
      <w:proofErr w:type="spellEnd"/>
      <w:r w:rsidRPr="0064319A">
        <w:rPr>
          <w:rFonts w:ascii="Cambria" w:eastAsia="Times New Roman" w:hAnsi="Cambria" w:cs="Times New Roman"/>
          <w:b/>
          <w:color w:val="1F497D"/>
          <w:sz w:val="24"/>
          <w:szCs w:val="24"/>
          <w:lang w:val="x-none" w:eastAsia="x-non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dhe </w:t>
      </w:r>
      <w:proofErr w:type="spellStart"/>
      <w:r w:rsidRPr="0064319A">
        <w:rPr>
          <w:rFonts w:ascii="Cambria" w:eastAsia="Times New Roman" w:hAnsi="Cambria" w:cs="Times New Roman"/>
          <w:b/>
          <w:color w:val="1F497D"/>
          <w:sz w:val="24"/>
          <w:szCs w:val="24"/>
          <w:lang w:val="x-none" w:eastAsia="x-non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nentokesore</w:t>
      </w:r>
      <w:bookmarkEnd w:id="10"/>
      <w:bookmarkEnd w:id="11"/>
      <w:bookmarkEnd w:id="12"/>
      <w:proofErr w:type="spellEnd"/>
    </w:p>
    <w:p w14:paraId="675FA948" w14:textId="77777777" w:rsidR="00F10075" w:rsidRPr="00F10075" w:rsidRDefault="00F10075" w:rsidP="006A5165">
      <w:pPr>
        <w:spacing w:after="120" w:line="264" w:lineRule="auto"/>
        <w:jc w:val="both"/>
        <w:rPr>
          <w:rFonts w:ascii="Calibri" w:eastAsia="Times New Roman" w:hAnsi="Calibri" w:cs="Times New Roman"/>
          <w:sz w:val="20"/>
          <w:szCs w:val="20"/>
          <w:lang w:val="x-none" w:eastAsia="x-none"/>
        </w:rPr>
      </w:pPr>
    </w:p>
    <w:p w14:paraId="5BEE0F70" w14:textId="77777777" w:rsidR="00F10075" w:rsidRPr="00F10075" w:rsidRDefault="00F10075" w:rsidP="006A5165">
      <w:pPr>
        <w:keepNext/>
        <w:keepLines/>
        <w:spacing w:before="40" w:after="0" w:line="264" w:lineRule="auto"/>
        <w:jc w:val="both"/>
        <w:outlineLvl w:val="3"/>
        <w:rPr>
          <w:rFonts w:ascii="Cambria" w:eastAsia="Times New Roman" w:hAnsi="Cambria" w:cs="Times New Roman"/>
          <w:b/>
          <w:lang w:val="x-none" w:eastAsia="x-none"/>
        </w:rPr>
      </w:pPr>
      <w:r w:rsidRPr="00F10075">
        <w:rPr>
          <w:rFonts w:ascii="Cambria" w:eastAsia="Times New Roman" w:hAnsi="Cambria" w:cs="Times New Roman"/>
          <w:b/>
          <w:lang w:val="x-none" w:eastAsia="x-none"/>
        </w:rPr>
        <w:t xml:space="preserve"> Uji i pijes</w:t>
      </w:r>
    </w:p>
    <w:p w14:paraId="56D3252F" w14:textId="77777777" w:rsidR="00F10075" w:rsidRPr="00F10075" w:rsidRDefault="00F10075" w:rsidP="006A5165">
      <w:pPr>
        <w:tabs>
          <w:tab w:val="left" w:pos="0"/>
        </w:tabs>
        <w:spacing w:after="0" w:line="264" w:lineRule="auto"/>
        <w:jc w:val="both"/>
        <w:rPr>
          <w:rFonts w:ascii="Times New Roman" w:eastAsia="Times New Roman" w:hAnsi="Times New Roman" w:cs="Times New Roman"/>
          <w:sz w:val="24"/>
          <w:szCs w:val="24"/>
        </w:rPr>
      </w:pPr>
      <w:r w:rsidRPr="00F10075">
        <w:rPr>
          <w:rFonts w:ascii="Times New Roman" w:eastAsia="Times New Roman" w:hAnsi="Times New Roman" w:cs="Times New Roman"/>
          <w:sz w:val="24"/>
          <w:szCs w:val="24"/>
        </w:rPr>
        <w:t xml:space="preserve">Furnizimi me ujë për qytetarët e komunës së Gjakovës bëhet nga Liqeni i </w:t>
      </w:r>
      <w:proofErr w:type="spellStart"/>
      <w:r w:rsidRPr="00F10075">
        <w:rPr>
          <w:rFonts w:ascii="Times New Roman" w:eastAsia="Times New Roman" w:hAnsi="Times New Roman" w:cs="Times New Roman"/>
          <w:sz w:val="24"/>
          <w:szCs w:val="24"/>
        </w:rPr>
        <w:t>Radoniqit</w:t>
      </w:r>
      <w:proofErr w:type="spellEnd"/>
      <w:r w:rsidRPr="00F10075">
        <w:rPr>
          <w:rFonts w:ascii="Times New Roman" w:eastAsia="Times New Roman" w:hAnsi="Times New Roman" w:cs="Times New Roman"/>
          <w:sz w:val="24"/>
          <w:szCs w:val="24"/>
        </w:rPr>
        <w:t>, i cili ka kapacitet prej 113 milion m</w:t>
      </w:r>
      <w:r w:rsidRPr="00F10075">
        <w:rPr>
          <w:rFonts w:ascii="Times New Roman" w:eastAsia="Times New Roman" w:hAnsi="Times New Roman" w:cs="Times New Roman"/>
          <w:sz w:val="24"/>
          <w:szCs w:val="24"/>
          <w:vertAlign w:val="superscript"/>
        </w:rPr>
        <w:t>3</w:t>
      </w:r>
      <w:r w:rsidRPr="00F10075">
        <w:rPr>
          <w:rFonts w:ascii="Times New Roman" w:eastAsia="Times New Roman" w:hAnsi="Times New Roman" w:cs="Times New Roman"/>
          <w:sz w:val="24"/>
          <w:szCs w:val="24"/>
        </w:rPr>
        <w:t xml:space="preserve">, dhe  përmes </w:t>
      </w:r>
      <w:proofErr w:type="spellStart"/>
      <w:r w:rsidRPr="00F10075">
        <w:rPr>
          <w:rFonts w:ascii="Times New Roman" w:eastAsia="Times New Roman" w:hAnsi="Times New Roman" w:cs="Times New Roman"/>
          <w:sz w:val="24"/>
          <w:szCs w:val="24"/>
        </w:rPr>
        <w:t>kompanis</w:t>
      </w:r>
      <w:proofErr w:type="spellEnd"/>
      <w:r w:rsidRPr="00F10075">
        <w:rPr>
          <w:rFonts w:ascii="Times New Roman" w:eastAsia="Times New Roman" w:hAnsi="Times New Roman" w:cs="Times New Roman"/>
          <w:sz w:val="24"/>
          <w:szCs w:val="24"/>
        </w:rPr>
        <w:t xml:space="preserve"> rajonale “Gjakova” dhe nga puset në zonat rurale.</w:t>
      </w:r>
      <w:r w:rsidRPr="00F10075">
        <w:rPr>
          <w:rFonts w:ascii="Book Antiqua" w:eastAsia="MS Mincho" w:hAnsi="Book Antiqua" w:cs="Arial"/>
          <w:sz w:val="24"/>
          <w:szCs w:val="24"/>
          <w:lang w:eastAsia="ja-JP"/>
        </w:rPr>
        <w:t xml:space="preserve"> </w:t>
      </w:r>
      <w:r w:rsidRPr="00F10075">
        <w:rPr>
          <w:rFonts w:ascii="Times New Roman" w:eastAsia="Times New Roman" w:hAnsi="Times New Roman" w:cs="Times New Roman"/>
          <w:sz w:val="24"/>
          <w:szCs w:val="24"/>
        </w:rPr>
        <w:t xml:space="preserve">Aktualisht  </w:t>
      </w:r>
      <w:proofErr w:type="spellStart"/>
      <w:r w:rsidRPr="00F10075">
        <w:rPr>
          <w:rFonts w:ascii="Times New Roman" w:eastAsia="Times New Roman" w:hAnsi="Times New Roman" w:cs="Times New Roman"/>
          <w:sz w:val="24"/>
          <w:szCs w:val="24"/>
        </w:rPr>
        <w:t>KRU,,Gjakova</w:t>
      </w:r>
      <w:proofErr w:type="spellEnd"/>
      <w:r w:rsidRPr="00F10075">
        <w:rPr>
          <w:rFonts w:ascii="Times New Roman" w:eastAsia="Times New Roman" w:hAnsi="Times New Roman" w:cs="Times New Roman"/>
          <w:sz w:val="24"/>
          <w:szCs w:val="24"/>
        </w:rPr>
        <w:t xml:space="preserve">” </w:t>
      </w:r>
      <w:proofErr w:type="spellStart"/>
      <w:r w:rsidRPr="00F10075">
        <w:rPr>
          <w:rFonts w:ascii="Times New Roman" w:eastAsia="Times New Roman" w:hAnsi="Times New Roman" w:cs="Times New Roman"/>
          <w:sz w:val="24"/>
          <w:szCs w:val="24"/>
        </w:rPr>
        <w:t>sh.a</w:t>
      </w:r>
      <w:proofErr w:type="spellEnd"/>
      <w:r w:rsidRPr="00F10075">
        <w:rPr>
          <w:rFonts w:ascii="Times New Roman" w:eastAsia="Times New Roman" w:hAnsi="Times New Roman" w:cs="Times New Roman"/>
          <w:sz w:val="24"/>
          <w:szCs w:val="24"/>
        </w:rPr>
        <w:t xml:space="preserve">, e cila është ofruesi i vetëm me ujë të pijshëm në komunën e Gjakovës, ofron shërbime të ujit të pijshëm për qytetin e Gjakovës dhe </w:t>
      </w:r>
      <w:r w:rsidRPr="00F10075">
        <w:rPr>
          <w:rFonts w:ascii="Times New Roman" w:eastAsia="Times New Roman" w:hAnsi="Times New Roman" w:cs="Times New Roman"/>
          <w:b/>
          <w:sz w:val="24"/>
          <w:szCs w:val="24"/>
        </w:rPr>
        <w:t>41</w:t>
      </w:r>
      <w:r w:rsidRPr="00F10075">
        <w:rPr>
          <w:rFonts w:ascii="Times New Roman" w:eastAsia="Times New Roman" w:hAnsi="Times New Roman" w:cs="Times New Roman"/>
          <w:sz w:val="24"/>
          <w:szCs w:val="24"/>
        </w:rPr>
        <w:t xml:space="preserve"> fshatra, me </w:t>
      </w:r>
      <w:r w:rsidRPr="00F10075">
        <w:rPr>
          <w:rFonts w:ascii="Times New Roman" w:eastAsia="Times New Roman" w:hAnsi="Times New Roman" w:cs="Times New Roman"/>
          <w:b/>
          <w:sz w:val="24"/>
          <w:szCs w:val="24"/>
        </w:rPr>
        <w:t>19,865 konsumator</w:t>
      </w:r>
      <w:r w:rsidRPr="00F10075">
        <w:rPr>
          <w:rFonts w:ascii="Times New Roman" w:eastAsia="Times New Roman" w:hAnsi="Times New Roman" w:cs="Times New Roman"/>
          <w:sz w:val="24"/>
          <w:szCs w:val="24"/>
        </w:rPr>
        <w:t xml:space="preserve">, 24 orë pa ndërprerje, me përjashtim të rasteve kur ka defekte apo probleme tjera (reduktime të energjisë) në stacionin e pompave dhe tubacionet – rrjetin shpërndarës të ujësjellësit. </w:t>
      </w:r>
    </w:p>
    <w:p w14:paraId="7D4672AF" w14:textId="5FBDC16A" w:rsidR="00F10075" w:rsidRPr="00F10075" w:rsidRDefault="00F10075" w:rsidP="006A5165">
      <w:pPr>
        <w:tabs>
          <w:tab w:val="left" w:pos="0"/>
        </w:tabs>
        <w:spacing w:after="0" w:line="264" w:lineRule="auto"/>
        <w:jc w:val="both"/>
        <w:rPr>
          <w:rFonts w:ascii="Times New Roman" w:eastAsia="Times New Roman" w:hAnsi="Times New Roman" w:cs="Times New Roman"/>
          <w:sz w:val="24"/>
          <w:szCs w:val="24"/>
        </w:rPr>
      </w:pPr>
      <w:r w:rsidRPr="00F10075">
        <w:rPr>
          <w:rFonts w:ascii="Times New Roman" w:eastAsia="Times New Roman" w:hAnsi="Times New Roman" w:cs="Times New Roman"/>
          <w:sz w:val="24"/>
          <w:szCs w:val="24"/>
        </w:rPr>
        <w:t xml:space="preserve">Sipas të dhënave </w:t>
      </w:r>
      <w:r w:rsidR="00DF7056">
        <w:rPr>
          <w:rFonts w:ascii="Times New Roman" w:eastAsia="Times New Roman" w:hAnsi="Times New Roman" w:cs="Times New Roman"/>
          <w:sz w:val="24"/>
          <w:szCs w:val="24"/>
        </w:rPr>
        <w:t>shumica absolute</w:t>
      </w:r>
      <w:r w:rsidRPr="00F10075">
        <w:rPr>
          <w:rFonts w:ascii="Times New Roman" w:eastAsia="Times New Roman" w:hAnsi="Times New Roman" w:cs="Times New Roman"/>
          <w:sz w:val="24"/>
          <w:szCs w:val="24"/>
        </w:rPr>
        <w:t xml:space="preserve"> e popullsisë kanë qasje në furnizimin pu</w:t>
      </w:r>
      <w:r w:rsidR="00A2215D">
        <w:rPr>
          <w:rFonts w:ascii="Times New Roman" w:eastAsia="Times New Roman" w:hAnsi="Times New Roman" w:cs="Times New Roman"/>
          <w:sz w:val="24"/>
          <w:szCs w:val="24"/>
        </w:rPr>
        <w:t>blik me ujë nga KRU “Gjakova” v</w:t>
      </w:r>
      <w:r w:rsidRPr="00F10075">
        <w:rPr>
          <w:rFonts w:ascii="Times New Roman" w:eastAsia="Times New Roman" w:hAnsi="Times New Roman" w:cs="Times New Roman"/>
          <w:sz w:val="24"/>
          <w:szCs w:val="24"/>
        </w:rPr>
        <w:t xml:space="preserve">etëm në qytetin e Gjakovës jetojnë rreth </w:t>
      </w:r>
      <w:r w:rsidRPr="00F10075">
        <w:rPr>
          <w:rFonts w:ascii="Times New Roman" w:eastAsia="Times New Roman" w:hAnsi="Times New Roman" w:cs="Times New Roman"/>
          <w:b/>
          <w:sz w:val="24"/>
          <w:szCs w:val="24"/>
        </w:rPr>
        <w:t xml:space="preserve">70.000 </w:t>
      </w:r>
      <w:r w:rsidRPr="00F10075">
        <w:rPr>
          <w:rFonts w:ascii="Times New Roman" w:eastAsia="Times New Roman" w:hAnsi="Times New Roman" w:cs="Times New Roman"/>
          <w:sz w:val="24"/>
          <w:szCs w:val="24"/>
        </w:rPr>
        <w:t xml:space="preserve">banorë, prej të cilëve </w:t>
      </w:r>
      <w:r w:rsidRPr="00F10075">
        <w:rPr>
          <w:rFonts w:ascii="Times New Roman" w:eastAsia="Times New Roman" w:hAnsi="Times New Roman" w:cs="Times New Roman"/>
          <w:b/>
          <w:sz w:val="24"/>
          <w:szCs w:val="24"/>
        </w:rPr>
        <w:t>99%</w:t>
      </w:r>
      <w:r w:rsidRPr="00F10075">
        <w:rPr>
          <w:rFonts w:ascii="Times New Roman" w:eastAsia="Times New Roman" w:hAnsi="Times New Roman" w:cs="Times New Roman"/>
          <w:sz w:val="24"/>
          <w:szCs w:val="24"/>
        </w:rPr>
        <w:t xml:space="preserve"> kanë qasje në rrjetin publik të ujësjellësit. Nga </w:t>
      </w:r>
      <w:r w:rsidRPr="00F10075">
        <w:rPr>
          <w:rFonts w:ascii="Times New Roman" w:eastAsia="Times New Roman" w:hAnsi="Times New Roman" w:cs="Times New Roman"/>
          <w:b/>
          <w:sz w:val="24"/>
          <w:szCs w:val="24"/>
        </w:rPr>
        <w:t>84</w:t>
      </w:r>
      <w:r w:rsidRPr="00F10075">
        <w:rPr>
          <w:rFonts w:ascii="Times New Roman" w:eastAsia="Times New Roman" w:hAnsi="Times New Roman" w:cs="Times New Roman"/>
          <w:sz w:val="24"/>
          <w:szCs w:val="24"/>
        </w:rPr>
        <w:t xml:space="preserve"> fshatra që ka komuna e Gjakovës vetëm </w:t>
      </w:r>
      <w:r w:rsidRPr="00F10075">
        <w:rPr>
          <w:rFonts w:ascii="Times New Roman" w:eastAsia="Times New Roman" w:hAnsi="Times New Roman" w:cs="Times New Roman"/>
          <w:b/>
          <w:sz w:val="24"/>
          <w:szCs w:val="24"/>
        </w:rPr>
        <w:t>5</w:t>
      </w:r>
      <w:r w:rsidRPr="00F10075">
        <w:rPr>
          <w:rFonts w:ascii="Times New Roman" w:eastAsia="Times New Roman" w:hAnsi="Times New Roman" w:cs="Times New Roman"/>
          <w:sz w:val="24"/>
          <w:szCs w:val="24"/>
        </w:rPr>
        <w:t xml:space="preserve"> fshatra kanë ujësjellës </w:t>
      </w:r>
      <w:proofErr w:type="spellStart"/>
      <w:r w:rsidRPr="00F10075">
        <w:rPr>
          <w:rFonts w:ascii="Times New Roman" w:eastAsia="Times New Roman" w:hAnsi="Times New Roman" w:cs="Times New Roman"/>
          <w:sz w:val="24"/>
          <w:szCs w:val="24"/>
        </w:rPr>
        <w:t>vetanak</w:t>
      </w:r>
      <w:proofErr w:type="spellEnd"/>
      <w:r w:rsidRPr="00F10075">
        <w:rPr>
          <w:rFonts w:ascii="Times New Roman" w:eastAsia="Times New Roman" w:hAnsi="Times New Roman" w:cs="Times New Roman"/>
          <w:sz w:val="24"/>
          <w:szCs w:val="24"/>
        </w:rPr>
        <w:t xml:space="preserve"> nga burimet tokësore</w:t>
      </w:r>
      <w:r w:rsidR="00DF7056">
        <w:rPr>
          <w:rFonts w:ascii="Times New Roman" w:eastAsia="Times New Roman" w:hAnsi="Times New Roman" w:cs="Times New Roman"/>
          <w:sz w:val="24"/>
          <w:szCs w:val="24"/>
        </w:rPr>
        <w:t>.</w:t>
      </w:r>
    </w:p>
    <w:p w14:paraId="12AA9206" w14:textId="77777777" w:rsidR="00F10075" w:rsidRPr="00F10075" w:rsidRDefault="00F10075" w:rsidP="006A5165">
      <w:pPr>
        <w:tabs>
          <w:tab w:val="left" w:pos="0"/>
        </w:tabs>
        <w:spacing w:after="0" w:line="264" w:lineRule="auto"/>
        <w:jc w:val="both"/>
        <w:rPr>
          <w:rFonts w:ascii="Times New Roman" w:eastAsia="Times New Roman" w:hAnsi="Times New Roman" w:cs="Times New Roman"/>
          <w:sz w:val="24"/>
          <w:szCs w:val="24"/>
        </w:rPr>
      </w:pPr>
      <w:r w:rsidRPr="00F10075">
        <w:rPr>
          <w:rFonts w:ascii="Times New Roman" w:eastAsia="Times New Roman" w:hAnsi="Times New Roman" w:cs="Times New Roman"/>
          <w:sz w:val="24"/>
          <w:szCs w:val="24"/>
        </w:rPr>
        <w:t>Sipas të dhënave nga raportet e Instituti Kombëtar i Shëndetit Pub</w:t>
      </w:r>
      <w:r w:rsidR="00A2215D">
        <w:rPr>
          <w:rFonts w:ascii="Times New Roman" w:eastAsia="Times New Roman" w:hAnsi="Times New Roman" w:cs="Times New Roman"/>
          <w:sz w:val="24"/>
          <w:szCs w:val="24"/>
        </w:rPr>
        <w:t xml:space="preserve">lik ( IKSHP ) dhe  </w:t>
      </w:r>
      <w:proofErr w:type="spellStart"/>
      <w:r w:rsidR="00A2215D">
        <w:rPr>
          <w:rFonts w:ascii="Times New Roman" w:eastAsia="Times New Roman" w:hAnsi="Times New Roman" w:cs="Times New Roman"/>
          <w:sz w:val="24"/>
          <w:szCs w:val="24"/>
        </w:rPr>
        <w:t>KRU’Gjakova</w:t>
      </w:r>
      <w:proofErr w:type="spellEnd"/>
      <w:r w:rsidRPr="00F10075">
        <w:rPr>
          <w:rFonts w:ascii="Times New Roman" w:eastAsia="Times New Roman" w:hAnsi="Times New Roman" w:cs="Times New Roman"/>
          <w:sz w:val="24"/>
          <w:szCs w:val="24"/>
        </w:rPr>
        <w:t xml:space="preserve">” </w:t>
      </w:r>
      <w:proofErr w:type="spellStart"/>
      <w:r w:rsidRPr="00F10075">
        <w:rPr>
          <w:rFonts w:ascii="Times New Roman" w:eastAsia="Times New Roman" w:hAnsi="Times New Roman" w:cs="Times New Roman"/>
          <w:sz w:val="24"/>
          <w:szCs w:val="24"/>
        </w:rPr>
        <w:t>sh.a</w:t>
      </w:r>
      <w:proofErr w:type="spellEnd"/>
      <w:r w:rsidRPr="00F10075">
        <w:rPr>
          <w:rFonts w:ascii="Times New Roman" w:eastAsia="Times New Roman" w:hAnsi="Times New Roman" w:cs="Times New Roman"/>
          <w:sz w:val="24"/>
          <w:szCs w:val="24"/>
        </w:rPr>
        <w:t xml:space="preserve"> pjesa më e rrezikuar e popullsisë është ajo në zonat rurale të cilët furnizohen me ujë nga puset individuale dhe nga ujësjellësit </w:t>
      </w:r>
      <w:proofErr w:type="spellStart"/>
      <w:r w:rsidRPr="00F10075">
        <w:rPr>
          <w:rFonts w:ascii="Times New Roman" w:eastAsia="Times New Roman" w:hAnsi="Times New Roman" w:cs="Times New Roman"/>
          <w:sz w:val="24"/>
          <w:szCs w:val="24"/>
        </w:rPr>
        <w:t>vetanak</w:t>
      </w:r>
      <w:proofErr w:type="spellEnd"/>
      <w:r w:rsidRPr="00F10075">
        <w:rPr>
          <w:rFonts w:ascii="Times New Roman" w:eastAsia="Times New Roman" w:hAnsi="Times New Roman" w:cs="Times New Roman"/>
          <w:sz w:val="24"/>
          <w:szCs w:val="24"/>
        </w:rPr>
        <w:t xml:space="preserve"> burimor, të cilët </w:t>
      </w:r>
      <w:r w:rsidR="00A2215D">
        <w:rPr>
          <w:rFonts w:ascii="Times New Roman" w:eastAsia="Times New Roman" w:hAnsi="Times New Roman" w:cs="Times New Roman"/>
          <w:sz w:val="24"/>
          <w:szCs w:val="24"/>
        </w:rPr>
        <w:t xml:space="preserve">nuk menaxhohen nga </w:t>
      </w:r>
      <w:proofErr w:type="spellStart"/>
      <w:r w:rsidR="00A2215D">
        <w:rPr>
          <w:rFonts w:ascii="Times New Roman" w:eastAsia="Times New Roman" w:hAnsi="Times New Roman" w:cs="Times New Roman"/>
          <w:sz w:val="24"/>
          <w:szCs w:val="24"/>
        </w:rPr>
        <w:t>KRU,,Gjakova</w:t>
      </w:r>
      <w:proofErr w:type="spellEnd"/>
      <w:r w:rsidRPr="00F10075">
        <w:rPr>
          <w:rFonts w:ascii="Times New Roman" w:eastAsia="Times New Roman" w:hAnsi="Times New Roman" w:cs="Times New Roman"/>
          <w:sz w:val="24"/>
          <w:szCs w:val="24"/>
        </w:rPr>
        <w:t>”. Pra ato paraqesin rrezik për qytetarët, të cilët përdorin ujin e pakontrolluar  por që kohë pas kohe ka pasur dëshmi se shumë prej tyre kanë shfrytëzuar ujë të kontaminuar.</w:t>
      </w:r>
    </w:p>
    <w:p w14:paraId="34B099C4" w14:textId="77777777" w:rsidR="00F10075" w:rsidRPr="00F10075" w:rsidRDefault="00F10075" w:rsidP="006A5165">
      <w:pPr>
        <w:tabs>
          <w:tab w:val="left" w:pos="0"/>
        </w:tabs>
        <w:spacing w:after="0" w:line="264" w:lineRule="auto"/>
        <w:jc w:val="both"/>
        <w:rPr>
          <w:rFonts w:ascii="Times New Roman" w:eastAsia="Times New Roman" w:hAnsi="Times New Roman" w:cs="Times New Roman"/>
          <w:sz w:val="24"/>
          <w:szCs w:val="24"/>
        </w:rPr>
      </w:pPr>
      <w:r w:rsidRPr="00F10075">
        <w:rPr>
          <w:rFonts w:ascii="Times New Roman" w:eastAsia="Times New Roman" w:hAnsi="Times New Roman" w:cs="Times New Roman"/>
          <w:sz w:val="24"/>
          <w:szCs w:val="24"/>
        </w:rPr>
        <w:t xml:space="preserve">Burimet e marrjes së ujit janë ujërat nga </w:t>
      </w:r>
      <w:proofErr w:type="spellStart"/>
      <w:r w:rsidRPr="00F10075">
        <w:rPr>
          <w:rFonts w:ascii="Times New Roman" w:eastAsia="Times New Roman" w:hAnsi="Times New Roman" w:cs="Times New Roman"/>
          <w:sz w:val="24"/>
          <w:szCs w:val="24"/>
        </w:rPr>
        <w:t>Lumbardhi</w:t>
      </w:r>
      <w:proofErr w:type="spellEnd"/>
      <w:r w:rsidRPr="00F10075">
        <w:rPr>
          <w:rFonts w:ascii="Times New Roman" w:eastAsia="Times New Roman" w:hAnsi="Times New Roman" w:cs="Times New Roman"/>
          <w:sz w:val="24"/>
          <w:szCs w:val="24"/>
        </w:rPr>
        <w:t xml:space="preserve"> i Deçanit përmes kanalit </w:t>
      </w:r>
      <w:proofErr w:type="spellStart"/>
      <w:r w:rsidRPr="00F10075">
        <w:rPr>
          <w:rFonts w:ascii="Times New Roman" w:eastAsia="Times New Roman" w:hAnsi="Times New Roman" w:cs="Times New Roman"/>
          <w:sz w:val="24"/>
          <w:szCs w:val="24"/>
        </w:rPr>
        <w:t>derivues</w:t>
      </w:r>
      <w:proofErr w:type="spellEnd"/>
      <w:r w:rsidRPr="00F10075">
        <w:rPr>
          <w:rFonts w:ascii="Times New Roman" w:eastAsia="Times New Roman" w:hAnsi="Times New Roman" w:cs="Times New Roman"/>
          <w:sz w:val="24"/>
          <w:szCs w:val="24"/>
        </w:rPr>
        <w:t xml:space="preserve"> e sjellim në akumulacionin e liqenit artificial </w:t>
      </w:r>
      <w:proofErr w:type="spellStart"/>
      <w:r w:rsidRPr="00F10075">
        <w:rPr>
          <w:rFonts w:ascii="Times New Roman" w:eastAsia="Times New Roman" w:hAnsi="Times New Roman" w:cs="Times New Roman"/>
          <w:sz w:val="24"/>
          <w:szCs w:val="24"/>
        </w:rPr>
        <w:t>Radoniqi</w:t>
      </w:r>
      <w:proofErr w:type="spellEnd"/>
      <w:r w:rsidRPr="00F10075">
        <w:rPr>
          <w:rFonts w:ascii="Times New Roman" w:eastAsia="Times New Roman" w:hAnsi="Times New Roman" w:cs="Times New Roman"/>
          <w:sz w:val="24"/>
          <w:szCs w:val="24"/>
        </w:rPr>
        <w:t xml:space="preserve">, nga i cili me anë të rrjedhjes </w:t>
      </w:r>
      <w:proofErr w:type="spellStart"/>
      <w:r w:rsidRPr="00F10075">
        <w:rPr>
          <w:rFonts w:ascii="Times New Roman" w:eastAsia="Times New Roman" w:hAnsi="Times New Roman" w:cs="Times New Roman"/>
          <w:sz w:val="24"/>
          <w:szCs w:val="24"/>
        </w:rPr>
        <w:t>gravitacionale</w:t>
      </w:r>
      <w:proofErr w:type="spellEnd"/>
      <w:r w:rsidRPr="00F10075">
        <w:rPr>
          <w:rFonts w:ascii="Times New Roman" w:eastAsia="Times New Roman" w:hAnsi="Times New Roman" w:cs="Times New Roman"/>
          <w:sz w:val="24"/>
          <w:szCs w:val="24"/>
        </w:rPr>
        <w:t xml:space="preserve"> përpunohet në SF dhe deponohet në rezervuarin 2 x 2500 m³ nga të cilët furnizohen komuna e Gjakovës, Rahovecit dhe një pjesë e </w:t>
      </w:r>
      <w:r w:rsidR="00A2215D">
        <w:rPr>
          <w:rFonts w:ascii="Times New Roman" w:eastAsia="Times New Roman" w:hAnsi="Times New Roman" w:cs="Times New Roman"/>
          <w:sz w:val="24"/>
          <w:szCs w:val="24"/>
        </w:rPr>
        <w:t>komunës së Prizrenit</w:t>
      </w:r>
      <w:r w:rsidRPr="00F10075">
        <w:rPr>
          <w:rFonts w:ascii="Times New Roman" w:eastAsia="Times New Roman" w:hAnsi="Times New Roman" w:cs="Times New Roman"/>
          <w:sz w:val="24"/>
          <w:szCs w:val="24"/>
        </w:rPr>
        <w:t>.</w:t>
      </w:r>
    </w:p>
    <w:p w14:paraId="54765604" w14:textId="438F4A6C" w:rsidR="00F10075" w:rsidRPr="001751C8" w:rsidRDefault="00F10075" w:rsidP="006A5165">
      <w:pPr>
        <w:tabs>
          <w:tab w:val="left" w:pos="0"/>
        </w:tabs>
        <w:spacing w:after="0" w:line="264" w:lineRule="auto"/>
        <w:jc w:val="both"/>
        <w:rPr>
          <w:rFonts w:ascii="Times New Roman" w:eastAsia="Times New Roman" w:hAnsi="Times New Roman" w:cs="Times New Roman"/>
          <w:sz w:val="24"/>
          <w:szCs w:val="24"/>
        </w:rPr>
      </w:pPr>
      <w:r w:rsidRPr="00F10075">
        <w:rPr>
          <w:rFonts w:ascii="Times New Roman" w:eastAsia="Times New Roman" w:hAnsi="Times New Roman" w:cs="Times New Roman"/>
          <w:sz w:val="24"/>
          <w:szCs w:val="24"/>
        </w:rPr>
        <w:t>Uji i ofruar për zonën e shërbimit</w:t>
      </w:r>
      <w:r w:rsidR="00A2215D">
        <w:rPr>
          <w:rFonts w:ascii="Times New Roman" w:eastAsia="Times New Roman" w:hAnsi="Times New Roman" w:cs="Times New Roman"/>
          <w:sz w:val="24"/>
          <w:szCs w:val="24"/>
        </w:rPr>
        <w:t xml:space="preserve"> të cilën e mbulon KRU “Gjakova</w:t>
      </w:r>
      <w:r w:rsidRPr="00F10075">
        <w:rPr>
          <w:rFonts w:ascii="Times New Roman" w:eastAsia="Times New Roman" w:hAnsi="Times New Roman" w:cs="Times New Roman"/>
          <w:sz w:val="24"/>
          <w:szCs w:val="24"/>
        </w:rPr>
        <w:t xml:space="preserve">” i plotëson standardet e ujit të pijshëm sipas rregullores, respektivisht standardeve të Organizatës Botërore të Shëndetësisë (OBSH ) dhe rregulloreve dhe normave të IKSHP. Metoda e pastrimit,  trajtimit – përpunimit të ujit është me sistemin e para </w:t>
      </w:r>
      <w:proofErr w:type="spellStart"/>
      <w:r w:rsidRPr="00F10075">
        <w:rPr>
          <w:rFonts w:ascii="Times New Roman" w:eastAsia="Times New Roman" w:hAnsi="Times New Roman" w:cs="Times New Roman"/>
          <w:sz w:val="24"/>
          <w:szCs w:val="24"/>
        </w:rPr>
        <w:t>klorinimit</w:t>
      </w:r>
      <w:proofErr w:type="spellEnd"/>
      <w:r w:rsidRPr="00F10075">
        <w:rPr>
          <w:rFonts w:ascii="Times New Roman" w:eastAsia="Times New Roman" w:hAnsi="Times New Roman" w:cs="Times New Roman"/>
          <w:sz w:val="24"/>
          <w:szCs w:val="24"/>
        </w:rPr>
        <w:t xml:space="preserve"> e deri te filtrimi në SF. </w:t>
      </w:r>
    </w:p>
    <w:p w14:paraId="5ACEC1C6" w14:textId="77777777" w:rsidR="00F10075" w:rsidRPr="00F10075" w:rsidRDefault="00F10075" w:rsidP="006A5165">
      <w:pPr>
        <w:tabs>
          <w:tab w:val="left" w:pos="0"/>
        </w:tabs>
        <w:spacing w:after="0" w:line="264" w:lineRule="auto"/>
        <w:jc w:val="both"/>
        <w:rPr>
          <w:rFonts w:ascii="Times New Roman" w:eastAsia="Times New Roman" w:hAnsi="Times New Roman" w:cs="Times New Roman"/>
          <w:sz w:val="24"/>
          <w:szCs w:val="24"/>
        </w:rPr>
      </w:pPr>
    </w:p>
    <w:p w14:paraId="48ECBF77" w14:textId="77777777" w:rsidR="00F10075" w:rsidRPr="00F10075" w:rsidRDefault="00F10075" w:rsidP="006A5165">
      <w:pPr>
        <w:tabs>
          <w:tab w:val="left" w:pos="0"/>
        </w:tabs>
        <w:spacing w:after="120" w:line="264" w:lineRule="auto"/>
        <w:jc w:val="both"/>
        <w:rPr>
          <w:rFonts w:ascii="Times New Roman" w:eastAsia="Times New Roman" w:hAnsi="Times New Roman" w:cs="Times New Roman"/>
          <w:sz w:val="24"/>
          <w:szCs w:val="24"/>
        </w:rPr>
      </w:pPr>
      <w:r w:rsidRPr="00F10075">
        <w:rPr>
          <w:rFonts w:ascii="Times New Roman" w:eastAsia="Times New Roman" w:hAnsi="Times New Roman" w:cs="Times New Roman"/>
          <w:sz w:val="24"/>
          <w:szCs w:val="24"/>
        </w:rPr>
        <w:t xml:space="preserve">Siç shihet edhe nga harta ende shumica e fshatrave </w:t>
      </w:r>
      <w:proofErr w:type="spellStart"/>
      <w:r w:rsidRPr="00F10075">
        <w:rPr>
          <w:rFonts w:ascii="Times New Roman" w:eastAsia="Times New Roman" w:hAnsi="Times New Roman" w:cs="Times New Roman"/>
          <w:sz w:val="24"/>
          <w:szCs w:val="24"/>
        </w:rPr>
        <w:t>shfrytezon</w:t>
      </w:r>
      <w:proofErr w:type="spellEnd"/>
      <w:r w:rsidRPr="00F10075">
        <w:rPr>
          <w:rFonts w:ascii="Times New Roman" w:eastAsia="Times New Roman" w:hAnsi="Times New Roman" w:cs="Times New Roman"/>
          <w:sz w:val="24"/>
          <w:szCs w:val="24"/>
        </w:rPr>
        <w:t xml:space="preserve"> ujin nga puset individuale dhe nga ujësjellësit </w:t>
      </w:r>
      <w:proofErr w:type="spellStart"/>
      <w:r w:rsidRPr="00F10075">
        <w:rPr>
          <w:rFonts w:ascii="Times New Roman" w:eastAsia="Times New Roman" w:hAnsi="Times New Roman" w:cs="Times New Roman"/>
          <w:sz w:val="24"/>
          <w:szCs w:val="24"/>
        </w:rPr>
        <w:t>vetanak</w:t>
      </w:r>
      <w:proofErr w:type="spellEnd"/>
      <w:r w:rsidRPr="00F10075">
        <w:rPr>
          <w:rFonts w:ascii="Times New Roman" w:eastAsia="Times New Roman" w:hAnsi="Times New Roman" w:cs="Times New Roman"/>
          <w:sz w:val="24"/>
          <w:szCs w:val="24"/>
        </w:rPr>
        <w:t xml:space="preserve"> burimor dhe është pjesa më e rrezikuar e popullsisë pasi që cilësia e ujit të përdorur nuk monitorohet dhe </w:t>
      </w:r>
      <w:r w:rsidR="00B91358">
        <w:rPr>
          <w:rFonts w:ascii="Times New Roman" w:eastAsia="Times New Roman" w:hAnsi="Times New Roman" w:cs="Times New Roman"/>
          <w:sz w:val="24"/>
          <w:szCs w:val="24"/>
        </w:rPr>
        <w:t xml:space="preserve">nuk menaxhohen nga </w:t>
      </w:r>
      <w:proofErr w:type="spellStart"/>
      <w:r w:rsidR="00B91358">
        <w:rPr>
          <w:rFonts w:ascii="Times New Roman" w:eastAsia="Times New Roman" w:hAnsi="Times New Roman" w:cs="Times New Roman"/>
          <w:sz w:val="24"/>
          <w:szCs w:val="24"/>
        </w:rPr>
        <w:t>KRU,,Gjakova</w:t>
      </w:r>
      <w:proofErr w:type="spellEnd"/>
      <w:r w:rsidRPr="00F10075">
        <w:rPr>
          <w:rFonts w:ascii="Times New Roman" w:eastAsia="Times New Roman" w:hAnsi="Times New Roman" w:cs="Times New Roman"/>
          <w:sz w:val="24"/>
          <w:szCs w:val="24"/>
        </w:rPr>
        <w:t xml:space="preserve">”. Numri i puseve në territorin e komunës është përafërsisht rreth 6000, disa prej të cilave mund të përdoren për shfrytëzim në raste emergjente me ndihmën e pompave thithëse të ujit. </w:t>
      </w:r>
    </w:p>
    <w:p w14:paraId="3D7A1FB5" w14:textId="77777777" w:rsidR="00F10075" w:rsidRPr="00F10075" w:rsidRDefault="00F10075" w:rsidP="0064319A">
      <w:pPr>
        <w:tabs>
          <w:tab w:val="left" w:pos="0"/>
        </w:tabs>
        <w:spacing w:after="120" w:line="264" w:lineRule="auto"/>
        <w:jc w:val="both"/>
        <w:rPr>
          <w:rFonts w:ascii="Times New Roman" w:eastAsia="Times New Roman" w:hAnsi="Times New Roman" w:cs="Times New Roman"/>
          <w:b/>
          <w:i/>
          <w:sz w:val="24"/>
          <w:szCs w:val="24"/>
        </w:rPr>
      </w:pPr>
      <w:r w:rsidRPr="00F10075">
        <w:rPr>
          <w:rFonts w:ascii="Times New Roman" w:eastAsia="Times New Roman" w:hAnsi="Times New Roman" w:cs="Times New Roman"/>
          <w:b/>
          <w:i/>
          <w:sz w:val="24"/>
          <w:szCs w:val="24"/>
        </w:rPr>
        <w:t xml:space="preserve">Rrjeti i ujësjellësit të </w:t>
      </w:r>
      <w:proofErr w:type="spellStart"/>
      <w:r w:rsidRPr="00F10075">
        <w:rPr>
          <w:rFonts w:ascii="Times New Roman" w:eastAsia="Times New Roman" w:hAnsi="Times New Roman" w:cs="Times New Roman"/>
          <w:b/>
          <w:i/>
          <w:sz w:val="24"/>
          <w:szCs w:val="24"/>
        </w:rPr>
        <w:t>Gjakoves</w:t>
      </w:r>
      <w:proofErr w:type="spellEnd"/>
    </w:p>
    <w:p w14:paraId="111F36AD" w14:textId="77777777" w:rsidR="00F10075" w:rsidRPr="00F10075" w:rsidRDefault="00F10075" w:rsidP="006A5165">
      <w:pPr>
        <w:tabs>
          <w:tab w:val="left" w:pos="0"/>
        </w:tabs>
        <w:spacing w:after="120" w:line="264" w:lineRule="auto"/>
        <w:jc w:val="both"/>
        <w:rPr>
          <w:rFonts w:ascii="Times New Roman" w:eastAsia="Times New Roman" w:hAnsi="Times New Roman" w:cs="Times New Roman"/>
          <w:sz w:val="24"/>
          <w:szCs w:val="24"/>
        </w:rPr>
      </w:pPr>
      <w:r w:rsidRPr="00F10075">
        <w:rPr>
          <w:rFonts w:ascii="Times New Roman" w:eastAsia="Times New Roman" w:hAnsi="Times New Roman" w:cs="Times New Roman"/>
          <w:sz w:val="24"/>
          <w:szCs w:val="24"/>
        </w:rPr>
        <w:t xml:space="preserve">Gjatësia e përgjithshme e rrjetit të sistemit për furnizimi me ujë të pijshëm </w:t>
      </w:r>
      <w:r w:rsidRPr="00F10075">
        <w:rPr>
          <w:rFonts w:ascii="Times New Roman" w:eastAsia="Times New Roman" w:hAnsi="Times New Roman" w:cs="Times New Roman"/>
          <w:b/>
          <w:sz w:val="24"/>
          <w:szCs w:val="24"/>
        </w:rPr>
        <w:t xml:space="preserve">228.257 </w:t>
      </w:r>
      <w:r w:rsidRPr="00F10075">
        <w:rPr>
          <w:rFonts w:ascii="Times New Roman" w:eastAsia="Times New Roman" w:hAnsi="Times New Roman" w:cs="Times New Roman"/>
          <w:sz w:val="24"/>
          <w:szCs w:val="24"/>
        </w:rPr>
        <w:t xml:space="preserve">m, prej të cilave 56% PE, 26% AÇ, 17% </w:t>
      </w:r>
      <w:proofErr w:type="spellStart"/>
      <w:r w:rsidRPr="00F10075">
        <w:rPr>
          <w:rFonts w:ascii="Times New Roman" w:eastAsia="Times New Roman" w:hAnsi="Times New Roman" w:cs="Times New Roman"/>
          <w:sz w:val="24"/>
          <w:szCs w:val="24"/>
        </w:rPr>
        <w:t>Zn</w:t>
      </w:r>
      <w:proofErr w:type="spellEnd"/>
      <w:r w:rsidRPr="00F10075">
        <w:rPr>
          <w:rFonts w:ascii="Times New Roman" w:eastAsia="Times New Roman" w:hAnsi="Times New Roman" w:cs="Times New Roman"/>
          <w:sz w:val="24"/>
          <w:szCs w:val="24"/>
        </w:rPr>
        <w:t xml:space="preserve"> dhe </w:t>
      </w:r>
      <w:proofErr w:type="spellStart"/>
      <w:r w:rsidRPr="00F10075">
        <w:rPr>
          <w:rFonts w:ascii="Times New Roman" w:eastAsia="Times New Roman" w:hAnsi="Times New Roman" w:cs="Times New Roman"/>
          <w:sz w:val="24"/>
          <w:szCs w:val="24"/>
        </w:rPr>
        <w:t>vetem</w:t>
      </w:r>
      <w:proofErr w:type="spellEnd"/>
      <w:r w:rsidRPr="00F10075">
        <w:rPr>
          <w:rFonts w:ascii="Times New Roman" w:eastAsia="Times New Roman" w:hAnsi="Times New Roman" w:cs="Times New Roman"/>
          <w:sz w:val="24"/>
          <w:szCs w:val="24"/>
        </w:rPr>
        <w:t xml:space="preserve"> 1% PVC. </w:t>
      </w:r>
    </w:p>
    <w:tbl>
      <w:tblPr>
        <w:tblW w:w="7298" w:type="dxa"/>
        <w:jc w:val="cente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000" w:firstRow="0" w:lastRow="0" w:firstColumn="0" w:lastColumn="0" w:noHBand="0" w:noVBand="0"/>
      </w:tblPr>
      <w:tblGrid>
        <w:gridCol w:w="2084"/>
        <w:gridCol w:w="992"/>
        <w:gridCol w:w="976"/>
        <w:gridCol w:w="868"/>
        <w:gridCol w:w="912"/>
        <w:gridCol w:w="1736"/>
      </w:tblGrid>
      <w:tr w:rsidR="00F10075" w:rsidRPr="00F10075" w14:paraId="7CC4AADA" w14:textId="77777777" w:rsidTr="00F10075">
        <w:trPr>
          <w:trHeight w:val="289"/>
          <w:tblCellSpacing w:w="20" w:type="dxa"/>
          <w:jc w:val="center"/>
        </w:trPr>
        <w:tc>
          <w:tcPr>
            <w:tcW w:w="7218" w:type="dxa"/>
            <w:gridSpan w:val="6"/>
            <w:vMerge w:val="restart"/>
            <w:shd w:val="clear" w:color="auto" w:fill="FFCC99"/>
            <w:noWrap/>
            <w:vAlign w:val="center"/>
          </w:tcPr>
          <w:p w14:paraId="75814F1B" w14:textId="77777777" w:rsidR="00F10075" w:rsidRPr="00F10075" w:rsidRDefault="00F10075" w:rsidP="006A5165">
            <w:pPr>
              <w:spacing w:after="0" w:line="240" w:lineRule="auto"/>
              <w:jc w:val="both"/>
              <w:rPr>
                <w:rFonts w:ascii="Book Antiqua" w:eastAsia="MS Mincho" w:hAnsi="Book Antiqua" w:cs="Arial"/>
                <w:b/>
                <w:bCs/>
                <w:sz w:val="24"/>
                <w:szCs w:val="24"/>
              </w:rPr>
            </w:pPr>
            <w:r w:rsidRPr="00F10075">
              <w:rPr>
                <w:rFonts w:ascii="Book Antiqua" w:eastAsia="MS Mincho" w:hAnsi="Book Antiqua" w:cs="Verdana"/>
                <w:b/>
                <w:sz w:val="24"/>
                <w:szCs w:val="24"/>
                <w:lang w:eastAsia="ja-JP"/>
              </w:rPr>
              <w:t xml:space="preserve">Tabela 5 - </w:t>
            </w:r>
            <w:r w:rsidRPr="00F10075">
              <w:rPr>
                <w:rFonts w:ascii="Book Antiqua" w:eastAsia="MS Mincho" w:hAnsi="Book Antiqua" w:cs="Arial"/>
                <w:b/>
                <w:bCs/>
                <w:sz w:val="24"/>
                <w:szCs w:val="24"/>
              </w:rPr>
              <w:t>Lloji i materialit të tubacioneve dhe gjatësia e tyre</w:t>
            </w:r>
          </w:p>
        </w:tc>
      </w:tr>
      <w:tr w:rsidR="00F10075" w:rsidRPr="00F10075" w14:paraId="3F993875" w14:textId="77777777" w:rsidTr="00F10075">
        <w:trPr>
          <w:trHeight w:val="289"/>
          <w:tblCellSpacing w:w="20" w:type="dxa"/>
          <w:jc w:val="center"/>
        </w:trPr>
        <w:tc>
          <w:tcPr>
            <w:tcW w:w="7218" w:type="dxa"/>
            <w:gridSpan w:val="6"/>
            <w:vMerge/>
            <w:shd w:val="clear" w:color="auto" w:fill="FFCC99"/>
          </w:tcPr>
          <w:p w14:paraId="1FDB6AB4" w14:textId="77777777" w:rsidR="00F10075" w:rsidRPr="00F10075" w:rsidRDefault="00F10075" w:rsidP="006A5165">
            <w:pPr>
              <w:spacing w:after="0" w:line="240" w:lineRule="auto"/>
              <w:jc w:val="both"/>
              <w:rPr>
                <w:rFonts w:ascii="Book Antiqua" w:eastAsia="MS Mincho" w:hAnsi="Book Antiqua" w:cs="Arial"/>
                <w:b/>
                <w:bCs/>
                <w:sz w:val="24"/>
                <w:szCs w:val="24"/>
              </w:rPr>
            </w:pPr>
          </w:p>
        </w:tc>
      </w:tr>
      <w:tr w:rsidR="00F10075" w:rsidRPr="00F10075" w14:paraId="626ED524" w14:textId="77777777" w:rsidTr="00F10075">
        <w:trPr>
          <w:trHeight w:val="166"/>
          <w:tblCellSpacing w:w="20" w:type="dxa"/>
          <w:jc w:val="center"/>
        </w:trPr>
        <w:tc>
          <w:tcPr>
            <w:tcW w:w="1949" w:type="dxa"/>
            <w:shd w:val="clear" w:color="auto" w:fill="FFCC99"/>
            <w:noWrap/>
            <w:vAlign w:val="center"/>
          </w:tcPr>
          <w:p w14:paraId="7417BBC4" w14:textId="77777777" w:rsidR="00F10075" w:rsidRPr="00F10075" w:rsidRDefault="00F10075" w:rsidP="006A5165">
            <w:pPr>
              <w:spacing w:after="0" w:line="240" w:lineRule="auto"/>
              <w:jc w:val="both"/>
              <w:rPr>
                <w:rFonts w:ascii="Book Antiqua" w:eastAsia="MS Mincho" w:hAnsi="Book Antiqua" w:cs="Arial"/>
                <w:b/>
                <w:sz w:val="20"/>
                <w:szCs w:val="20"/>
              </w:rPr>
            </w:pPr>
            <w:r w:rsidRPr="00F10075">
              <w:rPr>
                <w:rFonts w:ascii="Book Antiqua" w:eastAsia="MS Mincho" w:hAnsi="Book Antiqua" w:cs="Arial"/>
                <w:b/>
                <w:sz w:val="20"/>
                <w:szCs w:val="20"/>
              </w:rPr>
              <w:t></w:t>
            </w:r>
          </w:p>
        </w:tc>
        <w:tc>
          <w:tcPr>
            <w:tcW w:w="922" w:type="dxa"/>
            <w:shd w:val="clear" w:color="auto" w:fill="FFCC99"/>
            <w:noWrap/>
            <w:vAlign w:val="center"/>
          </w:tcPr>
          <w:p w14:paraId="4D8B312F" w14:textId="77777777" w:rsidR="00F10075" w:rsidRPr="00F10075" w:rsidRDefault="00F10075" w:rsidP="006A5165">
            <w:pPr>
              <w:spacing w:after="0" w:line="240" w:lineRule="auto"/>
              <w:jc w:val="both"/>
              <w:rPr>
                <w:rFonts w:ascii="Book Antiqua" w:eastAsia="MS Mincho" w:hAnsi="Book Antiqua" w:cs="Arial"/>
                <w:b/>
                <w:sz w:val="20"/>
                <w:szCs w:val="20"/>
              </w:rPr>
            </w:pPr>
            <w:r w:rsidRPr="00F10075">
              <w:rPr>
                <w:rFonts w:ascii="Book Antiqua" w:eastAsia="MS Mincho" w:hAnsi="Book Antiqua" w:cs="Arial"/>
                <w:b/>
                <w:sz w:val="20"/>
                <w:szCs w:val="20"/>
              </w:rPr>
              <w:t>AC</w:t>
            </w:r>
          </w:p>
        </w:tc>
        <w:tc>
          <w:tcPr>
            <w:tcW w:w="906" w:type="dxa"/>
            <w:shd w:val="clear" w:color="auto" w:fill="FFCC99"/>
            <w:noWrap/>
            <w:vAlign w:val="center"/>
          </w:tcPr>
          <w:p w14:paraId="6FEAAFF6" w14:textId="77777777" w:rsidR="00F10075" w:rsidRPr="00F10075" w:rsidRDefault="00F10075" w:rsidP="006A5165">
            <w:pPr>
              <w:spacing w:after="0" w:line="240" w:lineRule="auto"/>
              <w:jc w:val="both"/>
              <w:rPr>
                <w:rFonts w:ascii="Book Antiqua" w:eastAsia="MS Mincho" w:hAnsi="Book Antiqua" w:cs="Arial"/>
                <w:b/>
                <w:sz w:val="20"/>
                <w:szCs w:val="20"/>
              </w:rPr>
            </w:pPr>
            <w:r w:rsidRPr="00F10075">
              <w:rPr>
                <w:rFonts w:ascii="Book Antiqua" w:eastAsia="MS Mincho" w:hAnsi="Book Antiqua" w:cs="Arial"/>
                <w:b/>
                <w:sz w:val="20"/>
                <w:szCs w:val="20"/>
              </w:rPr>
              <w:t>PE</w:t>
            </w:r>
          </w:p>
        </w:tc>
        <w:tc>
          <w:tcPr>
            <w:tcW w:w="798" w:type="dxa"/>
            <w:shd w:val="clear" w:color="auto" w:fill="FFCC99"/>
            <w:noWrap/>
            <w:vAlign w:val="center"/>
          </w:tcPr>
          <w:p w14:paraId="196D730B" w14:textId="77777777" w:rsidR="00F10075" w:rsidRPr="00F10075" w:rsidRDefault="00F10075" w:rsidP="006A5165">
            <w:pPr>
              <w:spacing w:after="0" w:line="240" w:lineRule="auto"/>
              <w:jc w:val="both"/>
              <w:rPr>
                <w:rFonts w:ascii="Book Antiqua" w:eastAsia="MS Mincho" w:hAnsi="Book Antiqua" w:cs="Arial"/>
                <w:b/>
                <w:sz w:val="20"/>
                <w:szCs w:val="20"/>
              </w:rPr>
            </w:pPr>
            <w:r w:rsidRPr="00F10075">
              <w:rPr>
                <w:rFonts w:ascii="Book Antiqua" w:eastAsia="MS Mincho" w:hAnsi="Book Antiqua" w:cs="Arial"/>
                <w:b/>
                <w:sz w:val="20"/>
                <w:szCs w:val="20"/>
              </w:rPr>
              <w:t>PVC</w:t>
            </w:r>
          </w:p>
        </w:tc>
        <w:tc>
          <w:tcPr>
            <w:tcW w:w="842" w:type="dxa"/>
            <w:shd w:val="clear" w:color="auto" w:fill="FFCC99"/>
            <w:noWrap/>
            <w:vAlign w:val="center"/>
          </w:tcPr>
          <w:p w14:paraId="16E33E72" w14:textId="77777777" w:rsidR="00F10075" w:rsidRPr="00F10075" w:rsidRDefault="00F10075" w:rsidP="006A5165">
            <w:pPr>
              <w:spacing w:after="0" w:line="240" w:lineRule="auto"/>
              <w:jc w:val="both"/>
              <w:rPr>
                <w:rFonts w:ascii="Book Antiqua" w:eastAsia="MS Mincho" w:hAnsi="Book Antiqua" w:cs="Arial"/>
                <w:b/>
                <w:sz w:val="20"/>
                <w:szCs w:val="20"/>
              </w:rPr>
            </w:pPr>
            <w:proofErr w:type="spellStart"/>
            <w:r w:rsidRPr="00F10075">
              <w:rPr>
                <w:rFonts w:ascii="Book Antiqua" w:eastAsia="MS Mincho" w:hAnsi="Book Antiqua" w:cs="Arial"/>
                <w:b/>
                <w:sz w:val="20"/>
                <w:szCs w:val="20"/>
              </w:rPr>
              <w:t>Zn</w:t>
            </w:r>
            <w:proofErr w:type="spellEnd"/>
          </w:p>
        </w:tc>
        <w:tc>
          <w:tcPr>
            <w:tcW w:w="1601" w:type="dxa"/>
            <w:shd w:val="clear" w:color="auto" w:fill="FFCC99"/>
            <w:noWrap/>
            <w:vAlign w:val="center"/>
          </w:tcPr>
          <w:p w14:paraId="26DF5FE6" w14:textId="77777777" w:rsidR="00F10075" w:rsidRPr="00F10075" w:rsidRDefault="00F10075" w:rsidP="006A5165">
            <w:pPr>
              <w:spacing w:after="0" w:line="240" w:lineRule="auto"/>
              <w:jc w:val="both"/>
              <w:rPr>
                <w:rFonts w:ascii="Book Antiqua" w:eastAsia="MS Mincho" w:hAnsi="Book Antiqua" w:cs="Arial"/>
                <w:b/>
                <w:sz w:val="20"/>
                <w:szCs w:val="20"/>
              </w:rPr>
            </w:pPr>
            <w:r w:rsidRPr="00F10075">
              <w:rPr>
                <w:rFonts w:ascii="Book Antiqua" w:eastAsia="MS Mincho" w:hAnsi="Book Antiqua" w:cs="Arial"/>
                <w:b/>
                <w:sz w:val="20"/>
                <w:szCs w:val="20"/>
              </w:rPr>
              <w:t>Totali  (m )</w:t>
            </w:r>
          </w:p>
        </w:tc>
      </w:tr>
      <w:tr w:rsidR="00F10075" w:rsidRPr="00F10075" w14:paraId="6EAF85EB" w14:textId="77777777" w:rsidTr="00F10075">
        <w:trPr>
          <w:trHeight w:val="166"/>
          <w:tblCellSpacing w:w="20" w:type="dxa"/>
          <w:jc w:val="center"/>
        </w:trPr>
        <w:tc>
          <w:tcPr>
            <w:tcW w:w="1949" w:type="dxa"/>
            <w:shd w:val="clear" w:color="auto" w:fill="FFCC99"/>
            <w:noWrap/>
            <w:vAlign w:val="center"/>
          </w:tcPr>
          <w:p w14:paraId="50F3B712" w14:textId="77777777" w:rsidR="00F10075" w:rsidRPr="00F10075" w:rsidRDefault="00F10075" w:rsidP="006A5165">
            <w:pPr>
              <w:spacing w:after="0" w:line="240" w:lineRule="auto"/>
              <w:jc w:val="both"/>
              <w:rPr>
                <w:rFonts w:ascii="Book Antiqua" w:eastAsia="MS Mincho" w:hAnsi="Book Antiqua" w:cs="Arial"/>
                <w:b/>
              </w:rPr>
            </w:pPr>
            <w:r w:rsidRPr="00F10075">
              <w:rPr>
                <w:rFonts w:ascii="Book Antiqua" w:eastAsia="MS Mincho" w:hAnsi="Book Antiqua" w:cs="Arial"/>
                <w:b/>
              </w:rPr>
              <w:lastRenderedPageBreak/>
              <w:t xml:space="preserve">Total </w:t>
            </w:r>
          </w:p>
        </w:tc>
        <w:tc>
          <w:tcPr>
            <w:tcW w:w="922" w:type="dxa"/>
            <w:shd w:val="clear" w:color="auto" w:fill="CCFFFF"/>
            <w:noWrap/>
            <w:vAlign w:val="center"/>
          </w:tcPr>
          <w:p w14:paraId="30C30415" w14:textId="77777777" w:rsidR="00F10075" w:rsidRPr="00F10075" w:rsidRDefault="00F10075" w:rsidP="006A5165">
            <w:pPr>
              <w:spacing w:after="0" w:line="240" w:lineRule="auto"/>
              <w:jc w:val="both"/>
              <w:rPr>
                <w:rFonts w:ascii="Book Antiqua" w:eastAsia="MS Mincho" w:hAnsi="Book Antiqua" w:cs="Arial"/>
                <w:b/>
              </w:rPr>
            </w:pPr>
            <w:r w:rsidRPr="00F10075">
              <w:rPr>
                <w:rFonts w:ascii="Book Antiqua" w:eastAsia="MS Mincho" w:hAnsi="Book Antiqua" w:cs="Arial"/>
                <w:b/>
              </w:rPr>
              <w:t>58741</w:t>
            </w:r>
          </w:p>
        </w:tc>
        <w:tc>
          <w:tcPr>
            <w:tcW w:w="906" w:type="dxa"/>
            <w:shd w:val="clear" w:color="auto" w:fill="CCFFFF"/>
            <w:noWrap/>
            <w:vAlign w:val="center"/>
          </w:tcPr>
          <w:p w14:paraId="44806B9A" w14:textId="77777777" w:rsidR="00F10075" w:rsidRPr="00F10075" w:rsidRDefault="00F10075" w:rsidP="006A5165">
            <w:pPr>
              <w:spacing w:after="0" w:line="240" w:lineRule="auto"/>
              <w:jc w:val="both"/>
              <w:rPr>
                <w:rFonts w:ascii="Book Antiqua" w:eastAsia="MS Mincho" w:hAnsi="Book Antiqua" w:cs="Arial"/>
                <w:b/>
              </w:rPr>
            </w:pPr>
            <w:r w:rsidRPr="00F10075">
              <w:rPr>
                <w:rFonts w:ascii="Book Antiqua" w:eastAsia="MS Mincho" w:hAnsi="Book Antiqua" w:cs="Arial"/>
                <w:b/>
              </w:rPr>
              <w:t>128641</w:t>
            </w:r>
          </w:p>
        </w:tc>
        <w:tc>
          <w:tcPr>
            <w:tcW w:w="798" w:type="dxa"/>
            <w:shd w:val="clear" w:color="auto" w:fill="CCFFFF"/>
            <w:noWrap/>
            <w:vAlign w:val="center"/>
          </w:tcPr>
          <w:p w14:paraId="0DACC1D9" w14:textId="77777777" w:rsidR="00F10075" w:rsidRPr="00F10075" w:rsidRDefault="00F10075" w:rsidP="006A5165">
            <w:pPr>
              <w:spacing w:after="0" w:line="240" w:lineRule="auto"/>
              <w:jc w:val="both"/>
              <w:rPr>
                <w:rFonts w:ascii="Book Antiqua" w:eastAsia="MS Mincho" w:hAnsi="Book Antiqua" w:cs="Arial"/>
                <w:b/>
              </w:rPr>
            </w:pPr>
            <w:r w:rsidRPr="00F10075">
              <w:rPr>
                <w:rFonts w:ascii="Book Antiqua" w:eastAsia="MS Mincho" w:hAnsi="Book Antiqua" w:cs="Arial"/>
                <w:b/>
              </w:rPr>
              <w:t>1875</w:t>
            </w:r>
          </w:p>
        </w:tc>
        <w:tc>
          <w:tcPr>
            <w:tcW w:w="842" w:type="dxa"/>
            <w:shd w:val="clear" w:color="auto" w:fill="CCFFFF"/>
            <w:noWrap/>
            <w:vAlign w:val="center"/>
          </w:tcPr>
          <w:p w14:paraId="37955F93" w14:textId="77777777" w:rsidR="00F10075" w:rsidRPr="00F10075" w:rsidRDefault="00F10075" w:rsidP="006A5165">
            <w:pPr>
              <w:spacing w:after="0" w:line="240" w:lineRule="auto"/>
              <w:jc w:val="both"/>
              <w:rPr>
                <w:rFonts w:ascii="Book Antiqua" w:eastAsia="MS Mincho" w:hAnsi="Book Antiqua" w:cs="Arial"/>
                <w:b/>
              </w:rPr>
            </w:pPr>
            <w:r w:rsidRPr="00F10075">
              <w:rPr>
                <w:rFonts w:ascii="Book Antiqua" w:eastAsia="MS Mincho" w:hAnsi="Book Antiqua" w:cs="Arial"/>
                <w:b/>
              </w:rPr>
              <w:t>39000</w:t>
            </w:r>
          </w:p>
        </w:tc>
        <w:tc>
          <w:tcPr>
            <w:tcW w:w="1601" w:type="dxa"/>
            <w:shd w:val="clear" w:color="auto" w:fill="CCFFFF"/>
            <w:noWrap/>
            <w:vAlign w:val="center"/>
          </w:tcPr>
          <w:p w14:paraId="788057A6" w14:textId="77777777" w:rsidR="00F10075" w:rsidRPr="00F10075" w:rsidRDefault="00F10075" w:rsidP="006A5165">
            <w:pPr>
              <w:spacing w:after="0" w:line="240" w:lineRule="auto"/>
              <w:jc w:val="both"/>
              <w:rPr>
                <w:rFonts w:ascii="Book Antiqua" w:eastAsia="MS Mincho" w:hAnsi="Book Antiqua" w:cs="Arial"/>
                <w:b/>
              </w:rPr>
            </w:pPr>
            <w:r w:rsidRPr="00F10075">
              <w:rPr>
                <w:rFonts w:ascii="Book Antiqua" w:eastAsia="MS Mincho" w:hAnsi="Book Antiqua" w:cs="Arial"/>
                <w:b/>
              </w:rPr>
              <w:t>228257</w:t>
            </w:r>
          </w:p>
        </w:tc>
      </w:tr>
    </w:tbl>
    <w:p w14:paraId="5EB18A12" w14:textId="77777777" w:rsidR="00F10075" w:rsidRPr="00F10075" w:rsidRDefault="00F10075" w:rsidP="006A5165">
      <w:pPr>
        <w:tabs>
          <w:tab w:val="left" w:pos="0"/>
        </w:tabs>
        <w:spacing w:after="120" w:line="264" w:lineRule="auto"/>
        <w:jc w:val="both"/>
        <w:rPr>
          <w:rFonts w:ascii="Times New Roman" w:eastAsia="Times New Roman" w:hAnsi="Times New Roman" w:cs="Times New Roman"/>
          <w:sz w:val="24"/>
          <w:szCs w:val="24"/>
        </w:rPr>
      </w:pPr>
      <w:r w:rsidRPr="00F10075">
        <w:rPr>
          <w:rFonts w:ascii="Times New Roman" w:eastAsia="Times New Roman" w:hAnsi="Times New Roman" w:cs="Times New Roman"/>
          <w:sz w:val="24"/>
          <w:szCs w:val="24"/>
        </w:rPr>
        <w:t xml:space="preserve">Siç shihet nga tabela 58,741 m gypa të </w:t>
      </w:r>
      <w:proofErr w:type="spellStart"/>
      <w:r w:rsidRPr="00F10075">
        <w:rPr>
          <w:rFonts w:ascii="Times New Roman" w:eastAsia="Times New Roman" w:hAnsi="Times New Roman" w:cs="Times New Roman"/>
          <w:sz w:val="24"/>
          <w:szCs w:val="24"/>
        </w:rPr>
        <w:t>ujësjellsit</w:t>
      </w:r>
      <w:proofErr w:type="spellEnd"/>
      <w:r w:rsidRPr="00F10075">
        <w:rPr>
          <w:rFonts w:ascii="Times New Roman" w:eastAsia="Times New Roman" w:hAnsi="Times New Roman" w:cs="Times New Roman"/>
          <w:sz w:val="24"/>
          <w:szCs w:val="24"/>
        </w:rPr>
        <w:t xml:space="preserve"> janë nga azbest-</w:t>
      </w:r>
      <w:proofErr w:type="spellStart"/>
      <w:r w:rsidRPr="00F10075">
        <w:rPr>
          <w:rFonts w:ascii="Times New Roman" w:eastAsia="Times New Roman" w:hAnsi="Times New Roman" w:cs="Times New Roman"/>
          <w:sz w:val="24"/>
          <w:szCs w:val="24"/>
        </w:rPr>
        <w:t>cementi</w:t>
      </w:r>
      <w:proofErr w:type="spellEnd"/>
      <w:r w:rsidRPr="00F10075">
        <w:rPr>
          <w:rFonts w:ascii="Times New Roman" w:eastAsia="Times New Roman" w:hAnsi="Times New Roman" w:cs="Times New Roman"/>
          <w:sz w:val="24"/>
          <w:szCs w:val="24"/>
        </w:rPr>
        <w:t xml:space="preserve"> që tregon për </w:t>
      </w:r>
      <w:proofErr w:type="spellStart"/>
      <w:r w:rsidRPr="00F10075">
        <w:rPr>
          <w:rFonts w:ascii="Times New Roman" w:eastAsia="Times New Roman" w:hAnsi="Times New Roman" w:cs="Times New Roman"/>
          <w:sz w:val="24"/>
          <w:szCs w:val="24"/>
        </w:rPr>
        <w:t>vjetersinë</w:t>
      </w:r>
      <w:proofErr w:type="spellEnd"/>
      <w:r w:rsidRPr="00F10075">
        <w:rPr>
          <w:rFonts w:ascii="Times New Roman" w:eastAsia="Times New Roman" w:hAnsi="Times New Roman" w:cs="Times New Roman"/>
          <w:sz w:val="24"/>
          <w:szCs w:val="24"/>
        </w:rPr>
        <w:t xml:space="preserve"> e rrjetit i cili gradualisht duhet zëvendësuar me PVC apo PE.</w:t>
      </w:r>
    </w:p>
    <w:p w14:paraId="5C0ABE90" w14:textId="77777777" w:rsidR="00F10075" w:rsidRPr="00F10075" w:rsidRDefault="00F10075" w:rsidP="006A5165">
      <w:pPr>
        <w:tabs>
          <w:tab w:val="left" w:pos="0"/>
        </w:tabs>
        <w:spacing w:after="120" w:line="264" w:lineRule="auto"/>
        <w:jc w:val="both"/>
        <w:rPr>
          <w:rFonts w:ascii="Times New Roman" w:eastAsia="Times New Roman" w:hAnsi="Times New Roman" w:cs="Times New Roman"/>
          <w:sz w:val="24"/>
          <w:szCs w:val="24"/>
        </w:rPr>
      </w:pPr>
      <w:r w:rsidRPr="00F10075">
        <w:rPr>
          <w:rFonts w:ascii="Times New Roman" w:eastAsia="Times New Roman" w:hAnsi="Times New Roman" w:cs="Times New Roman"/>
          <w:sz w:val="24"/>
          <w:szCs w:val="24"/>
        </w:rPr>
        <w:t xml:space="preserve">Numri i </w:t>
      </w:r>
      <w:proofErr w:type="spellStart"/>
      <w:r w:rsidRPr="00F10075">
        <w:rPr>
          <w:rFonts w:ascii="Times New Roman" w:eastAsia="Times New Roman" w:hAnsi="Times New Roman" w:cs="Times New Roman"/>
          <w:sz w:val="24"/>
          <w:szCs w:val="24"/>
        </w:rPr>
        <w:t>kyçjeve</w:t>
      </w:r>
      <w:proofErr w:type="spellEnd"/>
      <w:r w:rsidRPr="00F10075">
        <w:rPr>
          <w:rFonts w:ascii="Times New Roman" w:eastAsia="Times New Roman" w:hAnsi="Times New Roman" w:cs="Times New Roman"/>
          <w:sz w:val="24"/>
          <w:szCs w:val="24"/>
        </w:rPr>
        <w:t xml:space="preserve"> dhe lloji (17.131 amvisëri, 2.581 shitore, 114 industri dhe 153 ente). Kapaciteti i furnizimit mesatarisht 240 litra/ditë/për kokë banori. </w:t>
      </w:r>
    </w:p>
    <w:p w14:paraId="233D74FA" w14:textId="77777777" w:rsidR="00F10075" w:rsidRPr="00F10075" w:rsidRDefault="00F10075" w:rsidP="006A5165">
      <w:pPr>
        <w:tabs>
          <w:tab w:val="left" w:pos="0"/>
        </w:tabs>
        <w:spacing w:after="120" w:line="264" w:lineRule="auto"/>
        <w:jc w:val="both"/>
        <w:rPr>
          <w:rFonts w:ascii="Times New Roman" w:eastAsia="Times New Roman" w:hAnsi="Times New Roman" w:cs="Times New Roman"/>
          <w:sz w:val="24"/>
          <w:szCs w:val="24"/>
        </w:rPr>
      </w:pPr>
      <w:r w:rsidRPr="00F10075">
        <w:rPr>
          <w:rFonts w:ascii="Times New Roman" w:eastAsia="Times New Roman" w:hAnsi="Times New Roman" w:cs="Times New Roman"/>
          <w:sz w:val="24"/>
          <w:szCs w:val="24"/>
        </w:rPr>
        <w:t xml:space="preserve">Numri i stacioneve të pompimit 5. Numri i rezervuarve 4 dhe 2 për gjithë regjionin.  Burim i vetëm i furnizimit është vetëm liqeni i </w:t>
      </w:r>
      <w:proofErr w:type="spellStart"/>
      <w:r w:rsidRPr="00F10075">
        <w:rPr>
          <w:rFonts w:ascii="Times New Roman" w:eastAsia="Times New Roman" w:hAnsi="Times New Roman" w:cs="Times New Roman"/>
          <w:sz w:val="24"/>
          <w:szCs w:val="24"/>
        </w:rPr>
        <w:t>Radoniqit</w:t>
      </w:r>
      <w:proofErr w:type="spellEnd"/>
      <w:r w:rsidRPr="00F10075">
        <w:rPr>
          <w:rFonts w:ascii="Times New Roman" w:eastAsia="Times New Roman" w:hAnsi="Times New Roman" w:cs="Times New Roman"/>
          <w:sz w:val="24"/>
          <w:szCs w:val="24"/>
        </w:rPr>
        <w:t>.</w:t>
      </w:r>
    </w:p>
    <w:tbl>
      <w:tblPr>
        <w:tblW w:w="0" w:type="auto"/>
        <w:jc w:val="cente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742"/>
        <w:gridCol w:w="4277"/>
        <w:gridCol w:w="1525"/>
      </w:tblGrid>
      <w:tr w:rsidR="00F10075" w:rsidRPr="00F10075" w14:paraId="08F5174C" w14:textId="77777777" w:rsidTr="00F10075">
        <w:trPr>
          <w:trHeight w:val="312"/>
          <w:tblCellSpacing w:w="20" w:type="dxa"/>
          <w:jc w:val="center"/>
        </w:trPr>
        <w:tc>
          <w:tcPr>
            <w:tcW w:w="6464" w:type="dxa"/>
            <w:gridSpan w:val="3"/>
            <w:shd w:val="clear" w:color="auto" w:fill="FFCC99"/>
          </w:tcPr>
          <w:p w14:paraId="07BD6C6C" w14:textId="77777777" w:rsidR="00F10075" w:rsidRPr="00F10075" w:rsidRDefault="00F10075" w:rsidP="006A5165">
            <w:pPr>
              <w:spacing w:after="0" w:line="240" w:lineRule="auto"/>
              <w:jc w:val="both"/>
              <w:rPr>
                <w:rFonts w:ascii="Book Antiqua" w:eastAsia="MS Mincho" w:hAnsi="Book Antiqua" w:cs="Verdana"/>
                <w:b/>
                <w:sz w:val="24"/>
                <w:szCs w:val="24"/>
                <w:lang w:eastAsia="ja-JP"/>
              </w:rPr>
            </w:pPr>
            <w:proofErr w:type="spellStart"/>
            <w:r w:rsidRPr="00F10075">
              <w:rPr>
                <w:rFonts w:ascii="Book Antiqua" w:eastAsia="MS Mincho" w:hAnsi="Book Antiqua" w:cs="Verdana"/>
                <w:b/>
                <w:sz w:val="24"/>
                <w:szCs w:val="24"/>
                <w:lang w:eastAsia="ja-JP"/>
              </w:rPr>
              <w:t>Tab</w:t>
            </w:r>
            <w:proofErr w:type="spellEnd"/>
            <w:r w:rsidRPr="00F10075">
              <w:rPr>
                <w:rFonts w:ascii="Book Antiqua" w:eastAsia="MS Mincho" w:hAnsi="Book Antiqua" w:cs="Verdana"/>
                <w:b/>
                <w:sz w:val="24"/>
                <w:szCs w:val="24"/>
                <w:lang w:eastAsia="ja-JP"/>
              </w:rPr>
              <w:t>. 6 - Kapaciteti i stacioneve të pompimit</w:t>
            </w:r>
          </w:p>
        </w:tc>
      </w:tr>
      <w:tr w:rsidR="00F10075" w:rsidRPr="00F10075" w14:paraId="415A51C1" w14:textId="77777777" w:rsidTr="00F10075">
        <w:trPr>
          <w:trHeight w:val="249"/>
          <w:tblCellSpacing w:w="20" w:type="dxa"/>
          <w:jc w:val="center"/>
        </w:trPr>
        <w:tc>
          <w:tcPr>
            <w:tcW w:w="682" w:type="dxa"/>
            <w:shd w:val="clear" w:color="auto" w:fill="FFCC99"/>
          </w:tcPr>
          <w:p w14:paraId="3D8B6A98" w14:textId="77777777" w:rsidR="00F10075" w:rsidRPr="00F10075" w:rsidRDefault="00F10075" w:rsidP="006A5165">
            <w:pPr>
              <w:spacing w:after="0" w:line="240" w:lineRule="auto"/>
              <w:jc w:val="both"/>
              <w:rPr>
                <w:rFonts w:ascii="Book Antiqua" w:eastAsia="MS Mincho" w:hAnsi="Book Antiqua" w:cs="Verdana"/>
                <w:b/>
                <w:sz w:val="20"/>
                <w:szCs w:val="20"/>
                <w:lang w:eastAsia="ja-JP"/>
              </w:rPr>
            </w:pPr>
            <w:r w:rsidRPr="00F10075">
              <w:rPr>
                <w:rFonts w:ascii="Book Antiqua" w:eastAsia="MS Mincho" w:hAnsi="Book Antiqua" w:cs="Verdana"/>
                <w:b/>
                <w:sz w:val="20"/>
                <w:szCs w:val="20"/>
                <w:lang w:eastAsia="ja-JP"/>
              </w:rPr>
              <w:t>Nr.</w:t>
            </w:r>
          </w:p>
        </w:tc>
        <w:tc>
          <w:tcPr>
            <w:tcW w:w="4237" w:type="dxa"/>
            <w:shd w:val="clear" w:color="auto" w:fill="FFCC99"/>
          </w:tcPr>
          <w:p w14:paraId="28851499" w14:textId="77777777" w:rsidR="00F10075" w:rsidRPr="00F10075" w:rsidRDefault="00F10075" w:rsidP="006A5165">
            <w:pPr>
              <w:spacing w:after="0" w:line="240" w:lineRule="auto"/>
              <w:jc w:val="both"/>
              <w:rPr>
                <w:rFonts w:ascii="Book Antiqua" w:eastAsia="MS Mincho" w:hAnsi="Book Antiqua" w:cs="Verdana"/>
                <w:b/>
                <w:sz w:val="20"/>
                <w:szCs w:val="20"/>
                <w:lang w:eastAsia="ja-JP"/>
              </w:rPr>
            </w:pPr>
            <w:r w:rsidRPr="00F10075">
              <w:rPr>
                <w:rFonts w:ascii="Book Antiqua" w:eastAsia="MS Mincho" w:hAnsi="Book Antiqua" w:cs="Verdana"/>
                <w:b/>
                <w:sz w:val="20"/>
                <w:szCs w:val="20"/>
                <w:lang w:eastAsia="ja-JP"/>
              </w:rPr>
              <w:t>Lokacioni i stacioneve të pompimit</w:t>
            </w:r>
          </w:p>
        </w:tc>
        <w:tc>
          <w:tcPr>
            <w:tcW w:w="1465" w:type="dxa"/>
            <w:shd w:val="clear" w:color="auto" w:fill="FFCC99"/>
            <w:vAlign w:val="center"/>
          </w:tcPr>
          <w:p w14:paraId="14740115" w14:textId="77777777" w:rsidR="00F10075" w:rsidRPr="00F10075" w:rsidRDefault="00F10075" w:rsidP="006A5165">
            <w:pPr>
              <w:spacing w:after="0" w:line="240" w:lineRule="auto"/>
              <w:jc w:val="both"/>
              <w:rPr>
                <w:rFonts w:ascii="Book Antiqua" w:eastAsia="MS Mincho" w:hAnsi="Book Antiqua" w:cs="Verdana"/>
                <w:b/>
                <w:sz w:val="20"/>
                <w:szCs w:val="20"/>
                <w:lang w:eastAsia="ja-JP"/>
              </w:rPr>
            </w:pPr>
            <w:r w:rsidRPr="00F10075">
              <w:rPr>
                <w:rFonts w:ascii="Book Antiqua" w:eastAsia="MS Mincho" w:hAnsi="Book Antiqua" w:cs="Verdana"/>
                <w:b/>
                <w:sz w:val="20"/>
                <w:szCs w:val="20"/>
                <w:lang w:eastAsia="ja-JP"/>
              </w:rPr>
              <w:t>Litër/</w:t>
            </w:r>
            <w:proofErr w:type="spellStart"/>
            <w:r w:rsidRPr="00F10075">
              <w:rPr>
                <w:rFonts w:ascii="Book Antiqua" w:eastAsia="MS Mincho" w:hAnsi="Book Antiqua" w:cs="Verdana"/>
                <w:b/>
                <w:sz w:val="20"/>
                <w:szCs w:val="20"/>
                <w:lang w:eastAsia="ja-JP"/>
              </w:rPr>
              <w:t>sekond</w:t>
            </w:r>
            <w:proofErr w:type="spellEnd"/>
          </w:p>
        </w:tc>
      </w:tr>
      <w:tr w:rsidR="00F10075" w:rsidRPr="00F10075" w14:paraId="2D75C6E7" w14:textId="77777777" w:rsidTr="00F10075">
        <w:trPr>
          <w:trHeight w:val="265"/>
          <w:tblCellSpacing w:w="20" w:type="dxa"/>
          <w:jc w:val="center"/>
        </w:trPr>
        <w:tc>
          <w:tcPr>
            <w:tcW w:w="682" w:type="dxa"/>
            <w:shd w:val="clear" w:color="auto" w:fill="FFCC99"/>
            <w:vAlign w:val="center"/>
          </w:tcPr>
          <w:p w14:paraId="40FF2BC2" w14:textId="77777777" w:rsidR="00F10075" w:rsidRPr="00F10075" w:rsidRDefault="00F10075" w:rsidP="006A5165">
            <w:pPr>
              <w:spacing w:after="0" w:line="240" w:lineRule="auto"/>
              <w:jc w:val="both"/>
              <w:rPr>
                <w:rFonts w:ascii="Book Antiqua" w:eastAsia="MS Mincho" w:hAnsi="Book Antiqua" w:cs="Verdana"/>
                <w:b/>
                <w:sz w:val="20"/>
                <w:szCs w:val="20"/>
                <w:lang w:eastAsia="ja-JP"/>
              </w:rPr>
            </w:pPr>
            <w:r w:rsidRPr="00F10075">
              <w:rPr>
                <w:rFonts w:ascii="Book Antiqua" w:eastAsia="MS Mincho" w:hAnsi="Book Antiqua" w:cs="Verdana"/>
                <w:b/>
                <w:sz w:val="20"/>
                <w:szCs w:val="20"/>
                <w:lang w:eastAsia="ja-JP"/>
              </w:rPr>
              <w:t>1</w:t>
            </w:r>
          </w:p>
        </w:tc>
        <w:tc>
          <w:tcPr>
            <w:tcW w:w="4237" w:type="dxa"/>
            <w:shd w:val="clear" w:color="auto" w:fill="CCFFFF"/>
          </w:tcPr>
          <w:p w14:paraId="183E98BB" w14:textId="77777777" w:rsidR="00F10075" w:rsidRPr="00F10075" w:rsidRDefault="00F10075" w:rsidP="006A5165">
            <w:pPr>
              <w:spacing w:after="0" w:line="240" w:lineRule="auto"/>
              <w:jc w:val="both"/>
              <w:rPr>
                <w:rFonts w:ascii="Book Antiqua" w:eastAsia="MS Mincho" w:hAnsi="Book Antiqua" w:cs="Verdana"/>
                <w:b/>
                <w:sz w:val="20"/>
                <w:szCs w:val="20"/>
                <w:lang w:eastAsia="ja-JP"/>
              </w:rPr>
            </w:pPr>
            <w:proofErr w:type="spellStart"/>
            <w:r w:rsidRPr="00F10075">
              <w:rPr>
                <w:rFonts w:ascii="Book Antiqua" w:eastAsia="MS Mincho" w:hAnsi="Book Antiqua" w:cs="Verdana"/>
                <w:b/>
                <w:sz w:val="20"/>
                <w:szCs w:val="20"/>
                <w:lang w:eastAsia="ja-JP"/>
              </w:rPr>
              <w:t>Cërmjan</w:t>
            </w:r>
            <w:proofErr w:type="spellEnd"/>
          </w:p>
        </w:tc>
        <w:tc>
          <w:tcPr>
            <w:tcW w:w="1465" w:type="dxa"/>
            <w:shd w:val="clear" w:color="auto" w:fill="CCFFFF"/>
            <w:vAlign w:val="center"/>
          </w:tcPr>
          <w:p w14:paraId="3475FCF3" w14:textId="77777777" w:rsidR="00F10075" w:rsidRPr="00F10075" w:rsidRDefault="00F10075" w:rsidP="006A5165">
            <w:pPr>
              <w:spacing w:after="0" w:line="240" w:lineRule="auto"/>
              <w:jc w:val="both"/>
              <w:rPr>
                <w:rFonts w:ascii="Book Antiqua" w:eastAsia="MS Mincho" w:hAnsi="Book Antiqua" w:cs="Verdana"/>
                <w:b/>
                <w:sz w:val="20"/>
                <w:szCs w:val="20"/>
                <w:lang w:eastAsia="ja-JP"/>
              </w:rPr>
            </w:pPr>
            <w:r w:rsidRPr="00F10075">
              <w:rPr>
                <w:rFonts w:ascii="Book Antiqua" w:eastAsia="MS Mincho" w:hAnsi="Book Antiqua" w:cs="Verdana"/>
                <w:b/>
                <w:sz w:val="20"/>
                <w:szCs w:val="20"/>
                <w:lang w:eastAsia="ja-JP"/>
              </w:rPr>
              <w:t>2x13 (l/s)</w:t>
            </w:r>
          </w:p>
        </w:tc>
      </w:tr>
      <w:tr w:rsidR="00F10075" w:rsidRPr="00F10075" w14:paraId="57B7CECD" w14:textId="77777777" w:rsidTr="00F10075">
        <w:trPr>
          <w:trHeight w:val="265"/>
          <w:tblCellSpacing w:w="20" w:type="dxa"/>
          <w:jc w:val="center"/>
        </w:trPr>
        <w:tc>
          <w:tcPr>
            <w:tcW w:w="682" w:type="dxa"/>
            <w:shd w:val="clear" w:color="auto" w:fill="FFCC99"/>
            <w:vAlign w:val="center"/>
          </w:tcPr>
          <w:p w14:paraId="1A5C507B" w14:textId="77777777" w:rsidR="00F10075" w:rsidRPr="00F10075" w:rsidRDefault="00F10075" w:rsidP="006A5165">
            <w:pPr>
              <w:spacing w:after="0" w:line="240" w:lineRule="auto"/>
              <w:jc w:val="both"/>
              <w:rPr>
                <w:rFonts w:ascii="Book Antiqua" w:eastAsia="MS Mincho" w:hAnsi="Book Antiqua" w:cs="Verdana"/>
                <w:b/>
                <w:sz w:val="20"/>
                <w:szCs w:val="20"/>
                <w:lang w:eastAsia="ja-JP"/>
              </w:rPr>
            </w:pPr>
            <w:r w:rsidRPr="00F10075">
              <w:rPr>
                <w:rFonts w:ascii="Book Antiqua" w:eastAsia="MS Mincho" w:hAnsi="Book Antiqua" w:cs="Verdana"/>
                <w:b/>
                <w:sz w:val="20"/>
                <w:szCs w:val="20"/>
                <w:lang w:eastAsia="ja-JP"/>
              </w:rPr>
              <w:t>2</w:t>
            </w:r>
          </w:p>
        </w:tc>
        <w:tc>
          <w:tcPr>
            <w:tcW w:w="4237" w:type="dxa"/>
            <w:shd w:val="clear" w:color="auto" w:fill="CCFFFF"/>
          </w:tcPr>
          <w:p w14:paraId="628839E0" w14:textId="77777777" w:rsidR="00F10075" w:rsidRPr="00F10075" w:rsidRDefault="00F10075" w:rsidP="006A5165">
            <w:pPr>
              <w:spacing w:after="0" w:line="240" w:lineRule="auto"/>
              <w:jc w:val="both"/>
              <w:rPr>
                <w:rFonts w:ascii="Book Antiqua" w:eastAsia="MS Mincho" w:hAnsi="Book Antiqua" w:cs="Verdana"/>
                <w:b/>
                <w:sz w:val="20"/>
                <w:szCs w:val="20"/>
                <w:lang w:eastAsia="ja-JP"/>
              </w:rPr>
            </w:pPr>
            <w:proofErr w:type="spellStart"/>
            <w:r w:rsidRPr="00F10075">
              <w:rPr>
                <w:rFonts w:ascii="Book Antiqua" w:eastAsia="MS Mincho" w:hAnsi="Book Antiqua" w:cs="Verdana"/>
                <w:b/>
                <w:sz w:val="20"/>
                <w:szCs w:val="20"/>
                <w:lang w:eastAsia="ja-JP"/>
              </w:rPr>
              <w:t>Sopot</w:t>
            </w:r>
            <w:proofErr w:type="spellEnd"/>
          </w:p>
        </w:tc>
        <w:tc>
          <w:tcPr>
            <w:tcW w:w="1465" w:type="dxa"/>
            <w:shd w:val="clear" w:color="auto" w:fill="CCFFFF"/>
            <w:vAlign w:val="center"/>
          </w:tcPr>
          <w:p w14:paraId="1F213340" w14:textId="77777777" w:rsidR="00F10075" w:rsidRPr="00F10075" w:rsidRDefault="00F10075" w:rsidP="006A5165">
            <w:pPr>
              <w:spacing w:after="0" w:line="240" w:lineRule="auto"/>
              <w:jc w:val="both"/>
              <w:rPr>
                <w:rFonts w:ascii="Book Antiqua" w:eastAsia="MS Mincho" w:hAnsi="Book Antiqua" w:cs="Times New Roman"/>
                <w:b/>
                <w:sz w:val="20"/>
                <w:szCs w:val="20"/>
              </w:rPr>
            </w:pPr>
            <w:r w:rsidRPr="00F10075">
              <w:rPr>
                <w:rFonts w:ascii="Book Antiqua" w:eastAsia="MS Mincho" w:hAnsi="Book Antiqua" w:cs="Verdana"/>
                <w:b/>
                <w:sz w:val="20"/>
                <w:szCs w:val="20"/>
                <w:lang w:eastAsia="ja-JP"/>
              </w:rPr>
              <w:t>2x30 (l/s)</w:t>
            </w:r>
          </w:p>
        </w:tc>
      </w:tr>
      <w:tr w:rsidR="00F10075" w:rsidRPr="00F10075" w14:paraId="34878E29" w14:textId="77777777" w:rsidTr="00F10075">
        <w:trPr>
          <w:trHeight w:val="265"/>
          <w:tblCellSpacing w:w="20" w:type="dxa"/>
          <w:jc w:val="center"/>
        </w:trPr>
        <w:tc>
          <w:tcPr>
            <w:tcW w:w="682" w:type="dxa"/>
            <w:shd w:val="clear" w:color="auto" w:fill="FFCC99"/>
            <w:vAlign w:val="center"/>
          </w:tcPr>
          <w:p w14:paraId="41858349" w14:textId="77777777" w:rsidR="00F10075" w:rsidRPr="00F10075" w:rsidRDefault="00F10075" w:rsidP="006A5165">
            <w:pPr>
              <w:spacing w:after="0" w:line="240" w:lineRule="auto"/>
              <w:jc w:val="both"/>
              <w:rPr>
                <w:rFonts w:ascii="Book Antiqua" w:eastAsia="MS Mincho" w:hAnsi="Book Antiqua" w:cs="Verdana"/>
                <w:b/>
                <w:sz w:val="20"/>
                <w:szCs w:val="20"/>
                <w:lang w:eastAsia="ja-JP"/>
              </w:rPr>
            </w:pPr>
            <w:r w:rsidRPr="00F10075">
              <w:rPr>
                <w:rFonts w:ascii="Book Antiqua" w:eastAsia="MS Mincho" w:hAnsi="Book Antiqua" w:cs="Verdana"/>
                <w:b/>
                <w:sz w:val="20"/>
                <w:szCs w:val="20"/>
                <w:lang w:eastAsia="ja-JP"/>
              </w:rPr>
              <w:t>3</w:t>
            </w:r>
          </w:p>
        </w:tc>
        <w:tc>
          <w:tcPr>
            <w:tcW w:w="4237" w:type="dxa"/>
            <w:shd w:val="clear" w:color="auto" w:fill="CCFFFF"/>
          </w:tcPr>
          <w:p w14:paraId="3A0A682D" w14:textId="77777777" w:rsidR="00F10075" w:rsidRPr="00F10075" w:rsidRDefault="00F10075" w:rsidP="006A5165">
            <w:pPr>
              <w:spacing w:after="0" w:line="240" w:lineRule="auto"/>
              <w:jc w:val="both"/>
              <w:rPr>
                <w:rFonts w:ascii="Book Antiqua" w:eastAsia="MS Mincho" w:hAnsi="Book Antiqua" w:cs="Verdana"/>
                <w:b/>
                <w:sz w:val="20"/>
                <w:szCs w:val="20"/>
                <w:lang w:eastAsia="ja-JP"/>
              </w:rPr>
            </w:pPr>
            <w:r w:rsidRPr="00F10075">
              <w:rPr>
                <w:rFonts w:ascii="Book Antiqua" w:eastAsia="MS Mincho" w:hAnsi="Book Antiqua" w:cs="Verdana"/>
                <w:b/>
                <w:sz w:val="20"/>
                <w:szCs w:val="20"/>
                <w:lang w:eastAsia="ja-JP"/>
              </w:rPr>
              <w:t>Dol</w:t>
            </w:r>
          </w:p>
        </w:tc>
        <w:tc>
          <w:tcPr>
            <w:tcW w:w="1465" w:type="dxa"/>
            <w:shd w:val="clear" w:color="auto" w:fill="CCFFFF"/>
            <w:vAlign w:val="center"/>
          </w:tcPr>
          <w:p w14:paraId="3C4B6C53" w14:textId="77777777" w:rsidR="00F10075" w:rsidRPr="00F10075" w:rsidRDefault="00F10075" w:rsidP="006A5165">
            <w:pPr>
              <w:spacing w:after="0" w:line="240" w:lineRule="auto"/>
              <w:jc w:val="both"/>
              <w:rPr>
                <w:rFonts w:ascii="Book Antiqua" w:eastAsia="MS Mincho" w:hAnsi="Book Antiqua" w:cs="Times New Roman"/>
                <w:b/>
                <w:sz w:val="20"/>
                <w:szCs w:val="20"/>
              </w:rPr>
            </w:pPr>
            <w:r w:rsidRPr="00F10075">
              <w:rPr>
                <w:rFonts w:ascii="Book Antiqua" w:eastAsia="MS Mincho" w:hAnsi="Book Antiqua" w:cs="Verdana"/>
                <w:b/>
                <w:sz w:val="20"/>
                <w:szCs w:val="20"/>
                <w:lang w:eastAsia="ja-JP"/>
              </w:rPr>
              <w:t>7 (l/s)</w:t>
            </w:r>
          </w:p>
        </w:tc>
      </w:tr>
      <w:tr w:rsidR="00F10075" w:rsidRPr="00F10075" w14:paraId="6B1D9849" w14:textId="77777777" w:rsidTr="00F10075">
        <w:trPr>
          <w:trHeight w:val="249"/>
          <w:tblCellSpacing w:w="20" w:type="dxa"/>
          <w:jc w:val="center"/>
        </w:trPr>
        <w:tc>
          <w:tcPr>
            <w:tcW w:w="682" w:type="dxa"/>
            <w:shd w:val="clear" w:color="auto" w:fill="FFCC99"/>
            <w:vAlign w:val="center"/>
          </w:tcPr>
          <w:p w14:paraId="4F6584D9" w14:textId="77777777" w:rsidR="00F10075" w:rsidRPr="00F10075" w:rsidRDefault="00F10075" w:rsidP="006A5165">
            <w:pPr>
              <w:spacing w:after="0" w:line="240" w:lineRule="auto"/>
              <w:jc w:val="both"/>
              <w:rPr>
                <w:rFonts w:ascii="Book Antiqua" w:eastAsia="MS Mincho" w:hAnsi="Book Antiqua" w:cs="Verdana"/>
                <w:b/>
                <w:sz w:val="20"/>
                <w:szCs w:val="20"/>
                <w:lang w:eastAsia="ja-JP"/>
              </w:rPr>
            </w:pPr>
            <w:r w:rsidRPr="00F10075">
              <w:rPr>
                <w:rFonts w:ascii="Book Antiqua" w:eastAsia="MS Mincho" w:hAnsi="Book Antiqua" w:cs="Verdana"/>
                <w:b/>
                <w:sz w:val="20"/>
                <w:szCs w:val="20"/>
                <w:lang w:eastAsia="ja-JP"/>
              </w:rPr>
              <w:t>4</w:t>
            </w:r>
          </w:p>
        </w:tc>
        <w:tc>
          <w:tcPr>
            <w:tcW w:w="4237" w:type="dxa"/>
            <w:shd w:val="clear" w:color="auto" w:fill="CCFFFF"/>
          </w:tcPr>
          <w:p w14:paraId="04A65D64" w14:textId="77777777" w:rsidR="00F10075" w:rsidRPr="00F10075" w:rsidRDefault="00F10075" w:rsidP="006A5165">
            <w:pPr>
              <w:spacing w:after="0" w:line="240" w:lineRule="auto"/>
              <w:jc w:val="both"/>
              <w:rPr>
                <w:rFonts w:ascii="Book Antiqua" w:eastAsia="MS Mincho" w:hAnsi="Book Antiqua" w:cs="Verdana"/>
                <w:b/>
                <w:sz w:val="20"/>
                <w:szCs w:val="20"/>
                <w:lang w:eastAsia="ja-JP"/>
              </w:rPr>
            </w:pPr>
            <w:proofErr w:type="spellStart"/>
            <w:r w:rsidRPr="00F10075">
              <w:rPr>
                <w:rFonts w:ascii="Book Antiqua" w:eastAsia="MS Mincho" w:hAnsi="Book Antiqua" w:cs="Verdana"/>
                <w:b/>
                <w:sz w:val="20"/>
                <w:szCs w:val="20"/>
                <w:lang w:eastAsia="ja-JP"/>
              </w:rPr>
              <w:t>Lipovec</w:t>
            </w:r>
            <w:proofErr w:type="spellEnd"/>
          </w:p>
        </w:tc>
        <w:tc>
          <w:tcPr>
            <w:tcW w:w="1465" w:type="dxa"/>
            <w:shd w:val="clear" w:color="auto" w:fill="CCFFFF"/>
            <w:vAlign w:val="center"/>
          </w:tcPr>
          <w:p w14:paraId="7D596FA9" w14:textId="77777777" w:rsidR="00F10075" w:rsidRPr="00F10075" w:rsidRDefault="00F10075" w:rsidP="006A5165">
            <w:pPr>
              <w:spacing w:after="0" w:line="240" w:lineRule="auto"/>
              <w:jc w:val="both"/>
              <w:rPr>
                <w:rFonts w:ascii="Book Antiqua" w:eastAsia="MS Mincho" w:hAnsi="Book Antiqua" w:cs="Times New Roman"/>
                <w:b/>
                <w:sz w:val="20"/>
                <w:szCs w:val="20"/>
              </w:rPr>
            </w:pPr>
            <w:r w:rsidRPr="00F10075">
              <w:rPr>
                <w:rFonts w:ascii="Book Antiqua" w:eastAsia="MS Mincho" w:hAnsi="Book Antiqua" w:cs="Verdana"/>
                <w:b/>
                <w:sz w:val="20"/>
                <w:szCs w:val="20"/>
                <w:lang w:eastAsia="ja-JP"/>
              </w:rPr>
              <w:t>7 (l/s)</w:t>
            </w:r>
          </w:p>
        </w:tc>
      </w:tr>
      <w:tr w:rsidR="00F10075" w:rsidRPr="00F10075" w14:paraId="75769B04" w14:textId="77777777" w:rsidTr="00F10075">
        <w:trPr>
          <w:trHeight w:val="265"/>
          <w:tblCellSpacing w:w="20" w:type="dxa"/>
          <w:jc w:val="center"/>
        </w:trPr>
        <w:tc>
          <w:tcPr>
            <w:tcW w:w="682" w:type="dxa"/>
            <w:shd w:val="clear" w:color="auto" w:fill="FFCC99"/>
            <w:vAlign w:val="center"/>
          </w:tcPr>
          <w:p w14:paraId="696805F4" w14:textId="77777777" w:rsidR="00F10075" w:rsidRPr="00F10075" w:rsidRDefault="00F10075" w:rsidP="006A5165">
            <w:pPr>
              <w:spacing w:after="0" w:line="240" w:lineRule="auto"/>
              <w:jc w:val="both"/>
              <w:rPr>
                <w:rFonts w:ascii="Book Antiqua" w:eastAsia="MS Mincho" w:hAnsi="Book Antiqua" w:cs="Verdana"/>
                <w:b/>
                <w:sz w:val="20"/>
                <w:szCs w:val="20"/>
                <w:lang w:eastAsia="ja-JP"/>
              </w:rPr>
            </w:pPr>
            <w:r w:rsidRPr="00F10075">
              <w:rPr>
                <w:rFonts w:ascii="Book Antiqua" w:eastAsia="MS Mincho" w:hAnsi="Book Antiqua" w:cs="Verdana"/>
                <w:b/>
                <w:sz w:val="20"/>
                <w:szCs w:val="20"/>
                <w:lang w:eastAsia="ja-JP"/>
              </w:rPr>
              <w:t>5</w:t>
            </w:r>
          </w:p>
        </w:tc>
        <w:tc>
          <w:tcPr>
            <w:tcW w:w="4237" w:type="dxa"/>
            <w:shd w:val="clear" w:color="auto" w:fill="CCFFFF"/>
          </w:tcPr>
          <w:p w14:paraId="56B94EF6" w14:textId="77777777" w:rsidR="00F10075" w:rsidRPr="00F10075" w:rsidRDefault="00F10075" w:rsidP="006A5165">
            <w:pPr>
              <w:spacing w:after="0" w:line="240" w:lineRule="auto"/>
              <w:jc w:val="both"/>
              <w:rPr>
                <w:rFonts w:ascii="Book Antiqua" w:eastAsia="MS Mincho" w:hAnsi="Book Antiqua" w:cs="Verdana"/>
                <w:b/>
                <w:sz w:val="20"/>
                <w:szCs w:val="20"/>
                <w:lang w:eastAsia="ja-JP"/>
              </w:rPr>
            </w:pPr>
            <w:r w:rsidRPr="00F10075">
              <w:rPr>
                <w:rFonts w:ascii="Book Antiqua" w:eastAsia="MS Mincho" w:hAnsi="Book Antiqua" w:cs="Verdana"/>
                <w:b/>
                <w:sz w:val="20"/>
                <w:szCs w:val="20"/>
                <w:lang w:eastAsia="ja-JP"/>
              </w:rPr>
              <w:t>Kusar</w:t>
            </w:r>
          </w:p>
        </w:tc>
        <w:tc>
          <w:tcPr>
            <w:tcW w:w="1465" w:type="dxa"/>
            <w:shd w:val="clear" w:color="auto" w:fill="CCFFFF"/>
            <w:vAlign w:val="center"/>
          </w:tcPr>
          <w:p w14:paraId="1E170DBC" w14:textId="77777777" w:rsidR="00F10075" w:rsidRPr="00F10075" w:rsidRDefault="00F10075" w:rsidP="006A5165">
            <w:pPr>
              <w:spacing w:after="0" w:line="240" w:lineRule="auto"/>
              <w:jc w:val="both"/>
              <w:rPr>
                <w:rFonts w:ascii="Book Antiqua" w:eastAsia="MS Mincho" w:hAnsi="Book Antiqua" w:cs="Times New Roman"/>
                <w:b/>
                <w:sz w:val="20"/>
                <w:szCs w:val="20"/>
              </w:rPr>
            </w:pPr>
            <w:r w:rsidRPr="00F10075">
              <w:rPr>
                <w:rFonts w:ascii="Book Antiqua" w:eastAsia="MS Mincho" w:hAnsi="Book Antiqua" w:cs="Verdana"/>
                <w:b/>
                <w:sz w:val="20"/>
                <w:szCs w:val="20"/>
                <w:lang w:eastAsia="ja-JP"/>
              </w:rPr>
              <w:t>10 (l/s)</w:t>
            </w:r>
          </w:p>
        </w:tc>
      </w:tr>
    </w:tbl>
    <w:p w14:paraId="6225F1B8" w14:textId="77777777" w:rsidR="00F10075" w:rsidRPr="00F10075" w:rsidRDefault="00F10075" w:rsidP="006A5165">
      <w:pPr>
        <w:tabs>
          <w:tab w:val="left" w:pos="0"/>
        </w:tabs>
        <w:spacing w:after="120" w:line="264" w:lineRule="auto"/>
        <w:jc w:val="both"/>
        <w:rPr>
          <w:rFonts w:ascii="Times New Roman" w:eastAsia="Times New Roman" w:hAnsi="Times New Roman" w:cs="Times New Roman"/>
          <w:sz w:val="24"/>
          <w:szCs w:val="24"/>
        </w:rPr>
      </w:pPr>
    </w:p>
    <w:p w14:paraId="64B7170E" w14:textId="77777777" w:rsidR="00F10075" w:rsidRPr="0064319A" w:rsidRDefault="00F10075" w:rsidP="006A5165">
      <w:pPr>
        <w:keepNext/>
        <w:keepLines/>
        <w:spacing w:before="80" w:after="0" w:line="240" w:lineRule="auto"/>
        <w:jc w:val="both"/>
        <w:outlineLvl w:val="1"/>
        <w:rPr>
          <w:rFonts w:ascii="Cambria" w:eastAsia="Times New Roman" w:hAnsi="Cambria" w:cs="Times New Roman"/>
          <w:b/>
          <w:color w:val="1F4E79"/>
          <w:sz w:val="28"/>
          <w:szCs w:val="28"/>
          <w:lang w:val="x-none" w:eastAsia="x-non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bookmarkStart w:id="13" w:name="_Toc529338968"/>
      <w:r w:rsidRPr="0064319A">
        <w:rPr>
          <w:rFonts w:ascii="Cambria" w:eastAsia="Times New Roman" w:hAnsi="Cambria" w:cs="Times New Roman"/>
          <w:b/>
          <w:color w:val="404040"/>
          <w:sz w:val="28"/>
          <w:szCs w:val="28"/>
          <w:lang w:val="x-none" w:eastAsia="x-non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64319A">
        <w:rPr>
          <w:rFonts w:ascii="Cambria" w:eastAsia="Times New Roman" w:hAnsi="Cambria" w:cs="Times New Roman"/>
          <w:b/>
          <w:color w:val="1F4E79"/>
          <w:sz w:val="28"/>
          <w:szCs w:val="28"/>
          <w:lang w:val="x-none" w:eastAsia="x-non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Menaxhimi i ujërave të ndotur</w:t>
      </w:r>
      <w:bookmarkEnd w:id="13"/>
    </w:p>
    <w:p w14:paraId="5EFC4D8C" w14:textId="77777777" w:rsidR="00F10075" w:rsidRPr="0064319A" w:rsidRDefault="00F10075" w:rsidP="006A5165">
      <w:pPr>
        <w:keepNext/>
        <w:keepLines/>
        <w:spacing w:before="40" w:after="0" w:line="240" w:lineRule="auto"/>
        <w:jc w:val="both"/>
        <w:outlineLvl w:val="2"/>
        <w:rPr>
          <w:rFonts w:ascii="Cambria" w:eastAsia="Times New Roman" w:hAnsi="Cambria" w:cs="Times New Roman"/>
          <w:b/>
          <w:color w:val="1F497D"/>
          <w:sz w:val="24"/>
          <w:szCs w:val="24"/>
          <w:lang w:val="x-none" w:eastAsia="x-non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bookmarkStart w:id="14" w:name="_Toc529338969"/>
      <w:r w:rsidRPr="0064319A">
        <w:rPr>
          <w:rFonts w:ascii="Cambria" w:eastAsia="Times New Roman" w:hAnsi="Cambria" w:cs="Times New Roman"/>
          <w:b/>
          <w:color w:val="1F497D"/>
          <w:sz w:val="24"/>
          <w:szCs w:val="24"/>
          <w:lang w:val="x-none" w:eastAsia="x-non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Rrjeti i kanalizimit te ujërave të ndotura - Gjendja ekzistuese</w:t>
      </w:r>
      <w:bookmarkEnd w:id="14"/>
    </w:p>
    <w:p w14:paraId="1037EF6B" w14:textId="77777777" w:rsidR="00F10075" w:rsidRPr="00F10075" w:rsidRDefault="00F10075" w:rsidP="006A5165">
      <w:pPr>
        <w:tabs>
          <w:tab w:val="left" w:pos="0"/>
        </w:tabs>
        <w:spacing w:after="120" w:line="264" w:lineRule="auto"/>
        <w:jc w:val="both"/>
        <w:rPr>
          <w:rFonts w:ascii="Times New Roman" w:eastAsia="Times New Roman" w:hAnsi="Times New Roman" w:cs="Times New Roman"/>
          <w:sz w:val="24"/>
          <w:szCs w:val="24"/>
        </w:rPr>
      </w:pPr>
      <w:r w:rsidRPr="00F10075">
        <w:rPr>
          <w:rFonts w:ascii="Times New Roman" w:eastAsia="Times New Roman" w:hAnsi="Times New Roman" w:cs="Times New Roman"/>
          <w:sz w:val="24"/>
          <w:szCs w:val="24"/>
        </w:rPr>
        <w:t xml:space="preserve">Para se të paraqesim problemet e ujërave të ndotura (fekale) në komunën e Gjakovës, së pari  po bëjmë një përshkrim të shkurtër të ndërtimit të kanalizimit </w:t>
      </w:r>
      <w:proofErr w:type="spellStart"/>
      <w:r w:rsidRPr="00F10075">
        <w:rPr>
          <w:rFonts w:ascii="Times New Roman" w:eastAsia="Times New Roman" w:hAnsi="Times New Roman" w:cs="Times New Roman"/>
          <w:sz w:val="24"/>
          <w:szCs w:val="24"/>
        </w:rPr>
        <w:t>fekal</w:t>
      </w:r>
      <w:proofErr w:type="spellEnd"/>
      <w:r w:rsidRPr="00F10075">
        <w:rPr>
          <w:rFonts w:ascii="Times New Roman" w:eastAsia="Times New Roman" w:hAnsi="Times New Roman" w:cs="Times New Roman"/>
          <w:sz w:val="24"/>
          <w:szCs w:val="24"/>
        </w:rPr>
        <w:t xml:space="preserve"> dhe atmosferik në qytetin e Gjakovës.</w:t>
      </w:r>
    </w:p>
    <w:p w14:paraId="4CE8A381" w14:textId="77777777" w:rsidR="00F10075" w:rsidRPr="0064319A" w:rsidRDefault="00F10075" w:rsidP="006A5165">
      <w:pPr>
        <w:keepNext/>
        <w:keepLines/>
        <w:spacing w:before="40" w:after="0" w:line="240" w:lineRule="auto"/>
        <w:jc w:val="both"/>
        <w:outlineLvl w:val="2"/>
        <w:rPr>
          <w:rFonts w:ascii="Cambria" w:eastAsia="Times New Roman" w:hAnsi="Cambria" w:cs="Times New Roman"/>
          <w:b/>
          <w:color w:val="1F497D"/>
          <w:sz w:val="24"/>
          <w:szCs w:val="24"/>
          <w:lang w:val="x-none" w:eastAsia="x-non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bookmarkStart w:id="15" w:name="_Toc244412483"/>
      <w:bookmarkStart w:id="16" w:name="_Toc529338970"/>
      <w:r w:rsidRPr="0064319A">
        <w:rPr>
          <w:rFonts w:ascii="Cambria" w:eastAsia="Times New Roman" w:hAnsi="Cambria" w:cs="Times New Roman"/>
          <w:b/>
          <w:color w:val="1F497D"/>
          <w:sz w:val="24"/>
          <w:szCs w:val="24"/>
          <w:lang w:val="x-none" w:eastAsia="x-non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Rrjeti ekzistues i kanalizimit te ujërave te ndotura</w:t>
      </w:r>
      <w:bookmarkEnd w:id="15"/>
      <w:bookmarkEnd w:id="16"/>
    </w:p>
    <w:p w14:paraId="13D55838" w14:textId="77777777" w:rsidR="0064319A" w:rsidRDefault="0064319A" w:rsidP="006A5165">
      <w:pPr>
        <w:tabs>
          <w:tab w:val="left" w:pos="0"/>
        </w:tabs>
        <w:spacing w:after="0" w:line="264" w:lineRule="auto"/>
        <w:jc w:val="both"/>
        <w:rPr>
          <w:rFonts w:ascii="Times New Roman" w:eastAsia="Times New Roman" w:hAnsi="Times New Roman" w:cs="Times New Roman"/>
          <w:b/>
          <w:bCs/>
          <w:sz w:val="24"/>
          <w:szCs w:val="24"/>
        </w:rPr>
      </w:pPr>
    </w:p>
    <w:p w14:paraId="7AA61356" w14:textId="77777777" w:rsidR="00F10075" w:rsidRPr="00F10075" w:rsidRDefault="00F10075" w:rsidP="006A5165">
      <w:pPr>
        <w:tabs>
          <w:tab w:val="left" w:pos="0"/>
        </w:tabs>
        <w:spacing w:after="0" w:line="264" w:lineRule="auto"/>
        <w:jc w:val="both"/>
        <w:rPr>
          <w:rFonts w:ascii="Times New Roman" w:eastAsia="Times New Roman" w:hAnsi="Times New Roman" w:cs="Times New Roman"/>
          <w:sz w:val="24"/>
          <w:szCs w:val="24"/>
        </w:rPr>
      </w:pPr>
      <w:r w:rsidRPr="00F10075">
        <w:rPr>
          <w:rFonts w:ascii="Times New Roman" w:eastAsia="Times New Roman" w:hAnsi="Times New Roman" w:cs="Times New Roman"/>
          <w:b/>
          <w:bCs/>
          <w:sz w:val="24"/>
          <w:szCs w:val="24"/>
        </w:rPr>
        <w:t xml:space="preserve">Kanalizimi </w:t>
      </w:r>
      <w:proofErr w:type="spellStart"/>
      <w:r w:rsidRPr="00F10075">
        <w:rPr>
          <w:rFonts w:ascii="Times New Roman" w:eastAsia="Times New Roman" w:hAnsi="Times New Roman" w:cs="Times New Roman"/>
          <w:b/>
          <w:bCs/>
          <w:sz w:val="24"/>
          <w:szCs w:val="24"/>
        </w:rPr>
        <w:t>fekal</w:t>
      </w:r>
      <w:proofErr w:type="spellEnd"/>
      <w:r w:rsidRPr="00F10075">
        <w:rPr>
          <w:rFonts w:ascii="Times New Roman" w:eastAsia="Times New Roman" w:hAnsi="Times New Roman" w:cs="Times New Roman"/>
          <w:sz w:val="24"/>
          <w:szCs w:val="24"/>
        </w:rPr>
        <w:t xml:space="preserve"> dhe atmosferik i qytetit të  Gjakovës, janë zgjidhur dhe kanë ekzekutuar si sisteme të ndara, nga se kështu ka mundësuar konfiguracioni e terrenit dhe rrjedhja e tre lumenjve në gjirin e qytetit.</w:t>
      </w:r>
    </w:p>
    <w:p w14:paraId="5040D6E2" w14:textId="319C8538" w:rsidR="00F10075" w:rsidRPr="00F10075" w:rsidRDefault="00F10075" w:rsidP="006A5165">
      <w:pPr>
        <w:tabs>
          <w:tab w:val="left" w:pos="0"/>
        </w:tabs>
        <w:spacing w:after="0" w:line="264" w:lineRule="auto"/>
        <w:jc w:val="both"/>
        <w:rPr>
          <w:rFonts w:ascii="Times New Roman" w:eastAsia="Times New Roman" w:hAnsi="Times New Roman" w:cs="Times New Roman"/>
          <w:sz w:val="24"/>
          <w:szCs w:val="24"/>
        </w:rPr>
      </w:pPr>
      <w:r w:rsidRPr="00F10075">
        <w:rPr>
          <w:rFonts w:ascii="Times New Roman" w:eastAsia="Times New Roman" w:hAnsi="Times New Roman" w:cs="Times New Roman"/>
          <w:sz w:val="24"/>
          <w:szCs w:val="24"/>
        </w:rPr>
        <w:t xml:space="preserve">Kanalizimi </w:t>
      </w:r>
      <w:proofErr w:type="spellStart"/>
      <w:r w:rsidRPr="00F10075">
        <w:rPr>
          <w:rFonts w:ascii="Times New Roman" w:eastAsia="Times New Roman" w:hAnsi="Times New Roman" w:cs="Times New Roman"/>
          <w:sz w:val="24"/>
          <w:szCs w:val="24"/>
        </w:rPr>
        <w:t>fekal</w:t>
      </w:r>
      <w:proofErr w:type="spellEnd"/>
      <w:r w:rsidRPr="00F10075">
        <w:rPr>
          <w:rFonts w:ascii="Times New Roman" w:eastAsia="Times New Roman" w:hAnsi="Times New Roman" w:cs="Times New Roman"/>
          <w:sz w:val="24"/>
          <w:szCs w:val="24"/>
        </w:rPr>
        <w:t xml:space="preserve"> është arritur që me gravitacion (me </w:t>
      </w:r>
      <w:proofErr w:type="spellStart"/>
      <w:r w:rsidRPr="00F10075">
        <w:rPr>
          <w:rFonts w:ascii="Times New Roman" w:eastAsia="Times New Roman" w:hAnsi="Times New Roman" w:cs="Times New Roman"/>
          <w:sz w:val="24"/>
          <w:szCs w:val="24"/>
        </w:rPr>
        <w:t>ramje</w:t>
      </w:r>
      <w:proofErr w:type="spellEnd"/>
      <w:r w:rsidRPr="00F10075">
        <w:rPr>
          <w:rFonts w:ascii="Times New Roman" w:eastAsia="Times New Roman" w:hAnsi="Times New Roman" w:cs="Times New Roman"/>
          <w:sz w:val="24"/>
          <w:szCs w:val="24"/>
        </w:rPr>
        <w:t xml:space="preserve">  të lirë), të koncentrohet kryesisht  në një pikë, në jug të qytetit</w:t>
      </w:r>
      <w:r w:rsidR="00B91358">
        <w:rPr>
          <w:rFonts w:ascii="Times New Roman" w:eastAsia="Times New Roman" w:hAnsi="Times New Roman" w:cs="Times New Roman"/>
          <w:sz w:val="24"/>
          <w:szCs w:val="24"/>
        </w:rPr>
        <w:t xml:space="preserve">, ku është ndërtuar Impianti për trajtimin e </w:t>
      </w:r>
      <w:proofErr w:type="spellStart"/>
      <w:r w:rsidR="00B91358">
        <w:rPr>
          <w:rFonts w:ascii="Times New Roman" w:eastAsia="Times New Roman" w:hAnsi="Times New Roman" w:cs="Times New Roman"/>
          <w:sz w:val="24"/>
          <w:szCs w:val="24"/>
        </w:rPr>
        <w:t>ujrave</w:t>
      </w:r>
      <w:proofErr w:type="spellEnd"/>
      <w:r w:rsidR="00B91358">
        <w:rPr>
          <w:rFonts w:ascii="Times New Roman" w:eastAsia="Times New Roman" w:hAnsi="Times New Roman" w:cs="Times New Roman"/>
          <w:sz w:val="24"/>
          <w:szCs w:val="24"/>
        </w:rPr>
        <w:t xml:space="preserve"> të zeza</w:t>
      </w:r>
      <w:r w:rsidRPr="00F10075">
        <w:rPr>
          <w:rFonts w:ascii="Times New Roman" w:eastAsia="Times New Roman" w:hAnsi="Times New Roman" w:cs="Times New Roman"/>
          <w:sz w:val="24"/>
          <w:szCs w:val="24"/>
        </w:rPr>
        <w:t>.</w:t>
      </w:r>
    </w:p>
    <w:p w14:paraId="628073B1" w14:textId="4B46871E" w:rsidR="00F10075" w:rsidRPr="00F10075" w:rsidRDefault="00F10075" w:rsidP="006A5165">
      <w:pPr>
        <w:tabs>
          <w:tab w:val="left" w:pos="0"/>
        </w:tabs>
        <w:spacing w:after="0" w:line="264" w:lineRule="auto"/>
        <w:jc w:val="both"/>
        <w:rPr>
          <w:rFonts w:ascii="Times New Roman" w:eastAsia="Times New Roman" w:hAnsi="Times New Roman" w:cs="Times New Roman"/>
          <w:sz w:val="24"/>
          <w:szCs w:val="24"/>
        </w:rPr>
      </w:pPr>
      <w:r w:rsidRPr="00F10075">
        <w:rPr>
          <w:rFonts w:ascii="Times New Roman" w:eastAsia="Times New Roman" w:hAnsi="Times New Roman" w:cs="Times New Roman"/>
          <w:sz w:val="24"/>
          <w:szCs w:val="24"/>
        </w:rPr>
        <w:t>Rrjeta e gjertanishme  është e ndërtuar përafërsisht 10% me gypa të qeramikës, 85%me gypa të azbestit dhe 5% me gypa të plastikës. Profilet e gypave që janë përdorur janë prej Ø200mm gjerë në Ø600mm. Në të ardhmen parashihet të ndërtohet edhe me gypa Ø700mm – Ø800mm.</w:t>
      </w:r>
    </w:p>
    <w:p w14:paraId="74E33419" w14:textId="77777777" w:rsidR="00F10075" w:rsidRPr="00F10075" w:rsidRDefault="00F10075" w:rsidP="006A5165">
      <w:pPr>
        <w:tabs>
          <w:tab w:val="left" w:pos="0"/>
        </w:tabs>
        <w:spacing w:after="0" w:line="264" w:lineRule="auto"/>
        <w:jc w:val="both"/>
        <w:rPr>
          <w:rFonts w:ascii="Times New Roman" w:eastAsia="Times New Roman" w:hAnsi="Times New Roman" w:cs="Times New Roman"/>
          <w:sz w:val="24"/>
          <w:szCs w:val="24"/>
        </w:rPr>
      </w:pPr>
      <w:r w:rsidRPr="00F10075">
        <w:rPr>
          <w:rFonts w:ascii="Times New Roman" w:eastAsia="Times New Roman" w:hAnsi="Times New Roman" w:cs="Times New Roman"/>
          <w:sz w:val="24"/>
          <w:szCs w:val="24"/>
        </w:rPr>
        <w:t xml:space="preserve">Gjatësia e tërë rrjetës së kanalizimit </w:t>
      </w:r>
      <w:proofErr w:type="spellStart"/>
      <w:r w:rsidRPr="00F10075">
        <w:rPr>
          <w:rFonts w:ascii="Times New Roman" w:eastAsia="Times New Roman" w:hAnsi="Times New Roman" w:cs="Times New Roman"/>
          <w:sz w:val="24"/>
          <w:szCs w:val="24"/>
        </w:rPr>
        <w:t>fekal</w:t>
      </w:r>
      <w:proofErr w:type="spellEnd"/>
      <w:r w:rsidRPr="00F10075">
        <w:rPr>
          <w:rFonts w:ascii="Times New Roman" w:eastAsia="Times New Roman" w:hAnsi="Times New Roman" w:cs="Times New Roman"/>
          <w:sz w:val="24"/>
          <w:szCs w:val="24"/>
        </w:rPr>
        <w:t xml:space="preserve"> është përafërsisht  L=56,000 m. </w:t>
      </w:r>
      <w:proofErr w:type="spellStart"/>
      <w:r w:rsidRPr="00F10075">
        <w:rPr>
          <w:rFonts w:ascii="Times New Roman" w:eastAsia="Times New Roman" w:hAnsi="Times New Roman" w:cs="Times New Roman"/>
          <w:sz w:val="24"/>
          <w:szCs w:val="24"/>
        </w:rPr>
        <w:t>Pusetat</w:t>
      </w:r>
      <w:proofErr w:type="spellEnd"/>
      <w:r w:rsidRPr="00F10075">
        <w:rPr>
          <w:rFonts w:ascii="Times New Roman" w:eastAsia="Times New Roman" w:hAnsi="Times New Roman" w:cs="Times New Roman"/>
          <w:sz w:val="24"/>
          <w:szCs w:val="24"/>
        </w:rPr>
        <w:t xml:space="preserve"> e kontrollit janë të ekzekutuara mesatarisht në çdo 30—35m. </w:t>
      </w:r>
      <w:proofErr w:type="spellStart"/>
      <w:r w:rsidRPr="00F10075">
        <w:rPr>
          <w:rFonts w:ascii="Times New Roman" w:eastAsia="Times New Roman" w:hAnsi="Times New Roman" w:cs="Times New Roman"/>
          <w:sz w:val="24"/>
          <w:szCs w:val="24"/>
        </w:rPr>
        <w:t>Ramja</w:t>
      </w:r>
      <w:proofErr w:type="spellEnd"/>
      <w:r w:rsidRPr="00F10075">
        <w:rPr>
          <w:rFonts w:ascii="Times New Roman" w:eastAsia="Times New Roman" w:hAnsi="Times New Roman" w:cs="Times New Roman"/>
          <w:sz w:val="24"/>
          <w:szCs w:val="24"/>
        </w:rPr>
        <w:t xml:space="preserve"> e gypave në të shumtën e rasteve është 0.5-0.6%, që i përgjigjet </w:t>
      </w:r>
      <w:proofErr w:type="spellStart"/>
      <w:r w:rsidRPr="00F10075">
        <w:rPr>
          <w:rFonts w:ascii="Times New Roman" w:eastAsia="Times New Roman" w:hAnsi="Times New Roman" w:cs="Times New Roman"/>
          <w:sz w:val="24"/>
          <w:szCs w:val="24"/>
        </w:rPr>
        <w:t>ramjes</w:t>
      </w:r>
      <w:proofErr w:type="spellEnd"/>
      <w:r w:rsidRPr="00F10075">
        <w:rPr>
          <w:rFonts w:ascii="Times New Roman" w:eastAsia="Times New Roman" w:hAnsi="Times New Roman" w:cs="Times New Roman"/>
          <w:sz w:val="24"/>
          <w:szCs w:val="24"/>
        </w:rPr>
        <w:t xml:space="preserve"> së sipërfaqes së qytetit, në drejtim veri –jug e që është përafërsisht 0.6%.</w:t>
      </w:r>
    </w:p>
    <w:p w14:paraId="4B52AB60" w14:textId="77777777" w:rsidR="0064319A" w:rsidRPr="003E244A" w:rsidRDefault="00F10075" w:rsidP="003E244A">
      <w:pPr>
        <w:tabs>
          <w:tab w:val="left" w:pos="0"/>
        </w:tabs>
        <w:spacing w:after="120" w:line="264" w:lineRule="auto"/>
        <w:jc w:val="both"/>
        <w:rPr>
          <w:rFonts w:ascii="Times New Roman" w:eastAsia="Times New Roman" w:hAnsi="Times New Roman" w:cs="Times New Roman"/>
          <w:sz w:val="24"/>
          <w:szCs w:val="24"/>
        </w:rPr>
      </w:pPr>
      <w:r w:rsidRPr="00F10075">
        <w:rPr>
          <w:rFonts w:ascii="Times New Roman" w:eastAsia="Times New Roman" w:hAnsi="Times New Roman" w:cs="Times New Roman"/>
          <w:sz w:val="24"/>
          <w:szCs w:val="24"/>
        </w:rPr>
        <w:t>Vlen të ceket se përafërsisht 80% e  banorëve që jetojnë në qytet  ujërat fekale i derdhin në rrjet</w:t>
      </w:r>
      <w:bookmarkStart w:id="17" w:name="_Toc529338971"/>
      <w:r w:rsidR="003E244A">
        <w:rPr>
          <w:rFonts w:ascii="Times New Roman" w:eastAsia="Times New Roman" w:hAnsi="Times New Roman" w:cs="Times New Roman"/>
          <w:sz w:val="24"/>
          <w:szCs w:val="24"/>
        </w:rPr>
        <w:t>in e kanalizimit fekale publik.</w:t>
      </w:r>
    </w:p>
    <w:p w14:paraId="3D856B4D" w14:textId="77777777" w:rsidR="00F10075" w:rsidRPr="0064319A" w:rsidRDefault="00F10075" w:rsidP="006A5165">
      <w:pPr>
        <w:keepNext/>
        <w:keepLines/>
        <w:spacing w:before="40" w:after="0" w:line="240" w:lineRule="auto"/>
        <w:jc w:val="both"/>
        <w:outlineLvl w:val="2"/>
        <w:rPr>
          <w:rFonts w:ascii="Cambria" w:eastAsia="Times New Roman" w:hAnsi="Cambria" w:cs="Times New Roman"/>
          <w:b/>
          <w:color w:val="1F497D"/>
          <w:sz w:val="24"/>
          <w:szCs w:val="24"/>
          <w:lang w:val="x-none" w:eastAsia="x-non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64319A">
        <w:rPr>
          <w:rFonts w:ascii="Cambria" w:eastAsia="Times New Roman" w:hAnsi="Cambria" w:cs="Times New Roman"/>
          <w:b/>
          <w:color w:val="1F497D"/>
          <w:sz w:val="24"/>
          <w:szCs w:val="24"/>
          <w:lang w:val="en-US" w:eastAsia="x-non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lastRenderedPageBreak/>
        <w:t xml:space="preserve"> </w:t>
      </w:r>
      <w:r w:rsidRPr="0064319A">
        <w:rPr>
          <w:rFonts w:ascii="Cambria" w:eastAsia="Times New Roman" w:hAnsi="Cambria" w:cs="Times New Roman"/>
          <w:b/>
          <w:color w:val="1F497D"/>
          <w:sz w:val="24"/>
          <w:szCs w:val="24"/>
          <w:lang w:val="x-none" w:eastAsia="x-non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Trajtimi i ujërave të zeza</w:t>
      </w:r>
      <w:bookmarkEnd w:id="17"/>
    </w:p>
    <w:p w14:paraId="42723241" w14:textId="77777777" w:rsidR="0064319A" w:rsidRDefault="0064319A" w:rsidP="006A5165">
      <w:pPr>
        <w:autoSpaceDE w:val="0"/>
        <w:autoSpaceDN w:val="0"/>
        <w:adjustRightInd w:val="0"/>
        <w:spacing w:after="0" w:line="264" w:lineRule="auto"/>
        <w:jc w:val="both"/>
        <w:rPr>
          <w:rFonts w:ascii="Times New Roman" w:eastAsia="Times New Roman" w:hAnsi="Times New Roman" w:cs="Times New Roman"/>
          <w:sz w:val="24"/>
          <w:szCs w:val="24"/>
          <w:lang w:val="en-US"/>
        </w:rPr>
      </w:pPr>
    </w:p>
    <w:p w14:paraId="31FEB3D1" w14:textId="77777777" w:rsidR="00F10075" w:rsidRPr="00F10075" w:rsidRDefault="00F10075" w:rsidP="006A5165">
      <w:pPr>
        <w:autoSpaceDE w:val="0"/>
        <w:autoSpaceDN w:val="0"/>
        <w:adjustRightInd w:val="0"/>
        <w:spacing w:after="0" w:line="264" w:lineRule="auto"/>
        <w:jc w:val="both"/>
        <w:rPr>
          <w:rFonts w:ascii="Times New Roman" w:eastAsia="Times New Roman" w:hAnsi="Times New Roman" w:cs="Times New Roman"/>
          <w:sz w:val="24"/>
          <w:szCs w:val="24"/>
          <w:lang w:val="en-US"/>
        </w:rPr>
      </w:pPr>
      <w:proofErr w:type="spellStart"/>
      <w:r w:rsidRPr="00F10075">
        <w:rPr>
          <w:rFonts w:ascii="Times New Roman" w:eastAsia="Times New Roman" w:hAnsi="Times New Roman" w:cs="Times New Roman"/>
          <w:sz w:val="24"/>
          <w:szCs w:val="24"/>
          <w:lang w:val="en-US"/>
        </w:rPr>
        <w:t>Qyteti</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i</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Gjakoves</w:t>
      </w:r>
      <w:proofErr w:type="spellEnd"/>
      <w:r w:rsidRPr="00F10075">
        <w:rPr>
          <w:rFonts w:ascii="Times New Roman" w:eastAsia="Times New Roman" w:hAnsi="Times New Roman" w:cs="Times New Roman"/>
          <w:sz w:val="24"/>
          <w:szCs w:val="24"/>
          <w:lang w:val="en-US"/>
        </w:rPr>
        <w:t xml:space="preserve"> ka </w:t>
      </w:r>
      <w:proofErr w:type="spellStart"/>
      <w:r w:rsidRPr="00F10075">
        <w:rPr>
          <w:rFonts w:ascii="Times New Roman" w:eastAsia="Times New Roman" w:hAnsi="Times New Roman" w:cs="Times New Roman"/>
          <w:sz w:val="24"/>
          <w:szCs w:val="24"/>
          <w:lang w:val="en-US"/>
        </w:rPr>
        <w:t>sistem</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largimit</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ujrave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ndotura</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i</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cili</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mbulon</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rreth</w:t>
      </w:r>
      <w:proofErr w:type="spellEnd"/>
      <w:r w:rsidRPr="00F10075">
        <w:rPr>
          <w:rFonts w:ascii="Times New Roman" w:eastAsia="Times New Roman" w:hAnsi="Times New Roman" w:cs="Times New Roman"/>
          <w:sz w:val="24"/>
          <w:szCs w:val="24"/>
          <w:lang w:val="en-US"/>
        </w:rPr>
        <w:t xml:space="preserve"> 80% </w:t>
      </w:r>
      <w:proofErr w:type="spellStart"/>
      <w:r w:rsidRPr="00F10075">
        <w:rPr>
          <w:rFonts w:ascii="Times New Roman" w:eastAsia="Times New Roman" w:hAnsi="Times New Roman" w:cs="Times New Roman"/>
          <w:sz w:val="24"/>
          <w:szCs w:val="24"/>
          <w:lang w:val="en-US"/>
        </w:rPr>
        <w:t>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qyt</w:t>
      </w:r>
      <w:r w:rsidR="003F5AE5">
        <w:rPr>
          <w:rFonts w:ascii="Times New Roman" w:eastAsia="Times New Roman" w:hAnsi="Times New Roman" w:cs="Times New Roman"/>
          <w:sz w:val="24"/>
          <w:szCs w:val="24"/>
          <w:lang w:val="en-US"/>
        </w:rPr>
        <w:t>etit</w:t>
      </w:r>
      <w:proofErr w:type="spellEnd"/>
      <w:r w:rsidRPr="00F10075">
        <w:rPr>
          <w:rFonts w:ascii="Times New Roman" w:eastAsia="Times New Roman" w:hAnsi="Times New Roman" w:cs="Times New Roman"/>
          <w:sz w:val="24"/>
          <w:szCs w:val="24"/>
          <w:lang w:val="en-US"/>
        </w:rPr>
        <w:t>.</w:t>
      </w:r>
    </w:p>
    <w:p w14:paraId="034CCD3F" w14:textId="5843A077" w:rsidR="00F10075" w:rsidRPr="003C2885" w:rsidRDefault="00F10075" w:rsidP="003C2885">
      <w:pPr>
        <w:autoSpaceDE w:val="0"/>
        <w:autoSpaceDN w:val="0"/>
        <w:adjustRightInd w:val="0"/>
        <w:spacing w:after="0" w:line="264" w:lineRule="auto"/>
        <w:jc w:val="both"/>
        <w:rPr>
          <w:rFonts w:ascii="Times New Roman" w:eastAsia="Times New Roman" w:hAnsi="Times New Roman" w:cs="Times New Roman"/>
          <w:sz w:val="24"/>
          <w:szCs w:val="24"/>
          <w:lang w:val="en-US"/>
        </w:rPr>
      </w:pPr>
      <w:r w:rsidRPr="00F10075">
        <w:rPr>
          <w:rFonts w:ascii="Times New Roman" w:eastAsia="Times New Roman" w:hAnsi="Times New Roman" w:cs="Times New Roman"/>
          <w:sz w:val="24"/>
          <w:szCs w:val="24"/>
          <w:lang w:val="en-US"/>
        </w:rPr>
        <w:t xml:space="preserve">Deri me </w:t>
      </w:r>
      <w:proofErr w:type="spellStart"/>
      <w:r w:rsidRPr="00F10075">
        <w:rPr>
          <w:rFonts w:ascii="Times New Roman" w:eastAsia="Times New Roman" w:hAnsi="Times New Roman" w:cs="Times New Roman"/>
          <w:sz w:val="24"/>
          <w:szCs w:val="24"/>
          <w:lang w:val="en-US"/>
        </w:rPr>
        <w:t>tani</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Gjakova</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si</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qytet</w:t>
      </w:r>
      <w:proofErr w:type="spellEnd"/>
      <w:r w:rsidRPr="00F10075">
        <w:rPr>
          <w:rFonts w:ascii="Times New Roman" w:eastAsia="Times New Roman" w:hAnsi="Times New Roman" w:cs="Times New Roman"/>
          <w:sz w:val="24"/>
          <w:szCs w:val="24"/>
          <w:lang w:val="en-US"/>
        </w:rPr>
        <w:t xml:space="preserve"> ka </w:t>
      </w:r>
      <w:proofErr w:type="spellStart"/>
      <w:r w:rsidRPr="00F10075">
        <w:rPr>
          <w:rFonts w:ascii="Times New Roman" w:eastAsia="Times New Roman" w:hAnsi="Times New Roman" w:cs="Times New Roman"/>
          <w:sz w:val="24"/>
          <w:szCs w:val="24"/>
          <w:lang w:val="en-US"/>
        </w:rPr>
        <w:t>qenë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i</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vetmi</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qytet</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Kosovë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që</w:t>
      </w:r>
      <w:proofErr w:type="spellEnd"/>
      <w:r w:rsidRPr="00F10075">
        <w:rPr>
          <w:rFonts w:ascii="Times New Roman" w:eastAsia="Times New Roman" w:hAnsi="Times New Roman" w:cs="Times New Roman"/>
          <w:sz w:val="24"/>
          <w:szCs w:val="24"/>
          <w:lang w:val="en-US"/>
        </w:rPr>
        <w:t xml:space="preserve"> ka </w:t>
      </w:r>
      <w:proofErr w:type="spellStart"/>
      <w:r w:rsidRPr="00F10075">
        <w:rPr>
          <w:rFonts w:ascii="Times New Roman" w:eastAsia="Times New Roman" w:hAnsi="Times New Roman" w:cs="Times New Roman"/>
          <w:sz w:val="24"/>
          <w:szCs w:val="24"/>
          <w:lang w:val="en-US"/>
        </w:rPr>
        <w:t>patur</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sistem</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ndarë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evakuimit</w:t>
      </w:r>
      <w:proofErr w:type="spellEnd"/>
      <w:r w:rsidRPr="00F10075">
        <w:rPr>
          <w:rFonts w:ascii="Times New Roman" w:eastAsia="Times New Roman" w:hAnsi="Times New Roman" w:cs="Times New Roman"/>
          <w:sz w:val="24"/>
          <w:szCs w:val="24"/>
          <w:lang w:val="en-US"/>
        </w:rPr>
        <w:t>/</w:t>
      </w:r>
      <w:proofErr w:type="spellStart"/>
      <w:r w:rsidRPr="00F10075">
        <w:rPr>
          <w:rFonts w:ascii="Times New Roman" w:eastAsia="Times New Roman" w:hAnsi="Times New Roman" w:cs="Times New Roman"/>
          <w:sz w:val="24"/>
          <w:szCs w:val="24"/>
          <w:lang w:val="en-US"/>
        </w:rPr>
        <w:t>largimit</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ujërave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zeza</w:t>
      </w:r>
      <w:proofErr w:type="spellEnd"/>
      <w:r w:rsidRPr="00F10075">
        <w:rPr>
          <w:rFonts w:ascii="Times New Roman" w:eastAsia="Times New Roman" w:hAnsi="Times New Roman" w:cs="Times New Roman"/>
          <w:sz w:val="24"/>
          <w:szCs w:val="24"/>
          <w:lang w:val="en-US"/>
        </w:rPr>
        <w:t>/</w:t>
      </w:r>
      <w:proofErr w:type="spellStart"/>
      <w:r w:rsidRPr="00F10075">
        <w:rPr>
          <w:rFonts w:ascii="Times New Roman" w:eastAsia="Times New Roman" w:hAnsi="Times New Roman" w:cs="Times New Roman"/>
          <w:sz w:val="24"/>
          <w:szCs w:val="24"/>
          <w:lang w:val="en-US"/>
        </w:rPr>
        <w:t>fekale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nga</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evakuimi</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i</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ujërave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atmosferik</w:t>
      </w:r>
      <w:proofErr w:type="spellEnd"/>
      <w:r w:rsidRPr="00F10075">
        <w:rPr>
          <w:rFonts w:ascii="Times New Roman" w:eastAsia="Times New Roman" w:hAnsi="Times New Roman" w:cs="Times New Roman"/>
          <w:sz w:val="24"/>
          <w:szCs w:val="24"/>
          <w:lang w:val="en-US"/>
        </w:rPr>
        <w:t xml:space="preserve"> por </w:t>
      </w:r>
      <w:proofErr w:type="spellStart"/>
      <w:r w:rsidRPr="00F10075">
        <w:rPr>
          <w:rFonts w:ascii="Times New Roman" w:eastAsia="Times New Roman" w:hAnsi="Times New Roman" w:cs="Times New Roman"/>
          <w:sz w:val="24"/>
          <w:szCs w:val="24"/>
          <w:lang w:val="en-US"/>
        </w:rPr>
        <w:t>që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nuk</w:t>
      </w:r>
      <w:proofErr w:type="spellEnd"/>
      <w:r w:rsidRPr="00F10075">
        <w:rPr>
          <w:rFonts w:ascii="Times New Roman" w:eastAsia="Times New Roman" w:hAnsi="Times New Roman" w:cs="Times New Roman"/>
          <w:sz w:val="24"/>
          <w:szCs w:val="24"/>
          <w:lang w:val="en-US"/>
        </w:rPr>
        <w:t xml:space="preserve"> ka </w:t>
      </w:r>
      <w:proofErr w:type="spellStart"/>
      <w:r w:rsidRPr="00F10075">
        <w:rPr>
          <w:rFonts w:ascii="Times New Roman" w:eastAsia="Times New Roman" w:hAnsi="Times New Roman" w:cs="Times New Roman"/>
          <w:sz w:val="24"/>
          <w:szCs w:val="24"/>
          <w:lang w:val="en-US"/>
        </w:rPr>
        <w:t>patur</w:t>
      </w:r>
      <w:proofErr w:type="spellEnd"/>
      <w:r w:rsidRPr="00F10075">
        <w:rPr>
          <w:rFonts w:ascii="Times New Roman" w:eastAsia="Times New Roman" w:hAnsi="Times New Roman" w:cs="Times New Roman"/>
          <w:sz w:val="24"/>
          <w:szCs w:val="24"/>
          <w:lang w:val="en-US"/>
        </w:rPr>
        <w:t xml:space="preserve"> system </w:t>
      </w:r>
      <w:proofErr w:type="spellStart"/>
      <w:r w:rsidRPr="00F10075">
        <w:rPr>
          <w:rFonts w:ascii="Times New Roman" w:eastAsia="Times New Roman" w:hAnsi="Times New Roman" w:cs="Times New Roman"/>
          <w:sz w:val="24"/>
          <w:szCs w:val="24"/>
          <w:lang w:val="en-US"/>
        </w:rPr>
        <w:t>terciar</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trajtimit</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tyre.</w:t>
      </w:r>
      <w:r w:rsidR="008D1196">
        <w:rPr>
          <w:rFonts w:ascii="Times New Roman" w:eastAsia="Times New Roman" w:hAnsi="Times New Roman" w:cs="Times New Roman"/>
          <w:sz w:val="24"/>
          <w:szCs w:val="24"/>
          <w:lang w:val="en-US"/>
        </w:rPr>
        <w:t>Por</w:t>
      </w:r>
      <w:proofErr w:type="spellEnd"/>
      <w:r w:rsidR="008D1196">
        <w:rPr>
          <w:rFonts w:ascii="Times New Roman" w:eastAsia="Times New Roman" w:hAnsi="Times New Roman" w:cs="Times New Roman"/>
          <w:sz w:val="24"/>
          <w:szCs w:val="24"/>
          <w:lang w:val="en-US"/>
        </w:rPr>
        <w:t xml:space="preserve"> </w:t>
      </w:r>
      <w:r w:rsidR="003C2885">
        <w:rPr>
          <w:rFonts w:ascii="Times New Roman" w:eastAsia="Times New Roman" w:hAnsi="Times New Roman" w:cs="Times New Roman"/>
          <w:sz w:val="24"/>
          <w:szCs w:val="24"/>
          <w:lang w:val="en-US"/>
        </w:rPr>
        <w:t xml:space="preserve">me </w:t>
      </w:r>
      <w:proofErr w:type="spellStart"/>
      <w:r w:rsidR="003C2885">
        <w:rPr>
          <w:rFonts w:ascii="Times New Roman" w:eastAsia="Times New Roman" w:hAnsi="Times New Roman" w:cs="Times New Roman"/>
          <w:sz w:val="24"/>
          <w:szCs w:val="24"/>
          <w:lang w:val="en-US"/>
        </w:rPr>
        <w:t>ndërtimin</w:t>
      </w:r>
      <w:proofErr w:type="spellEnd"/>
      <w:r w:rsidR="003C2885">
        <w:rPr>
          <w:rFonts w:ascii="Times New Roman" w:eastAsia="Times New Roman" w:hAnsi="Times New Roman" w:cs="Times New Roman"/>
          <w:sz w:val="24"/>
          <w:szCs w:val="24"/>
          <w:lang w:val="en-US"/>
        </w:rPr>
        <w:t xml:space="preserve"> e </w:t>
      </w:r>
      <w:proofErr w:type="spellStart"/>
      <w:r w:rsidR="003C2885">
        <w:rPr>
          <w:rFonts w:ascii="Times New Roman" w:eastAsia="Times New Roman" w:hAnsi="Times New Roman" w:cs="Times New Roman"/>
          <w:sz w:val="24"/>
          <w:szCs w:val="24"/>
          <w:lang w:val="en-US"/>
        </w:rPr>
        <w:t>dy</w:t>
      </w:r>
      <w:proofErr w:type="spellEnd"/>
      <w:r w:rsidR="003C2885">
        <w:rPr>
          <w:rFonts w:ascii="Times New Roman" w:eastAsia="Times New Roman" w:hAnsi="Times New Roman" w:cs="Times New Roman"/>
          <w:sz w:val="24"/>
          <w:szCs w:val="24"/>
          <w:lang w:val="en-US"/>
        </w:rPr>
        <w:t xml:space="preserve"> </w:t>
      </w:r>
      <w:proofErr w:type="spellStart"/>
      <w:r w:rsidR="003C2885">
        <w:rPr>
          <w:rFonts w:ascii="Times New Roman" w:eastAsia="Times New Roman" w:hAnsi="Times New Roman" w:cs="Times New Roman"/>
          <w:sz w:val="24"/>
          <w:szCs w:val="24"/>
          <w:lang w:val="en-US"/>
        </w:rPr>
        <w:t>kolektorëve</w:t>
      </w:r>
      <w:proofErr w:type="spellEnd"/>
      <w:r w:rsidR="003C2885">
        <w:rPr>
          <w:rFonts w:ascii="Times New Roman" w:eastAsia="Times New Roman" w:hAnsi="Times New Roman" w:cs="Times New Roman"/>
          <w:sz w:val="24"/>
          <w:szCs w:val="24"/>
          <w:lang w:val="en-US"/>
        </w:rPr>
        <w:t xml:space="preserve"> </w:t>
      </w:r>
      <w:proofErr w:type="spellStart"/>
      <w:r w:rsidR="003C2885">
        <w:rPr>
          <w:rFonts w:ascii="Times New Roman" w:eastAsia="Times New Roman" w:hAnsi="Times New Roman" w:cs="Times New Roman"/>
          <w:sz w:val="24"/>
          <w:szCs w:val="24"/>
          <w:lang w:val="en-US"/>
        </w:rPr>
        <w:t>dhe</w:t>
      </w:r>
      <w:proofErr w:type="spellEnd"/>
      <w:r w:rsidR="003C2885">
        <w:rPr>
          <w:rFonts w:ascii="Times New Roman" w:eastAsia="Times New Roman" w:hAnsi="Times New Roman" w:cs="Times New Roman"/>
          <w:sz w:val="24"/>
          <w:szCs w:val="24"/>
          <w:lang w:val="en-US"/>
        </w:rPr>
        <w:t xml:space="preserve"> </w:t>
      </w:r>
      <w:proofErr w:type="spellStart"/>
      <w:r w:rsidR="003C2885">
        <w:rPr>
          <w:rFonts w:ascii="Times New Roman" w:eastAsia="Times New Roman" w:hAnsi="Times New Roman" w:cs="Times New Roman"/>
          <w:sz w:val="24"/>
          <w:szCs w:val="24"/>
          <w:lang w:val="en-US"/>
        </w:rPr>
        <w:t>te</w:t>
      </w:r>
      <w:proofErr w:type="spellEnd"/>
      <w:r w:rsidR="003C2885">
        <w:rPr>
          <w:rFonts w:ascii="Times New Roman" w:eastAsia="Times New Roman" w:hAnsi="Times New Roman" w:cs="Times New Roman"/>
          <w:sz w:val="24"/>
          <w:szCs w:val="24"/>
          <w:lang w:val="en-US"/>
        </w:rPr>
        <w:t xml:space="preserve"> </w:t>
      </w:r>
      <w:proofErr w:type="spellStart"/>
      <w:r w:rsidR="003C2885">
        <w:rPr>
          <w:rFonts w:ascii="Times New Roman" w:eastAsia="Times New Roman" w:hAnsi="Times New Roman" w:cs="Times New Roman"/>
          <w:sz w:val="24"/>
          <w:szCs w:val="24"/>
          <w:lang w:val="en-US"/>
        </w:rPr>
        <w:t>vetë</w:t>
      </w:r>
      <w:proofErr w:type="spellEnd"/>
      <w:r w:rsidR="003C2885">
        <w:rPr>
          <w:rFonts w:ascii="Times New Roman" w:eastAsia="Times New Roman" w:hAnsi="Times New Roman" w:cs="Times New Roman"/>
          <w:sz w:val="24"/>
          <w:szCs w:val="24"/>
          <w:lang w:val="en-US"/>
        </w:rPr>
        <w:t xml:space="preserve"> ITUN, </w:t>
      </w:r>
      <w:proofErr w:type="spellStart"/>
      <w:r w:rsidR="003C2885">
        <w:rPr>
          <w:rFonts w:ascii="Times New Roman" w:eastAsia="Times New Roman" w:hAnsi="Times New Roman" w:cs="Times New Roman"/>
          <w:sz w:val="24"/>
          <w:szCs w:val="24"/>
          <w:lang w:val="en-US"/>
        </w:rPr>
        <w:t>gjendja</w:t>
      </w:r>
      <w:proofErr w:type="spellEnd"/>
      <w:r w:rsidR="003C2885">
        <w:rPr>
          <w:rFonts w:ascii="Times New Roman" w:eastAsia="Times New Roman" w:hAnsi="Times New Roman" w:cs="Times New Roman"/>
          <w:sz w:val="24"/>
          <w:szCs w:val="24"/>
          <w:lang w:val="en-US"/>
        </w:rPr>
        <w:t xml:space="preserve"> ka </w:t>
      </w:r>
      <w:proofErr w:type="spellStart"/>
      <w:r w:rsidR="003C2885">
        <w:rPr>
          <w:rFonts w:ascii="Times New Roman" w:eastAsia="Times New Roman" w:hAnsi="Times New Roman" w:cs="Times New Roman"/>
          <w:sz w:val="24"/>
          <w:szCs w:val="24"/>
          <w:lang w:val="en-US"/>
        </w:rPr>
        <w:t>pësuar</w:t>
      </w:r>
      <w:proofErr w:type="spellEnd"/>
      <w:r w:rsidR="003C2885">
        <w:rPr>
          <w:rFonts w:ascii="Times New Roman" w:eastAsia="Times New Roman" w:hAnsi="Times New Roman" w:cs="Times New Roman"/>
          <w:sz w:val="24"/>
          <w:szCs w:val="24"/>
          <w:lang w:val="en-US"/>
        </w:rPr>
        <w:t xml:space="preserve"> </w:t>
      </w:r>
      <w:proofErr w:type="spellStart"/>
      <w:r w:rsidR="003C2885">
        <w:rPr>
          <w:rFonts w:ascii="Times New Roman" w:eastAsia="Times New Roman" w:hAnsi="Times New Roman" w:cs="Times New Roman"/>
          <w:sz w:val="24"/>
          <w:szCs w:val="24"/>
          <w:lang w:val="en-US"/>
        </w:rPr>
        <w:t>përmirësim</w:t>
      </w:r>
      <w:proofErr w:type="spellEnd"/>
      <w:r w:rsidR="003C2885">
        <w:rPr>
          <w:rFonts w:ascii="Times New Roman" w:eastAsia="Times New Roman" w:hAnsi="Times New Roman" w:cs="Times New Roman"/>
          <w:sz w:val="24"/>
          <w:szCs w:val="24"/>
          <w:lang w:val="en-US"/>
        </w:rPr>
        <w:t xml:space="preserve"> </w:t>
      </w:r>
      <w:proofErr w:type="spellStart"/>
      <w:r w:rsidR="003C2885">
        <w:rPr>
          <w:rFonts w:ascii="Times New Roman" w:eastAsia="Times New Roman" w:hAnsi="Times New Roman" w:cs="Times New Roman"/>
          <w:sz w:val="24"/>
          <w:szCs w:val="24"/>
          <w:lang w:val="en-US"/>
        </w:rPr>
        <w:t>të</w:t>
      </w:r>
      <w:proofErr w:type="spellEnd"/>
      <w:r w:rsidR="003C2885">
        <w:rPr>
          <w:rFonts w:ascii="Times New Roman" w:eastAsia="Times New Roman" w:hAnsi="Times New Roman" w:cs="Times New Roman"/>
          <w:sz w:val="24"/>
          <w:szCs w:val="24"/>
          <w:lang w:val="en-US"/>
        </w:rPr>
        <w:t xml:space="preserve"> </w:t>
      </w:r>
      <w:proofErr w:type="spellStart"/>
      <w:r w:rsidR="003C2885">
        <w:rPr>
          <w:rFonts w:ascii="Times New Roman" w:eastAsia="Times New Roman" w:hAnsi="Times New Roman" w:cs="Times New Roman"/>
          <w:sz w:val="24"/>
          <w:szCs w:val="24"/>
          <w:lang w:val="en-US"/>
        </w:rPr>
        <w:t>dukshëm</w:t>
      </w:r>
      <w:proofErr w:type="spellEnd"/>
      <w:r w:rsidR="003C2885">
        <w:rPr>
          <w:rFonts w:ascii="Times New Roman" w:eastAsia="Times New Roman" w:hAnsi="Times New Roman" w:cs="Times New Roman"/>
          <w:sz w:val="24"/>
          <w:szCs w:val="24"/>
          <w:lang w:val="en-US"/>
        </w:rPr>
        <w:t>.</w:t>
      </w:r>
    </w:p>
    <w:p w14:paraId="346AAC6D" w14:textId="77777777" w:rsidR="00F10075" w:rsidRPr="00F10075" w:rsidRDefault="00F10075" w:rsidP="006A5165">
      <w:pPr>
        <w:tabs>
          <w:tab w:val="left" w:pos="0"/>
        </w:tabs>
        <w:spacing w:after="120" w:line="264" w:lineRule="auto"/>
        <w:jc w:val="both"/>
        <w:rPr>
          <w:rFonts w:ascii="Times New Roman" w:eastAsia="Times New Roman" w:hAnsi="Times New Roman" w:cs="Times New Roman"/>
          <w:noProof/>
          <w:lang w:val="fi"/>
        </w:rPr>
      </w:pPr>
    </w:p>
    <w:p w14:paraId="7B659076" w14:textId="77777777" w:rsidR="00F10075" w:rsidRPr="00F10075" w:rsidRDefault="00F10075" w:rsidP="006A5165">
      <w:pPr>
        <w:tabs>
          <w:tab w:val="left" w:pos="0"/>
        </w:tabs>
        <w:spacing w:after="120" w:line="264" w:lineRule="auto"/>
        <w:jc w:val="both"/>
        <w:rPr>
          <w:rFonts w:ascii="Times New Roman" w:eastAsia="Times New Roman" w:hAnsi="Times New Roman" w:cs="Times New Roman"/>
          <w:noProof/>
          <w:lang w:val="fi"/>
        </w:rPr>
      </w:pPr>
    </w:p>
    <w:p w14:paraId="0263FEEC" w14:textId="77777777" w:rsidR="00F10075" w:rsidRPr="00F10075" w:rsidRDefault="00F10075" w:rsidP="006A5165">
      <w:pPr>
        <w:tabs>
          <w:tab w:val="left" w:pos="0"/>
        </w:tabs>
        <w:spacing w:after="120" w:line="264" w:lineRule="auto"/>
        <w:jc w:val="both"/>
        <w:rPr>
          <w:rFonts w:ascii="Times New Roman" w:eastAsia="Times New Roman" w:hAnsi="Times New Roman" w:cs="Times New Roman"/>
          <w:noProof/>
          <w:lang w:val="fi"/>
        </w:rPr>
      </w:pPr>
    </w:p>
    <w:p w14:paraId="5137678B" w14:textId="77777777" w:rsidR="00F10075" w:rsidRPr="0064319A" w:rsidRDefault="00F10075" w:rsidP="006A5165">
      <w:pPr>
        <w:keepNext/>
        <w:keepLines/>
        <w:spacing w:before="40" w:after="0" w:line="240" w:lineRule="auto"/>
        <w:jc w:val="both"/>
        <w:outlineLvl w:val="2"/>
        <w:rPr>
          <w:rFonts w:ascii="Cambria" w:eastAsia="Times New Roman" w:hAnsi="Cambria" w:cs="Times New Roman"/>
          <w:b/>
          <w:color w:val="1F497D"/>
          <w:sz w:val="24"/>
          <w:szCs w:val="24"/>
          <w:lang w:val="en-US" w:eastAsia="x-non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bookmarkStart w:id="18" w:name="_Toc529338972"/>
      <w:r w:rsidRPr="0064319A">
        <w:rPr>
          <w:rFonts w:ascii="Cambria" w:eastAsia="Times New Roman" w:hAnsi="Cambria" w:cs="Times New Roman"/>
          <w:b/>
          <w:color w:val="1F497D"/>
          <w:sz w:val="24"/>
          <w:szCs w:val="24"/>
          <w:lang w:val="x-none" w:eastAsia="x-non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Impianti për Trajtimin e Ujërave të Zeza (ITUZ)</w:t>
      </w:r>
      <w:bookmarkEnd w:id="18"/>
    </w:p>
    <w:p w14:paraId="558C2819" w14:textId="77777777" w:rsidR="0064319A" w:rsidRPr="0064319A" w:rsidRDefault="0064319A" w:rsidP="006A5165">
      <w:pPr>
        <w:keepNext/>
        <w:keepLines/>
        <w:spacing w:before="40" w:after="0" w:line="240" w:lineRule="auto"/>
        <w:jc w:val="both"/>
        <w:outlineLvl w:val="2"/>
        <w:rPr>
          <w:rFonts w:ascii="Cambria" w:eastAsia="Times New Roman" w:hAnsi="Cambria" w:cs="Times New Roman"/>
          <w:b/>
          <w:color w:val="1F497D"/>
          <w:sz w:val="24"/>
          <w:szCs w:val="24"/>
          <w:lang w:val="en-US" w:eastAsia="x-none"/>
        </w:rPr>
      </w:pPr>
    </w:p>
    <w:p w14:paraId="7CEB2770" w14:textId="77777777" w:rsidR="00F10075" w:rsidRPr="00F10075" w:rsidRDefault="00F10075" w:rsidP="006A5165">
      <w:pPr>
        <w:tabs>
          <w:tab w:val="left" w:pos="0"/>
        </w:tabs>
        <w:spacing w:after="0" w:line="264" w:lineRule="auto"/>
        <w:jc w:val="both"/>
        <w:rPr>
          <w:rFonts w:ascii="Times New Roman" w:eastAsia="Times New Roman" w:hAnsi="Times New Roman" w:cs="Times New Roman"/>
          <w:noProof/>
          <w:sz w:val="20"/>
          <w:szCs w:val="20"/>
          <w:lang w:val="en-US"/>
        </w:rPr>
      </w:pPr>
      <w:r w:rsidRPr="00F10075">
        <w:rPr>
          <w:rFonts w:ascii="Times New Roman" w:eastAsia="Times New Roman" w:hAnsi="Times New Roman" w:cs="Times New Roman"/>
          <w:sz w:val="24"/>
          <w:szCs w:val="24"/>
          <w:lang w:val="fi"/>
        </w:rPr>
        <w:t>Në kuadër të Bashkëpunimit për Zhvillim në mes të Republikës së Kosovës dhe Republikës Federale të Gjermanisë, nëpërmjet KfW Bankës për Zhvillim (KfW) dhe Konfederatës së Zvicrës, nëpërmjet Sekretariatit Shtetëror për Çështje Ekonomike (SECO) do të zbatohet projekti për trajtimin terciar të ujrave të ndotura.</w:t>
      </w:r>
      <w:r w:rsidRPr="00F10075">
        <w:rPr>
          <w:rFonts w:ascii="Times New Roman" w:eastAsia="Times New Roman" w:hAnsi="Times New Roman" w:cs="Times New Roman"/>
          <w:noProof/>
          <w:sz w:val="20"/>
          <w:szCs w:val="20"/>
          <w:lang w:val="en-US"/>
        </w:rPr>
        <w:t xml:space="preserve"> </w:t>
      </w:r>
    </w:p>
    <w:p w14:paraId="6454E427" w14:textId="77777777" w:rsidR="00F10075" w:rsidRPr="00F10075" w:rsidRDefault="00F10075" w:rsidP="006A5165">
      <w:pPr>
        <w:tabs>
          <w:tab w:val="left" w:pos="0"/>
        </w:tabs>
        <w:spacing w:after="0" w:line="264" w:lineRule="auto"/>
        <w:jc w:val="both"/>
        <w:rPr>
          <w:rFonts w:ascii="Times New Roman" w:eastAsia="Times New Roman" w:hAnsi="Times New Roman" w:cs="Times New Roman"/>
          <w:noProof/>
          <w:sz w:val="20"/>
          <w:szCs w:val="20"/>
          <w:lang w:val="en-US"/>
        </w:rPr>
      </w:pPr>
      <w:r w:rsidRPr="00F10075">
        <w:rPr>
          <w:rFonts w:ascii="Times New Roman" w:eastAsia="Times New Roman" w:hAnsi="Times New Roman" w:cs="Times New Roman"/>
          <w:noProof/>
          <w:sz w:val="20"/>
          <w:szCs w:val="20"/>
          <w:lang w:val="en-US"/>
        </w:rPr>
        <w:t xml:space="preserve">   </w:t>
      </w:r>
      <w:r w:rsidRPr="00F10075">
        <w:rPr>
          <w:rFonts w:ascii="Times New Roman" w:eastAsia="Times New Roman" w:hAnsi="Times New Roman" w:cs="Times New Roman"/>
          <w:sz w:val="24"/>
          <w:szCs w:val="24"/>
          <w:lang w:val="fi"/>
        </w:rPr>
        <w:t>Fondi financiar i këtij projekti në total ësht</w:t>
      </w:r>
      <w:r w:rsidR="0064319A">
        <w:rPr>
          <w:rFonts w:ascii="Times New Roman" w:eastAsia="Times New Roman" w:hAnsi="Times New Roman" w:cs="Times New Roman"/>
          <w:sz w:val="24"/>
          <w:szCs w:val="24"/>
          <w:lang w:val="fi"/>
        </w:rPr>
        <w:t>ë 16.80 milion</w:t>
      </w:r>
      <w:r w:rsidRPr="00F10075">
        <w:rPr>
          <w:rFonts w:ascii="Times New Roman" w:eastAsia="Times New Roman" w:hAnsi="Times New Roman" w:cs="Times New Roman"/>
          <w:sz w:val="24"/>
          <w:szCs w:val="24"/>
          <w:lang w:val="fi"/>
        </w:rPr>
        <w:t xml:space="preserve"> EUR (neto) të ndara mes:</w:t>
      </w:r>
    </w:p>
    <w:p w14:paraId="27C19EBC" w14:textId="77777777" w:rsidR="00F10075" w:rsidRPr="00F10075" w:rsidRDefault="0064319A" w:rsidP="006A5165">
      <w:pPr>
        <w:numPr>
          <w:ilvl w:val="0"/>
          <w:numId w:val="8"/>
        </w:numPr>
        <w:tabs>
          <w:tab w:val="left" w:pos="0"/>
        </w:tabs>
        <w:spacing w:after="0" w:line="264" w:lineRule="auto"/>
        <w:jc w:val="both"/>
        <w:rPr>
          <w:rFonts w:ascii="Times New Roman" w:eastAsia="Times New Roman" w:hAnsi="Times New Roman" w:cs="Times New Roman"/>
          <w:sz w:val="24"/>
          <w:szCs w:val="24"/>
          <w:lang w:val="fi"/>
        </w:rPr>
      </w:pPr>
      <w:r>
        <w:rPr>
          <w:rFonts w:ascii="Times New Roman" w:eastAsia="Times New Roman" w:hAnsi="Times New Roman" w:cs="Times New Roman"/>
          <w:sz w:val="24"/>
          <w:szCs w:val="24"/>
          <w:lang w:val="fi"/>
        </w:rPr>
        <w:t>Grantit nga SECO prej 7.60 milion</w:t>
      </w:r>
      <w:r w:rsidR="00F10075" w:rsidRPr="00F10075">
        <w:rPr>
          <w:rFonts w:ascii="Times New Roman" w:eastAsia="Times New Roman" w:hAnsi="Times New Roman" w:cs="Times New Roman"/>
          <w:sz w:val="24"/>
          <w:szCs w:val="24"/>
          <w:lang w:val="fi"/>
        </w:rPr>
        <w:t xml:space="preserve"> EUR;</w:t>
      </w:r>
    </w:p>
    <w:p w14:paraId="49F361B8" w14:textId="77777777" w:rsidR="00F10075" w:rsidRPr="00F10075" w:rsidRDefault="0064319A" w:rsidP="006A5165">
      <w:pPr>
        <w:numPr>
          <w:ilvl w:val="0"/>
          <w:numId w:val="8"/>
        </w:numPr>
        <w:tabs>
          <w:tab w:val="left" w:pos="0"/>
        </w:tabs>
        <w:spacing w:after="0" w:line="264" w:lineRule="auto"/>
        <w:jc w:val="both"/>
        <w:rPr>
          <w:rFonts w:ascii="Times New Roman" w:eastAsia="Times New Roman" w:hAnsi="Times New Roman" w:cs="Times New Roman"/>
          <w:sz w:val="24"/>
          <w:szCs w:val="24"/>
          <w:lang w:val="fi"/>
        </w:rPr>
      </w:pPr>
      <w:r>
        <w:rPr>
          <w:rFonts w:ascii="Times New Roman" w:eastAsia="Times New Roman" w:hAnsi="Times New Roman" w:cs="Times New Roman"/>
          <w:sz w:val="24"/>
          <w:szCs w:val="24"/>
          <w:lang w:val="fi"/>
        </w:rPr>
        <w:t>Grantit nga KfW prej 6.00 milion</w:t>
      </w:r>
      <w:r w:rsidR="00F10075" w:rsidRPr="00F10075">
        <w:rPr>
          <w:rFonts w:ascii="Times New Roman" w:eastAsia="Times New Roman" w:hAnsi="Times New Roman" w:cs="Times New Roman"/>
          <w:sz w:val="24"/>
          <w:szCs w:val="24"/>
          <w:lang w:val="fi"/>
        </w:rPr>
        <w:t xml:space="preserve"> EUR;</w:t>
      </w:r>
    </w:p>
    <w:p w14:paraId="18F8BE5E" w14:textId="77777777" w:rsidR="00F10075" w:rsidRPr="00F10075" w:rsidRDefault="00F10075" w:rsidP="006A5165">
      <w:pPr>
        <w:numPr>
          <w:ilvl w:val="0"/>
          <w:numId w:val="8"/>
        </w:numPr>
        <w:tabs>
          <w:tab w:val="left" w:pos="0"/>
        </w:tabs>
        <w:spacing w:after="0" w:line="264" w:lineRule="auto"/>
        <w:jc w:val="both"/>
        <w:rPr>
          <w:rFonts w:ascii="Times New Roman" w:eastAsia="Times New Roman" w:hAnsi="Times New Roman" w:cs="Times New Roman"/>
          <w:sz w:val="24"/>
          <w:szCs w:val="24"/>
          <w:lang w:val="fi"/>
        </w:rPr>
      </w:pPr>
      <w:r w:rsidRPr="00F10075">
        <w:rPr>
          <w:rFonts w:ascii="Times New Roman" w:eastAsia="Times New Roman" w:hAnsi="Times New Roman" w:cs="Times New Roman"/>
          <w:sz w:val="24"/>
          <w:szCs w:val="24"/>
          <w:lang w:val="fi"/>
        </w:rPr>
        <w:t>Kontributi vetanak i</w:t>
      </w:r>
      <w:r w:rsidR="0064319A">
        <w:rPr>
          <w:rFonts w:ascii="Times New Roman" w:eastAsia="Times New Roman" w:hAnsi="Times New Roman" w:cs="Times New Roman"/>
          <w:sz w:val="24"/>
          <w:szCs w:val="24"/>
          <w:lang w:val="fi"/>
        </w:rPr>
        <w:t xml:space="preserve"> Komunës së Gjakovës prej 3.20 milion</w:t>
      </w:r>
      <w:r w:rsidRPr="00F10075">
        <w:rPr>
          <w:rFonts w:ascii="Times New Roman" w:eastAsia="Times New Roman" w:hAnsi="Times New Roman" w:cs="Times New Roman"/>
          <w:sz w:val="24"/>
          <w:szCs w:val="24"/>
          <w:lang w:val="fi"/>
        </w:rPr>
        <w:t xml:space="preserve"> EUR për blerjen e tokës për ITUZ, të drejtën e kalimit (servitutit)  për Tubacionin kryesorë dhe kontribute tjera financiare;</w:t>
      </w:r>
    </w:p>
    <w:p w14:paraId="19ABCC8E" w14:textId="77777777" w:rsidR="00F10075" w:rsidRPr="00F10075" w:rsidRDefault="00F10075" w:rsidP="006A5165">
      <w:pPr>
        <w:tabs>
          <w:tab w:val="left" w:pos="0"/>
        </w:tabs>
        <w:spacing w:after="0" w:line="264" w:lineRule="auto"/>
        <w:jc w:val="both"/>
        <w:rPr>
          <w:rFonts w:ascii="Times New Roman" w:eastAsia="Times New Roman" w:hAnsi="Times New Roman" w:cs="Times New Roman"/>
          <w:sz w:val="24"/>
          <w:szCs w:val="24"/>
          <w:lang w:val="fi"/>
        </w:rPr>
      </w:pPr>
      <w:r w:rsidRPr="00F10075">
        <w:rPr>
          <w:rFonts w:ascii="Times New Roman" w:eastAsia="Times New Roman" w:hAnsi="Times New Roman" w:cs="Times New Roman"/>
          <w:sz w:val="24"/>
          <w:szCs w:val="24"/>
          <w:lang w:val="fi"/>
        </w:rPr>
        <w:t xml:space="preserve">Ky projekt përfshin përgatitjen dhe zbatimin e disa masave investuese në mbledhjen e ujërave të zeza (kolektorët e ujërave të zeza) dhe trajtimin e tij.  </w:t>
      </w:r>
    </w:p>
    <w:p w14:paraId="6ED32419" w14:textId="42504381" w:rsidR="00F10075" w:rsidRPr="00F10075" w:rsidRDefault="00F10075" w:rsidP="006A5165">
      <w:pPr>
        <w:tabs>
          <w:tab w:val="left" w:pos="0"/>
        </w:tabs>
        <w:spacing w:after="0" w:line="264" w:lineRule="auto"/>
        <w:jc w:val="both"/>
        <w:rPr>
          <w:rFonts w:ascii="Times New Roman" w:eastAsia="Times New Roman" w:hAnsi="Times New Roman" w:cs="Times New Roman"/>
          <w:sz w:val="24"/>
          <w:szCs w:val="24"/>
          <w:lang w:val="fi"/>
        </w:rPr>
      </w:pPr>
      <w:r w:rsidRPr="00F10075">
        <w:rPr>
          <w:rFonts w:ascii="Times New Roman" w:eastAsia="Times New Roman" w:hAnsi="Times New Roman" w:cs="Times New Roman"/>
          <w:sz w:val="24"/>
          <w:szCs w:val="24"/>
          <w:lang w:val="fi"/>
        </w:rPr>
        <w:t xml:space="preserve">Në kuader </w:t>
      </w:r>
      <w:r w:rsidR="009306D2">
        <w:rPr>
          <w:rFonts w:ascii="Times New Roman" w:eastAsia="Times New Roman" w:hAnsi="Times New Roman" w:cs="Times New Roman"/>
          <w:sz w:val="24"/>
          <w:szCs w:val="24"/>
          <w:lang w:val="fi"/>
        </w:rPr>
        <w:t>të zbatimit janë zbatuar</w:t>
      </w:r>
      <w:r w:rsidRPr="00F10075">
        <w:rPr>
          <w:rFonts w:ascii="Times New Roman" w:eastAsia="Times New Roman" w:hAnsi="Times New Roman" w:cs="Times New Roman"/>
          <w:sz w:val="24"/>
          <w:szCs w:val="24"/>
          <w:lang w:val="fi"/>
        </w:rPr>
        <w:t xml:space="preserve"> këto punime:</w:t>
      </w:r>
    </w:p>
    <w:p w14:paraId="351CBBFC" w14:textId="77777777" w:rsidR="00F10075" w:rsidRPr="00F10075" w:rsidRDefault="00F10075" w:rsidP="006A5165">
      <w:pPr>
        <w:numPr>
          <w:ilvl w:val="0"/>
          <w:numId w:val="7"/>
        </w:numPr>
        <w:tabs>
          <w:tab w:val="left" w:pos="0"/>
        </w:tabs>
        <w:spacing w:after="0" w:line="264" w:lineRule="auto"/>
        <w:jc w:val="both"/>
        <w:rPr>
          <w:rFonts w:ascii="Times New Roman" w:eastAsia="Times New Roman" w:hAnsi="Times New Roman" w:cs="Times New Roman"/>
          <w:sz w:val="24"/>
          <w:szCs w:val="24"/>
          <w:lang w:val="fi"/>
        </w:rPr>
      </w:pPr>
      <w:r w:rsidRPr="00F10075">
        <w:rPr>
          <w:rFonts w:ascii="Times New Roman" w:eastAsia="Times New Roman" w:hAnsi="Times New Roman" w:cs="Times New Roman"/>
          <w:sz w:val="24"/>
          <w:szCs w:val="24"/>
          <w:lang w:val="fi"/>
        </w:rPr>
        <w:t>zëvendësimin / ndërtimin e kanalizimeve kryesore;</w:t>
      </w:r>
    </w:p>
    <w:p w14:paraId="2A64716A" w14:textId="77777777" w:rsidR="00F10075" w:rsidRPr="00F10075" w:rsidRDefault="00F10075" w:rsidP="006A5165">
      <w:pPr>
        <w:numPr>
          <w:ilvl w:val="0"/>
          <w:numId w:val="7"/>
        </w:numPr>
        <w:tabs>
          <w:tab w:val="left" w:pos="0"/>
        </w:tabs>
        <w:spacing w:after="0" w:line="264" w:lineRule="auto"/>
        <w:jc w:val="both"/>
        <w:rPr>
          <w:rFonts w:ascii="Times New Roman" w:eastAsia="Times New Roman" w:hAnsi="Times New Roman" w:cs="Times New Roman"/>
          <w:sz w:val="24"/>
          <w:szCs w:val="24"/>
          <w:lang w:val="fi"/>
        </w:rPr>
      </w:pPr>
      <w:r w:rsidRPr="00F10075">
        <w:rPr>
          <w:rFonts w:ascii="Times New Roman" w:eastAsia="Times New Roman" w:hAnsi="Times New Roman" w:cs="Times New Roman"/>
          <w:sz w:val="24"/>
          <w:szCs w:val="24"/>
          <w:lang w:val="fi"/>
        </w:rPr>
        <w:t>punët në rehabilitimin e rrjetit të kanalizimit;</w:t>
      </w:r>
    </w:p>
    <w:p w14:paraId="6A5FB231" w14:textId="77777777" w:rsidR="00F10075" w:rsidRPr="00F10075" w:rsidRDefault="00F10075" w:rsidP="006A5165">
      <w:pPr>
        <w:numPr>
          <w:ilvl w:val="0"/>
          <w:numId w:val="7"/>
        </w:numPr>
        <w:tabs>
          <w:tab w:val="left" w:pos="0"/>
        </w:tabs>
        <w:spacing w:after="0" w:line="264" w:lineRule="auto"/>
        <w:jc w:val="both"/>
        <w:rPr>
          <w:rFonts w:ascii="Times New Roman" w:eastAsia="Times New Roman" w:hAnsi="Times New Roman" w:cs="Times New Roman"/>
          <w:sz w:val="24"/>
          <w:szCs w:val="24"/>
          <w:lang w:val="fi"/>
        </w:rPr>
      </w:pPr>
      <w:r w:rsidRPr="00F10075">
        <w:rPr>
          <w:rFonts w:ascii="Times New Roman" w:eastAsia="Times New Roman" w:hAnsi="Times New Roman" w:cs="Times New Roman"/>
          <w:sz w:val="24"/>
          <w:szCs w:val="24"/>
          <w:lang w:val="fi"/>
        </w:rPr>
        <w:t>shkyçjen e kanalizimeve fekale nga rrjeti i kanalizimit atmosferik;</w:t>
      </w:r>
    </w:p>
    <w:p w14:paraId="7443F4F6" w14:textId="77777777" w:rsidR="00F10075" w:rsidRPr="00F10075" w:rsidRDefault="00F10075" w:rsidP="006A5165">
      <w:pPr>
        <w:numPr>
          <w:ilvl w:val="0"/>
          <w:numId w:val="7"/>
        </w:numPr>
        <w:tabs>
          <w:tab w:val="left" w:pos="0"/>
        </w:tabs>
        <w:spacing w:after="0" w:line="264" w:lineRule="auto"/>
        <w:jc w:val="both"/>
        <w:rPr>
          <w:rFonts w:ascii="Times New Roman" w:eastAsia="Times New Roman" w:hAnsi="Times New Roman" w:cs="Times New Roman"/>
          <w:sz w:val="24"/>
          <w:szCs w:val="24"/>
          <w:lang w:val="fi"/>
        </w:rPr>
      </w:pPr>
      <w:r w:rsidRPr="00F10075">
        <w:rPr>
          <w:rFonts w:ascii="Times New Roman" w:eastAsia="Times New Roman" w:hAnsi="Times New Roman" w:cs="Times New Roman"/>
          <w:sz w:val="24"/>
          <w:szCs w:val="24"/>
          <w:lang w:val="fi"/>
        </w:rPr>
        <w:t>ndërtimin e një tubacioni kryesor të kanalizimit deri në impiantin e parashikuar të trajtimit të ujërave të zeza; dhe</w:t>
      </w:r>
    </w:p>
    <w:p w14:paraId="6E198889" w14:textId="77777777" w:rsidR="00F10075" w:rsidRPr="00F10075" w:rsidRDefault="00F10075" w:rsidP="006A5165">
      <w:pPr>
        <w:numPr>
          <w:ilvl w:val="0"/>
          <w:numId w:val="7"/>
        </w:numPr>
        <w:tabs>
          <w:tab w:val="left" w:pos="0"/>
        </w:tabs>
        <w:spacing w:after="120" w:line="264" w:lineRule="auto"/>
        <w:jc w:val="both"/>
        <w:rPr>
          <w:rFonts w:ascii="Times New Roman" w:eastAsia="Times New Roman" w:hAnsi="Times New Roman" w:cs="Times New Roman"/>
          <w:sz w:val="24"/>
          <w:szCs w:val="24"/>
          <w:lang w:val="fi"/>
        </w:rPr>
      </w:pPr>
      <w:r w:rsidRPr="00F10075">
        <w:rPr>
          <w:rFonts w:ascii="Times New Roman" w:eastAsia="Times New Roman" w:hAnsi="Times New Roman" w:cs="Times New Roman"/>
          <w:sz w:val="24"/>
          <w:szCs w:val="24"/>
          <w:lang w:val="fi"/>
        </w:rPr>
        <w:t>ndërtimin e strukturave kapërderdhëse dhe urës për tubacionin kryesor.</w:t>
      </w:r>
    </w:p>
    <w:p w14:paraId="6497E3AF" w14:textId="77777777" w:rsidR="00F10075" w:rsidRPr="00F10075" w:rsidRDefault="00F10075" w:rsidP="006A5165">
      <w:pPr>
        <w:tabs>
          <w:tab w:val="left" w:pos="0"/>
        </w:tabs>
        <w:spacing w:after="0" w:line="264" w:lineRule="auto"/>
        <w:jc w:val="both"/>
        <w:rPr>
          <w:rFonts w:ascii="Times New Roman" w:eastAsia="Times New Roman" w:hAnsi="Times New Roman" w:cs="Times New Roman"/>
          <w:sz w:val="24"/>
          <w:szCs w:val="24"/>
          <w:lang w:val="fi"/>
        </w:rPr>
      </w:pPr>
      <w:r w:rsidRPr="00F10075">
        <w:rPr>
          <w:rFonts w:ascii="Times New Roman" w:eastAsia="Times New Roman" w:hAnsi="Times New Roman" w:cs="Times New Roman"/>
          <w:sz w:val="24"/>
          <w:szCs w:val="24"/>
          <w:lang w:val="fi"/>
        </w:rPr>
        <w:t>Ky kapacitet do të bëjë trajtimin e ujërave të ndotura për 32,000 Banorë Ekuivalent (P.E.) dhe për kapacitetin hidraulike projektues (rrjedhjes maksimale) prej 500 m3/h permes tri fazave:</w:t>
      </w:r>
    </w:p>
    <w:p w14:paraId="32068A6A" w14:textId="77777777" w:rsidR="00F10075" w:rsidRPr="00F10075" w:rsidRDefault="00F10075" w:rsidP="006A5165">
      <w:pPr>
        <w:numPr>
          <w:ilvl w:val="0"/>
          <w:numId w:val="9"/>
        </w:numPr>
        <w:tabs>
          <w:tab w:val="left" w:pos="0"/>
        </w:tabs>
        <w:spacing w:after="0" w:line="264" w:lineRule="auto"/>
        <w:jc w:val="both"/>
        <w:rPr>
          <w:rFonts w:ascii="Times New Roman" w:eastAsia="Times New Roman" w:hAnsi="Times New Roman" w:cs="Times New Roman"/>
          <w:sz w:val="24"/>
          <w:szCs w:val="24"/>
          <w:lang w:val="fi"/>
        </w:rPr>
      </w:pPr>
      <w:r w:rsidRPr="00F10075">
        <w:rPr>
          <w:rFonts w:ascii="Times New Roman" w:eastAsia="Times New Roman" w:hAnsi="Times New Roman" w:cs="Times New Roman"/>
          <w:sz w:val="24"/>
          <w:szCs w:val="24"/>
          <w:lang w:val="fi"/>
        </w:rPr>
        <w:t>Trajtimi Mekanik / Primar;</w:t>
      </w:r>
    </w:p>
    <w:p w14:paraId="3FF8D62E" w14:textId="77777777" w:rsidR="00F10075" w:rsidRPr="00F10075" w:rsidRDefault="00F10075" w:rsidP="006A5165">
      <w:pPr>
        <w:numPr>
          <w:ilvl w:val="0"/>
          <w:numId w:val="9"/>
        </w:numPr>
        <w:tabs>
          <w:tab w:val="left" w:pos="0"/>
        </w:tabs>
        <w:spacing w:after="0" w:line="264" w:lineRule="auto"/>
        <w:jc w:val="both"/>
        <w:rPr>
          <w:rFonts w:ascii="Times New Roman" w:eastAsia="Times New Roman" w:hAnsi="Times New Roman" w:cs="Times New Roman"/>
          <w:sz w:val="24"/>
          <w:szCs w:val="24"/>
          <w:lang w:val="fi"/>
        </w:rPr>
      </w:pPr>
      <w:r w:rsidRPr="00F10075">
        <w:rPr>
          <w:rFonts w:ascii="Times New Roman" w:eastAsia="Times New Roman" w:hAnsi="Times New Roman" w:cs="Times New Roman"/>
          <w:sz w:val="24"/>
          <w:szCs w:val="24"/>
          <w:lang w:val="fi"/>
        </w:rPr>
        <w:t>Trajtimi sekondar (Filtrat me pikim);</w:t>
      </w:r>
    </w:p>
    <w:p w14:paraId="483D7C1A" w14:textId="77777777" w:rsidR="00F10075" w:rsidRPr="00F10075" w:rsidRDefault="00F10075" w:rsidP="006A5165">
      <w:pPr>
        <w:numPr>
          <w:ilvl w:val="0"/>
          <w:numId w:val="9"/>
        </w:numPr>
        <w:tabs>
          <w:tab w:val="left" w:pos="0"/>
        </w:tabs>
        <w:spacing w:after="0" w:line="264" w:lineRule="auto"/>
        <w:jc w:val="both"/>
        <w:rPr>
          <w:rFonts w:ascii="Times New Roman" w:eastAsia="Times New Roman" w:hAnsi="Times New Roman" w:cs="Times New Roman"/>
          <w:sz w:val="24"/>
          <w:szCs w:val="24"/>
          <w:lang w:val="fi"/>
        </w:rPr>
      </w:pPr>
      <w:r w:rsidRPr="00F10075">
        <w:rPr>
          <w:rFonts w:ascii="Times New Roman" w:eastAsia="Times New Roman" w:hAnsi="Times New Roman" w:cs="Times New Roman"/>
          <w:sz w:val="24"/>
          <w:szCs w:val="24"/>
          <w:lang w:val="fi"/>
        </w:rPr>
        <w:t xml:space="preserve">Tretje Aerobike e llumit dhe largimi mekanik i ujit nga llumi (çujëzimi). </w:t>
      </w:r>
    </w:p>
    <w:p w14:paraId="79CEBFAB" w14:textId="77777777" w:rsidR="00F10075" w:rsidRPr="00F10075" w:rsidRDefault="00F10075" w:rsidP="006A5165">
      <w:pPr>
        <w:tabs>
          <w:tab w:val="left" w:pos="0"/>
        </w:tabs>
        <w:spacing w:after="120" w:line="264" w:lineRule="auto"/>
        <w:jc w:val="both"/>
        <w:rPr>
          <w:rFonts w:ascii="Times New Roman" w:eastAsia="Times New Roman" w:hAnsi="Times New Roman" w:cs="Times New Roman"/>
          <w:b/>
          <w:bCs/>
          <w:sz w:val="24"/>
          <w:szCs w:val="24"/>
          <w:lang w:val="en-US"/>
        </w:rPr>
      </w:pPr>
      <w:r w:rsidRPr="00F10075">
        <w:rPr>
          <w:rFonts w:ascii="Times New Roman" w:eastAsia="Times New Roman" w:hAnsi="Times New Roman" w:cs="Times New Roman"/>
          <w:sz w:val="24"/>
          <w:szCs w:val="24"/>
          <w:lang w:val="fi"/>
        </w:rPr>
        <w:t xml:space="preserve">Cilësia finale e ujit/efluentit të trajtuar nga ky trajtim do duhej të jet </w:t>
      </w:r>
      <w:proofErr w:type="spellStart"/>
      <w:r w:rsidRPr="00F10075">
        <w:rPr>
          <w:rFonts w:ascii="Times New Roman" w:eastAsia="Times New Roman" w:hAnsi="Times New Roman" w:cs="Times New Roman"/>
          <w:sz w:val="24"/>
          <w:szCs w:val="24"/>
          <w:lang w:val="en-US"/>
        </w:rPr>
        <w:t>është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përputhje</w:t>
      </w:r>
      <w:proofErr w:type="spellEnd"/>
      <w:r w:rsidRPr="00F10075">
        <w:rPr>
          <w:rFonts w:ascii="Times New Roman" w:eastAsia="Times New Roman" w:hAnsi="Times New Roman" w:cs="Times New Roman"/>
          <w:sz w:val="24"/>
          <w:szCs w:val="24"/>
          <w:lang w:val="en-US"/>
        </w:rPr>
        <w:t xml:space="preserve"> me </w:t>
      </w:r>
      <w:proofErr w:type="spellStart"/>
      <w:r w:rsidRPr="00F10075">
        <w:rPr>
          <w:rFonts w:ascii="Times New Roman" w:eastAsia="Times New Roman" w:hAnsi="Times New Roman" w:cs="Times New Roman"/>
          <w:sz w:val="24"/>
          <w:szCs w:val="24"/>
          <w:lang w:val="en-US"/>
        </w:rPr>
        <w:t>direktivën</w:t>
      </w:r>
      <w:proofErr w:type="spellEnd"/>
      <w:r w:rsidRPr="00F10075">
        <w:rPr>
          <w:rFonts w:ascii="Times New Roman" w:eastAsia="Times New Roman" w:hAnsi="Times New Roman" w:cs="Times New Roman"/>
          <w:sz w:val="24"/>
          <w:szCs w:val="24"/>
          <w:lang w:val="en-US"/>
        </w:rPr>
        <w:t xml:space="preserve"> 91/271/EEC </w:t>
      </w:r>
      <w:proofErr w:type="spellStart"/>
      <w:r w:rsidRPr="00F10075">
        <w:rPr>
          <w:rFonts w:ascii="Times New Roman" w:eastAsia="Times New Roman" w:hAnsi="Times New Roman" w:cs="Times New Roman"/>
          <w:sz w:val="24"/>
          <w:szCs w:val="24"/>
          <w:lang w:val="en-US"/>
        </w:rPr>
        <w:t>të</w:t>
      </w:r>
      <w:proofErr w:type="spellEnd"/>
      <w:r w:rsidRPr="00F10075">
        <w:rPr>
          <w:rFonts w:ascii="Times New Roman" w:eastAsia="Times New Roman" w:hAnsi="Times New Roman" w:cs="Times New Roman"/>
          <w:sz w:val="24"/>
          <w:szCs w:val="24"/>
          <w:lang w:val="en-US"/>
        </w:rPr>
        <w:t xml:space="preserve"> BE </w:t>
      </w:r>
      <w:proofErr w:type="spellStart"/>
      <w:r w:rsidRPr="00F10075">
        <w:rPr>
          <w:rFonts w:ascii="Times New Roman" w:eastAsia="Times New Roman" w:hAnsi="Times New Roman" w:cs="Times New Roman"/>
          <w:sz w:val="24"/>
          <w:szCs w:val="24"/>
          <w:lang w:val="en-US"/>
        </w:rPr>
        <w:t>për</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ujërat</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pranues</w:t>
      </w:r>
      <w:proofErr w:type="spellEnd"/>
      <w:r w:rsidRPr="00F10075">
        <w:rPr>
          <w:rFonts w:ascii="Times New Roman" w:eastAsia="Times New Roman" w:hAnsi="Times New Roman" w:cs="Times New Roman"/>
          <w:sz w:val="24"/>
          <w:szCs w:val="24"/>
          <w:lang w:val="en-US"/>
        </w:rPr>
        <w:t xml:space="preserve"> jo – </w:t>
      </w:r>
      <w:proofErr w:type="spellStart"/>
      <w:r w:rsidRPr="00F10075">
        <w:rPr>
          <w:rFonts w:ascii="Times New Roman" w:eastAsia="Times New Roman" w:hAnsi="Times New Roman" w:cs="Times New Roman"/>
          <w:sz w:val="24"/>
          <w:szCs w:val="24"/>
          <w:lang w:val="en-US"/>
        </w:rPr>
        <w:t>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ndjeshëm</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lumenjtë</w:t>
      </w:r>
      <w:proofErr w:type="spellEnd"/>
      <w:r w:rsidRPr="00F10075">
        <w:rPr>
          <w:rFonts w:ascii="Times New Roman" w:eastAsia="Times New Roman" w:hAnsi="Times New Roman" w:cs="Times New Roman"/>
          <w:b/>
          <w:bCs/>
          <w:sz w:val="24"/>
          <w:szCs w:val="24"/>
          <w:lang w:val="en-US"/>
        </w:rPr>
        <w:t>).</w:t>
      </w:r>
    </w:p>
    <w:p w14:paraId="40018C78" w14:textId="17705696" w:rsidR="0064319A" w:rsidRPr="00E34259" w:rsidRDefault="00F10075" w:rsidP="0064319A">
      <w:pPr>
        <w:tabs>
          <w:tab w:val="left" w:pos="0"/>
        </w:tabs>
        <w:spacing w:after="120" w:line="264" w:lineRule="auto"/>
        <w:jc w:val="both"/>
        <w:rPr>
          <w:rFonts w:ascii="Times New Roman" w:eastAsia="Times New Roman" w:hAnsi="Times New Roman" w:cs="Times New Roman"/>
          <w:bCs/>
          <w:sz w:val="24"/>
          <w:szCs w:val="24"/>
          <w:lang w:val="en-US"/>
        </w:rPr>
      </w:pPr>
      <w:proofErr w:type="spellStart"/>
      <w:r w:rsidRPr="00F10075">
        <w:rPr>
          <w:rFonts w:ascii="Times New Roman" w:eastAsia="Times New Roman" w:hAnsi="Times New Roman" w:cs="Times New Roman"/>
          <w:bCs/>
          <w:sz w:val="24"/>
          <w:szCs w:val="24"/>
          <w:lang w:val="en-US"/>
        </w:rPr>
        <w:lastRenderedPageBreak/>
        <w:t>Impianti</w:t>
      </w:r>
      <w:proofErr w:type="spellEnd"/>
      <w:r w:rsidRPr="00F10075">
        <w:rPr>
          <w:rFonts w:ascii="Times New Roman" w:eastAsia="Times New Roman" w:hAnsi="Times New Roman" w:cs="Times New Roman"/>
          <w:bCs/>
          <w:sz w:val="24"/>
          <w:szCs w:val="24"/>
          <w:lang w:val="en-US"/>
        </w:rPr>
        <w:t xml:space="preserve"> </w:t>
      </w:r>
      <w:proofErr w:type="spellStart"/>
      <w:r w:rsidRPr="00F10075">
        <w:rPr>
          <w:rFonts w:ascii="Times New Roman" w:eastAsia="Times New Roman" w:hAnsi="Times New Roman" w:cs="Times New Roman"/>
          <w:bCs/>
          <w:sz w:val="24"/>
          <w:szCs w:val="24"/>
          <w:lang w:val="en-US"/>
        </w:rPr>
        <w:t>pritet</w:t>
      </w:r>
      <w:proofErr w:type="spellEnd"/>
      <w:r w:rsidRPr="00F10075">
        <w:rPr>
          <w:rFonts w:ascii="Times New Roman" w:eastAsia="Times New Roman" w:hAnsi="Times New Roman" w:cs="Times New Roman"/>
          <w:bCs/>
          <w:sz w:val="24"/>
          <w:szCs w:val="24"/>
          <w:lang w:val="en-US"/>
        </w:rPr>
        <w:t xml:space="preserve"> </w:t>
      </w:r>
      <w:proofErr w:type="spellStart"/>
      <w:r w:rsidRPr="00F10075">
        <w:rPr>
          <w:rFonts w:ascii="Times New Roman" w:eastAsia="Times New Roman" w:hAnsi="Times New Roman" w:cs="Times New Roman"/>
          <w:bCs/>
          <w:sz w:val="24"/>
          <w:szCs w:val="24"/>
          <w:lang w:val="en-US"/>
        </w:rPr>
        <w:t>të</w:t>
      </w:r>
      <w:proofErr w:type="spellEnd"/>
      <w:r w:rsidRPr="00F10075">
        <w:rPr>
          <w:rFonts w:ascii="Times New Roman" w:eastAsia="Times New Roman" w:hAnsi="Times New Roman" w:cs="Times New Roman"/>
          <w:bCs/>
          <w:sz w:val="24"/>
          <w:szCs w:val="24"/>
          <w:lang w:val="en-US"/>
        </w:rPr>
        <w:t xml:space="preserve"> </w:t>
      </w:r>
      <w:proofErr w:type="spellStart"/>
      <w:r w:rsidRPr="00F10075">
        <w:rPr>
          <w:rFonts w:ascii="Times New Roman" w:eastAsia="Times New Roman" w:hAnsi="Times New Roman" w:cs="Times New Roman"/>
          <w:bCs/>
          <w:sz w:val="24"/>
          <w:szCs w:val="24"/>
          <w:lang w:val="en-US"/>
        </w:rPr>
        <w:t>mbuloj</w:t>
      </w:r>
      <w:proofErr w:type="spellEnd"/>
      <w:r w:rsidRPr="00F10075">
        <w:rPr>
          <w:rFonts w:ascii="Times New Roman" w:eastAsia="Times New Roman" w:hAnsi="Times New Roman" w:cs="Times New Roman"/>
          <w:bCs/>
          <w:sz w:val="24"/>
          <w:szCs w:val="24"/>
          <w:lang w:val="en-US"/>
        </w:rPr>
        <w:t xml:space="preserve"> 47% </w:t>
      </w:r>
      <w:proofErr w:type="spellStart"/>
      <w:r w:rsidRPr="00F10075">
        <w:rPr>
          <w:rFonts w:ascii="Times New Roman" w:eastAsia="Times New Roman" w:hAnsi="Times New Roman" w:cs="Times New Roman"/>
          <w:bCs/>
          <w:sz w:val="24"/>
          <w:szCs w:val="24"/>
          <w:lang w:val="en-US"/>
        </w:rPr>
        <w:t>të</w:t>
      </w:r>
      <w:proofErr w:type="spellEnd"/>
      <w:r w:rsidRPr="00F10075">
        <w:rPr>
          <w:rFonts w:ascii="Times New Roman" w:eastAsia="Times New Roman" w:hAnsi="Times New Roman" w:cs="Times New Roman"/>
          <w:bCs/>
          <w:sz w:val="24"/>
          <w:szCs w:val="24"/>
          <w:lang w:val="en-US"/>
        </w:rPr>
        <w:t xml:space="preserve"> zones urbane, </w:t>
      </w:r>
      <w:proofErr w:type="spellStart"/>
      <w:r w:rsidRPr="00F10075">
        <w:rPr>
          <w:rFonts w:ascii="Times New Roman" w:eastAsia="Times New Roman" w:hAnsi="Times New Roman" w:cs="Times New Roman"/>
          <w:bCs/>
          <w:sz w:val="24"/>
          <w:szCs w:val="24"/>
          <w:lang w:val="en-US"/>
        </w:rPr>
        <w:t>prej</w:t>
      </w:r>
      <w:proofErr w:type="spellEnd"/>
      <w:r w:rsidRPr="00F10075">
        <w:rPr>
          <w:rFonts w:ascii="Times New Roman" w:eastAsia="Times New Roman" w:hAnsi="Times New Roman" w:cs="Times New Roman"/>
          <w:bCs/>
          <w:sz w:val="24"/>
          <w:szCs w:val="24"/>
          <w:lang w:val="en-US"/>
        </w:rPr>
        <w:t xml:space="preserve"> </w:t>
      </w:r>
      <w:proofErr w:type="spellStart"/>
      <w:r w:rsidRPr="00F10075">
        <w:rPr>
          <w:rFonts w:ascii="Times New Roman" w:eastAsia="Times New Roman" w:hAnsi="Times New Roman" w:cs="Times New Roman"/>
          <w:bCs/>
          <w:sz w:val="24"/>
          <w:szCs w:val="24"/>
          <w:lang w:val="en-US"/>
        </w:rPr>
        <w:t>të</w:t>
      </w:r>
      <w:proofErr w:type="spellEnd"/>
      <w:r w:rsidRPr="00F10075">
        <w:rPr>
          <w:rFonts w:ascii="Times New Roman" w:eastAsia="Times New Roman" w:hAnsi="Times New Roman" w:cs="Times New Roman"/>
          <w:bCs/>
          <w:sz w:val="24"/>
          <w:szCs w:val="24"/>
          <w:lang w:val="en-US"/>
        </w:rPr>
        <w:t xml:space="preserve"> </w:t>
      </w:r>
      <w:proofErr w:type="spellStart"/>
      <w:r w:rsidRPr="00F10075">
        <w:rPr>
          <w:rFonts w:ascii="Times New Roman" w:eastAsia="Times New Roman" w:hAnsi="Times New Roman" w:cs="Times New Roman"/>
          <w:bCs/>
          <w:sz w:val="24"/>
          <w:szCs w:val="24"/>
          <w:lang w:val="en-US"/>
        </w:rPr>
        <w:t>cilave</w:t>
      </w:r>
      <w:proofErr w:type="spellEnd"/>
      <w:r w:rsidRPr="00F10075">
        <w:rPr>
          <w:rFonts w:ascii="Times New Roman" w:eastAsia="Times New Roman" w:hAnsi="Times New Roman" w:cs="Times New Roman"/>
          <w:bCs/>
          <w:sz w:val="24"/>
          <w:szCs w:val="24"/>
          <w:lang w:val="en-US"/>
        </w:rPr>
        <w:t xml:space="preserve"> 85% </w:t>
      </w:r>
      <w:proofErr w:type="spellStart"/>
      <w:r w:rsidRPr="00F10075">
        <w:rPr>
          <w:rFonts w:ascii="Times New Roman" w:eastAsia="Times New Roman" w:hAnsi="Times New Roman" w:cs="Times New Roman"/>
          <w:bCs/>
          <w:sz w:val="24"/>
          <w:szCs w:val="24"/>
          <w:lang w:val="en-US"/>
        </w:rPr>
        <w:t>të</w:t>
      </w:r>
      <w:proofErr w:type="spellEnd"/>
      <w:r w:rsidRPr="00F10075">
        <w:rPr>
          <w:rFonts w:ascii="Times New Roman" w:eastAsia="Times New Roman" w:hAnsi="Times New Roman" w:cs="Times New Roman"/>
          <w:bCs/>
          <w:sz w:val="24"/>
          <w:szCs w:val="24"/>
          <w:lang w:val="en-US"/>
        </w:rPr>
        <w:t xml:space="preserve"> </w:t>
      </w:r>
      <w:proofErr w:type="spellStart"/>
      <w:r w:rsidRPr="00F10075">
        <w:rPr>
          <w:rFonts w:ascii="Times New Roman" w:eastAsia="Times New Roman" w:hAnsi="Times New Roman" w:cs="Times New Roman"/>
          <w:bCs/>
          <w:sz w:val="24"/>
          <w:szCs w:val="24"/>
          <w:lang w:val="en-US"/>
        </w:rPr>
        <w:t>amvis</w:t>
      </w:r>
      <w:r w:rsidR="0064319A">
        <w:rPr>
          <w:rFonts w:ascii="Times New Roman" w:eastAsia="Times New Roman" w:hAnsi="Times New Roman" w:cs="Times New Roman"/>
          <w:bCs/>
          <w:sz w:val="24"/>
          <w:szCs w:val="24"/>
          <w:lang w:val="en-US"/>
        </w:rPr>
        <w:t>ë</w:t>
      </w:r>
      <w:r w:rsidRPr="00F10075">
        <w:rPr>
          <w:rFonts w:ascii="Times New Roman" w:eastAsia="Times New Roman" w:hAnsi="Times New Roman" w:cs="Times New Roman"/>
          <w:bCs/>
          <w:sz w:val="24"/>
          <w:szCs w:val="24"/>
          <w:lang w:val="en-US"/>
        </w:rPr>
        <w:t>rive</w:t>
      </w:r>
      <w:proofErr w:type="spellEnd"/>
      <w:r w:rsidRPr="00F10075">
        <w:rPr>
          <w:rFonts w:ascii="Times New Roman" w:eastAsia="Times New Roman" w:hAnsi="Times New Roman" w:cs="Times New Roman"/>
          <w:bCs/>
          <w:sz w:val="24"/>
          <w:szCs w:val="24"/>
          <w:lang w:val="en-US"/>
        </w:rPr>
        <w:t xml:space="preserve"> apo “</w:t>
      </w:r>
      <w:proofErr w:type="spellStart"/>
      <w:r w:rsidRPr="00F10075">
        <w:rPr>
          <w:rFonts w:ascii="Times New Roman" w:eastAsia="Times New Roman" w:hAnsi="Times New Roman" w:cs="Times New Roman"/>
          <w:bCs/>
          <w:sz w:val="24"/>
          <w:szCs w:val="24"/>
          <w:lang w:val="en-US"/>
        </w:rPr>
        <w:t>Konsumator</w:t>
      </w:r>
      <w:proofErr w:type="spellEnd"/>
      <w:r w:rsidRPr="00F10075">
        <w:rPr>
          <w:rFonts w:ascii="Times New Roman" w:eastAsia="Times New Roman" w:hAnsi="Times New Roman" w:cs="Times New Roman"/>
          <w:bCs/>
          <w:sz w:val="24"/>
          <w:szCs w:val="24"/>
          <w:lang w:val="en-US"/>
        </w:rPr>
        <w:t xml:space="preserve"> </w:t>
      </w:r>
      <w:proofErr w:type="spellStart"/>
      <w:r w:rsidRPr="00F10075">
        <w:rPr>
          <w:rFonts w:ascii="Times New Roman" w:eastAsia="Times New Roman" w:hAnsi="Times New Roman" w:cs="Times New Roman"/>
          <w:bCs/>
          <w:sz w:val="24"/>
          <w:szCs w:val="24"/>
          <w:lang w:val="en-US"/>
        </w:rPr>
        <w:t>aktiv</w:t>
      </w:r>
      <w:proofErr w:type="spellEnd"/>
      <w:r w:rsidRPr="00F10075">
        <w:rPr>
          <w:rFonts w:ascii="Times New Roman" w:eastAsia="Times New Roman" w:hAnsi="Times New Roman" w:cs="Times New Roman"/>
          <w:bCs/>
          <w:sz w:val="24"/>
          <w:szCs w:val="24"/>
          <w:lang w:val="en-US"/>
        </w:rPr>
        <w:t xml:space="preserve">” </w:t>
      </w:r>
      <w:proofErr w:type="spellStart"/>
      <w:r w:rsidRPr="00F10075">
        <w:rPr>
          <w:rFonts w:ascii="Times New Roman" w:eastAsia="Times New Roman" w:hAnsi="Times New Roman" w:cs="Times New Roman"/>
          <w:bCs/>
          <w:sz w:val="24"/>
          <w:szCs w:val="24"/>
          <w:lang w:val="en-US"/>
        </w:rPr>
        <w:t>dhe</w:t>
      </w:r>
      <w:proofErr w:type="spellEnd"/>
      <w:r w:rsidRPr="00F10075">
        <w:rPr>
          <w:rFonts w:ascii="Times New Roman" w:eastAsia="Times New Roman" w:hAnsi="Times New Roman" w:cs="Times New Roman"/>
          <w:bCs/>
          <w:sz w:val="24"/>
          <w:szCs w:val="24"/>
          <w:lang w:val="en-US"/>
        </w:rPr>
        <w:t xml:space="preserve"> 15% </w:t>
      </w:r>
      <w:proofErr w:type="spellStart"/>
      <w:r w:rsidRPr="00F10075">
        <w:rPr>
          <w:rFonts w:ascii="Times New Roman" w:eastAsia="Times New Roman" w:hAnsi="Times New Roman" w:cs="Times New Roman"/>
          <w:bCs/>
          <w:sz w:val="24"/>
          <w:szCs w:val="24"/>
          <w:lang w:val="en-US"/>
        </w:rPr>
        <w:t>të</w:t>
      </w:r>
      <w:proofErr w:type="spellEnd"/>
      <w:r w:rsidRPr="00F10075">
        <w:rPr>
          <w:rFonts w:ascii="Times New Roman" w:eastAsia="Times New Roman" w:hAnsi="Times New Roman" w:cs="Times New Roman"/>
          <w:bCs/>
          <w:sz w:val="24"/>
          <w:szCs w:val="24"/>
          <w:lang w:val="en-US"/>
        </w:rPr>
        <w:t xml:space="preserve"> </w:t>
      </w:r>
      <w:proofErr w:type="spellStart"/>
      <w:r w:rsidRPr="00F10075">
        <w:rPr>
          <w:rFonts w:ascii="Times New Roman" w:eastAsia="Times New Roman" w:hAnsi="Times New Roman" w:cs="Times New Roman"/>
          <w:bCs/>
          <w:sz w:val="24"/>
          <w:szCs w:val="24"/>
          <w:lang w:val="en-US"/>
        </w:rPr>
        <w:t>klientve</w:t>
      </w:r>
      <w:proofErr w:type="spellEnd"/>
      <w:r w:rsidRPr="00F10075">
        <w:rPr>
          <w:rFonts w:ascii="Times New Roman" w:eastAsia="Times New Roman" w:hAnsi="Times New Roman" w:cs="Times New Roman"/>
          <w:bCs/>
          <w:sz w:val="24"/>
          <w:szCs w:val="24"/>
          <w:lang w:val="en-US"/>
        </w:rPr>
        <w:t xml:space="preserve"> jo </w:t>
      </w:r>
      <w:proofErr w:type="spellStart"/>
      <w:r w:rsidRPr="00F10075">
        <w:rPr>
          <w:rFonts w:ascii="Times New Roman" w:eastAsia="Times New Roman" w:hAnsi="Times New Roman" w:cs="Times New Roman"/>
          <w:bCs/>
          <w:sz w:val="24"/>
          <w:szCs w:val="24"/>
          <w:lang w:val="en-US"/>
        </w:rPr>
        <w:t>amviseri</w:t>
      </w:r>
      <w:proofErr w:type="spellEnd"/>
      <w:r w:rsidRPr="00F10075">
        <w:rPr>
          <w:rFonts w:ascii="Times New Roman" w:eastAsia="Times New Roman" w:hAnsi="Times New Roman" w:cs="Times New Roman"/>
          <w:bCs/>
          <w:sz w:val="24"/>
          <w:szCs w:val="24"/>
          <w:lang w:val="en-US"/>
        </w:rPr>
        <w:t xml:space="preserve"> apo “</w:t>
      </w:r>
      <w:proofErr w:type="spellStart"/>
      <w:r w:rsidRPr="00F10075">
        <w:rPr>
          <w:rFonts w:ascii="Times New Roman" w:eastAsia="Times New Roman" w:hAnsi="Times New Roman" w:cs="Times New Roman"/>
          <w:bCs/>
          <w:sz w:val="24"/>
          <w:szCs w:val="24"/>
          <w:lang w:val="en-US"/>
        </w:rPr>
        <w:t>Konsumator</w:t>
      </w:r>
      <w:proofErr w:type="spellEnd"/>
      <w:r w:rsidRPr="00F10075">
        <w:rPr>
          <w:rFonts w:ascii="Times New Roman" w:eastAsia="Times New Roman" w:hAnsi="Times New Roman" w:cs="Times New Roman"/>
          <w:bCs/>
          <w:sz w:val="24"/>
          <w:szCs w:val="24"/>
          <w:lang w:val="en-US"/>
        </w:rPr>
        <w:t xml:space="preserve"> jo </w:t>
      </w:r>
      <w:proofErr w:type="spellStart"/>
      <w:r w:rsidRPr="00F10075">
        <w:rPr>
          <w:rFonts w:ascii="Times New Roman" w:eastAsia="Times New Roman" w:hAnsi="Times New Roman" w:cs="Times New Roman"/>
          <w:bCs/>
          <w:sz w:val="24"/>
          <w:szCs w:val="24"/>
          <w:lang w:val="en-US"/>
        </w:rPr>
        <w:t>aktiv</w:t>
      </w:r>
      <w:proofErr w:type="spellEnd"/>
      <w:r w:rsidRPr="00F10075">
        <w:rPr>
          <w:rFonts w:ascii="Times New Roman" w:eastAsia="Times New Roman" w:hAnsi="Times New Roman" w:cs="Times New Roman"/>
          <w:bCs/>
          <w:sz w:val="24"/>
          <w:szCs w:val="24"/>
          <w:lang w:val="en-US"/>
        </w:rPr>
        <w:t xml:space="preserve">”, </w:t>
      </w:r>
      <w:proofErr w:type="spellStart"/>
      <w:r w:rsidRPr="00F10075">
        <w:rPr>
          <w:rFonts w:ascii="Times New Roman" w:eastAsia="Times New Roman" w:hAnsi="Times New Roman" w:cs="Times New Roman"/>
          <w:bCs/>
          <w:sz w:val="24"/>
          <w:szCs w:val="24"/>
          <w:lang w:val="en-US"/>
        </w:rPr>
        <w:t>ndersa</w:t>
      </w:r>
      <w:proofErr w:type="spellEnd"/>
      <w:r w:rsidRPr="00F10075">
        <w:rPr>
          <w:rFonts w:ascii="Times New Roman" w:eastAsia="Times New Roman" w:hAnsi="Times New Roman" w:cs="Times New Roman"/>
          <w:bCs/>
          <w:sz w:val="24"/>
          <w:szCs w:val="24"/>
          <w:lang w:val="en-US"/>
        </w:rPr>
        <w:t xml:space="preserve"> </w:t>
      </w:r>
      <w:proofErr w:type="spellStart"/>
      <w:r w:rsidRPr="00F10075">
        <w:rPr>
          <w:rFonts w:ascii="Times New Roman" w:eastAsia="Times New Roman" w:hAnsi="Times New Roman" w:cs="Times New Roman"/>
          <w:bCs/>
          <w:sz w:val="24"/>
          <w:szCs w:val="24"/>
          <w:lang w:val="en-US"/>
        </w:rPr>
        <w:t>mbulushmeria</w:t>
      </w:r>
      <w:proofErr w:type="spellEnd"/>
      <w:r w:rsidRPr="00F10075">
        <w:rPr>
          <w:rFonts w:ascii="Times New Roman" w:eastAsia="Times New Roman" w:hAnsi="Times New Roman" w:cs="Times New Roman"/>
          <w:bCs/>
          <w:sz w:val="24"/>
          <w:szCs w:val="24"/>
          <w:lang w:val="en-US"/>
        </w:rPr>
        <w:t xml:space="preserve"> e zones </w:t>
      </w:r>
      <w:proofErr w:type="spellStart"/>
      <w:r w:rsidRPr="00F10075">
        <w:rPr>
          <w:rFonts w:ascii="Times New Roman" w:eastAsia="Times New Roman" w:hAnsi="Times New Roman" w:cs="Times New Roman"/>
          <w:bCs/>
          <w:sz w:val="24"/>
          <w:szCs w:val="24"/>
          <w:lang w:val="en-US"/>
        </w:rPr>
        <w:t>ruarle</w:t>
      </w:r>
      <w:proofErr w:type="spellEnd"/>
      <w:r w:rsidRPr="00F10075">
        <w:rPr>
          <w:rFonts w:ascii="Times New Roman" w:eastAsia="Times New Roman" w:hAnsi="Times New Roman" w:cs="Times New Roman"/>
          <w:bCs/>
          <w:sz w:val="24"/>
          <w:szCs w:val="24"/>
          <w:lang w:val="en-US"/>
        </w:rPr>
        <w:t xml:space="preserve"> </w:t>
      </w:r>
      <w:proofErr w:type="spellStart"/>
      <w:r w:rsidRPr="00F10075">
        <w:rPr>
          <w:rFonts w:ascii="Times New Roman" w:eastAsia="Times New Roman" w:hAnsi="Times New Roman" w:cs="Times New Roman"/>
          <w:bCs/>
          <w:sz w:val="24"/>
          <w:szCs w:val="24"/>
          <w:lang w:val="en-US"/>
        </w:rPr>
        <w:t>prej</w:t>
      </w:r>
      <w:proofErr w:type="spellEnd"/>
      <w:r w:rsidRPr="00F10075">
        <w:rPr>
          <w:rFonts w:ascii="Times New Roman" w:eastAsia="Times New Roman" w:hAnsi="Times New Roman" w:cs="Times New Roman"/>
          <w:bCs/>
          <w:sz w:val="24"/>
          <w:szCs w:val="24"/>
          <w:lang w:val="en-US"/>
        </w:rPr>
        <w:t xml:space="preserve"> 54%. </w:t>
      </w:r>
      <w:bookmarkStart w:id="19" w:name="_Toc529338973"/>
    </w:p>
    <w:p w14:paraId="1676A825" w14:textId="77777777" w:rsidR="00F10075" w:rsidRPr="0064319A" w:rsidRDefault="00F10075" w:rsidP="0064319A">
      <w:pPr>
        <w:tabs>
          <w:tab w:val="left" w:pos="0"/>
        </w:tabs>
        <w:spacing w:after="120" w:line="264" w:lineRule="auto"/>
        <w:jc w:val="both"/>
        <w:rPr>
          <w:rFonts w:ascii="Calibri" w:eastAsia="Times New Roman" w:hAnsi="Calibri" w:cs="Times New Roman"/>
          <w:sz w:val="20"/>
          <w:szCs w:val="20"/>
          <w:lang w:val="en-US"/>
        </w:rPr>
      </w:pPr>
      <w:proofErr w:type="spellStart"/>
      <w:r w:rsidRPr="0064319A">
        <w:rPr>
          <w:rFonts w:ascii="Cambria" w:eastAsia="Times New Roman" w:hAnsi="Cambria" w:cs="Times New Roman"/>
          <w:b/>
          <w:color w:val="1F4E79"/>
          <w:sz w:val="28"/>
          <w:szCs w:val="28"/>
          <w:lang w:val="x-none" w:eastAsia="x-non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Biodiversiteti</w:t>
      </w:r>
      <w:proofErr w:type="spellEnd"/>
      <w:r w:rsidRPr="0064319A">
        <w:rPr>
          <w:rFonts w:ascii="Cambria" w:eastAsia="Times New Roman" w:hAnsi="Cambria" w:cs="Times New Roman"/>
          <w:b/>
          <w:color w:val="1F4E79"/>
          <w:sz w:val="28"/>
          <w:szCs w:val="28"/>
          <w:lang w:val="x-none" w:eastAsia="x-non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dhe Resurset Pyjore në Komunën e </w:t>
      </w:r>
      <w:proofErr w:type="spellStart"/>
      <w:r w:rsidRPr="0064319A">
        <w:rPr>
          <w:rFonts w:ascii="Cambria" w:eastAsia="Times New Roman" w:hAnsi="Cambria" w:cs="Times New Roman"/>
          <w:b/>
          <w:color w:val="1F4E79"/>
          <w:sz w:val="28"/>
          <w:szCs w:val="28"/>
          <w:lang w:val="x-none" w:eastAsia="x-non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Gjakoves</w:t>
      </w:r>
      <w:bookmarkEnd w:id="19"/>
      <w:proofErr w:type="spellEnd"/>
    </w:p>
    <w:p w14:paraId="611D5108" w14:textId="77777777" w:rsidR="00F10075" w:rsidRPr="0064319A" w:rsidRDefault="00F10075" w:rsidP="006A5165">
      <w:pPr>
        <w:keepNext/>
        <w:keepLines/>
        <w:spacing w:before="40" w:after="0" w:line="240" w:lineRule="auto"/>
        <w:jc w:val="both"/>
        <w:outlineLvl w:val="2"/>
        <w:rPr>
          <w:rFonts w:ascii="Cambria" w:eastAsia="Times New Roman" w:hAnsi="Cambria" w:cs="Times New Roman"/>
          <w:b/>
          <w:color w:val="1F3864"/>
          <w:sz w:val="24"/>
          <w:szCs w:val="24"/>
          <w:lang w:val="x-none" w:eastAsia="x-non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bookmarkStart w:id="20" w:name="_Toc529338974"/>
      <w:r w:rsidRPr="0064319A">
        <w:rPr>
          <w:rFonts w:ascii="Cambria" w:eastAsia="Times New Roman" w:hAnsi="Cambria" w:cs="Times New Roman"/>
          <w:b/>
          <w:color w:val="1F3864"/>
          <w:sz w:val="24"/>
          <w:szCs w:val="24"/>
          <w:lang w:val="x-none" w:eastAsia="x-non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Ekosistemet pyjore kryesore</w:t>
      </w:r>
      <w:bookmarkEnd w:id="20"/>
      <w:r w:rsidRPr="0064319A">
        <w:rPr>
          <w:rFonts w:ascii="Cambria" w:eastAsia="Times New Roman" w:hAnsi="Cambria" w:cs="Times New Roman"/>
          <w:b/>
          <w:color w:val="1F3864"/>
          <w:sz w:val="24"/>
          <w:szCs w:val="24"/>
          <w:lang w:val="x-none" w:eastAsia="x-non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p>
    <w:p w14:paraId="3CBA8596" w14:textId="77777777" w:rsidR="00F10075" w:rsidRPr="00F10075" w:rsidRDefault="00F10075" w:rsidP="006A5165">
      <w:pPr>
        <w:tabs>
          <w:tab w:val="left" w:pos="0"/>
        </w:tabs>
        <w:spacing w:after="0" w:line="264" w:lineRule="auto"/>
        <w:jc w:val="both"/>
        <w:rPr>
          <w:rFonts w:ascii="Times New Roman" w:eastAsia="Times New Roman" w:hAnsi="Times New Roman" w:cs="Times New Roman"/>
          <w:color w:val="000000"/>
          <w:sz w:val="24"/>
          <w:szCs w:val="24"/>
        </w:rPr>
      </w:pPr>
      <w:r w:rsidRPr="00F10075">
        <w:rPr>
          <w:rFonts w:ascii="Times New Roman" w:eastAsia="Times New Roman" w:hAnsi="Times New Roman" w:cs="Times New Roman"/>
          <w:color w:val="000000"/>
          <w:sz w:val="24"/>
          <w:szCs w:val="24"/>
        </w:rPr>
        <w:t xml:space="preserve">Sipas shpërndarjes vertikale, pyjet e </w:t>
      </w:r>
      <w:proofErr w:type="spellStart"/>
      <w:r w:rsidRPr="00F10075">
        <w:rPr>
          <w:rFonts w:ascii="Times New Roman" w:eastAsia="Times New Roman" w:hAnsi="Times New Roman" w:cs="Times New Roman"/>
          <w:color w:val="000000"/>
          <w:sz w:val="24"/>
          <w:szCs w:val="24"/>
        </w:rPr>
        <w:t>Gjakoves</w:t>
      </w:r>
      <w:proofErr w:type="spellEnd"/>
      <w:r w:rsidRPr="00F10075">
        <w:rPr>
          <w:rFonts w:ascii="Times New Roman" w:eastAsia="Times New Roman" w:hAnsi="Times New Roman" w:cs="Times New Roman"/>
          <w:color w:val="000000"/>
          <w:sz w:val="24"/>
          <w:szCs w:val="24"/>
        </w:rPr>
        <w:t xml:space="preserve"> i përkasin brezit te pyjeve kodrinore-malore me </w:t>
      </w:r>
      <w:proofErr w:type="spellStart"/>
      <w:r w:rsidRPr="00F10075">
        <w:rPr>
          <w:rFonts w:ascii="Times New Roman" w:eastAsia="Times New Roman" w:hAnsi="Times New Roman" w:cs="Times New Roman"/>
          <w:color w:val="000000"/>
          <w:sz w:val="24"/>
          <w:szCs w:val="24"/>
        </w:rPr>
        <w:t>ketyo</w:t>
      </w:r>
      <w:proofErr w:type="spellEnd"/>
      <w:r w:rsidRPr="00F10075">
        <w:rPr>
          <w:rFonts w:ascii="Times New Roman" w:eastAsia="Times New Roman" w:hAnsi="Times New Roman" w:cs="Times New Roman"/>
          <w:color w:val="000000"/>
          <w:sz w:val="24"/>
          <w:szCs w:val="24"/>
        </w:rPr>
        <w:t xml:space="preserve"> tipa te pyjeve:</w:t>
      </w:r>
    </w:p>
    <w:p w14:paraId="5AA391A0" w14:textId="77777777" w:rsidR="00F10075" w:rsidRPr="00F10075" w:rsidRDefault="00F10075" w:rsidP="006A5165">
      <w:pPr>
        <w:numPr>
          <w:ilvl w:val="0"/>
          <w:numId w:val="3"/>
        </w:numPr>
        <w:tabs>
          <w:tab w:val="left" w:pos="0"/>
        </w:tabs>
        <w:spacing w:after="0" w:line="264" w:lineRule="auto"/>
        <w:ind w:left="0"/>
        <w:jc w:val="both"/>
        <w:rPr>
          <w:rFonts w:ascii="Times New Roman" w:eastAsia="Times New Roman" w:hAnsi="Times New Roman" w:cs="Times New Roman"/>
          <w:color w:val="000000"/>
          <w:sz w:val="24"/>
          <w:szCs w:val="24"/>
        </w:rPr>
      </w:pPr>
      <w:r w:rsidRPr="00F10075">
        <w:rPr>
          <w:rFonts w:ascii="Times New Roman" w:eastAsia="Times New Roman" w:hAnsi="Times New Roman" w:cs="Times New Roman"/>
          <w:color w:val="000000"/>
          <w:sz w:val="24"/>
          <w:szCs w:val="24"/>
        </w:rPr>
        <w:t xml:space="preserve">Pyjet </w:t>
      </w:r>
      <w:proofErr w:type="spellStart"/>
      <w:r w:rsidRPr="00F10075">
        <w:rPr>
          <w:rFonts w:ascii="Times New Roman" w:eastAsia="Times New Roman" w:hAnsi="Times New Roman" w:cs="Times New Roman"/>
          <w:color w:val="000000"/>
          <w:sz w:val="24"/>
          <w:szCs w:val="24"/>
        </w:rPr>
        <w:t>ksero-mezofile</w:t>
      </w:r>
      <w:proofErr w:type="spellEnd"/>
      <w:r w:rsidRPr="00F10075">
        <w:rPr>
          <w:rFonts w:ascii="Times New Roman" w:eastAsia="Times New Roman" w:hAnsi="Times New Roman" w:cs="Times New Roman"/>
          <w:color w:val="000000"/>
          <w:sz w:val="24"/>
          <w:szCs w:val="24"/>
        </w:rPr>
        <w:t xml:space="preserve"> t</w:t>
      </w:r>
      <w:r w:rsidRPr="00F10075">
        <w:rPr>
          <w:rFonts w:ascii="Times New Roman" w:eastAsia="Times New Roman" w:hAnsi="Times New Roman" w:cs="Times New Roman"/>
          <w:sz w:val="24"/>
          <w:szCs w:val="20"/>
        </w:rPr>
        <w:t>ë</w:t>
      </w:r>
      <w:r w:rsidRPr="00F10075">
        <w:rPr>
          <w:rFonts w:ascii="Times New Roman" w:eastAsia="Times New Roman" w:hAnsi="Times New Roman" w:cs="Times New Roman"/>
          <w:color w:val="000000"/>
          <w:sz w:val="24"/>
          <w:szCs w:val="24"/>
        </w:rPr>
        <w:t xml:space="preserve"> Bungës dhe Shkozës;</w:t>
      </w:r>
    </w:p>
    <w:p w14:paraId="50168190" w14:textId="77777777" w:rsidR="00F10075" w:rsidRPr="00F10075" w:rsidRDefault="00F10075" w:rsidP="006A5165">
      <w:pPr>
        <w:numPr>
          <w:ilvl w:val="0"/>
          <w:numId w:val="3"/>
        </w:numPr>
        <w:tabs>
          <w:tab w:val="left" w:pos="0"/>
        </w:tabs>
        <w:spacing w:after="0" w:line="264" w:lineRule="auto"/>
        <w:ind w:left="0"/>
        <w:jc w:val="both"/>
        <w:rPr>
          <w:rFonts w:ascii="Times New Roman" w:eastAsia="Times New Roman" w:hAnsi="Times New Roman" w:cs="Times New Roman"/>
          <w:color w:val="000000"/>
          <w:sz w:val="24"/>
          <w:szCs w:val="24"/>
        </w:rPr>
      </w:pPr>
      <w:r w:rsidRPr="00F10075">
        <w:rPr>
          <w:rFonts w:ascii="Times New Roman" w:eastAsia="Times New Roman" w:hAnsi="Times New Roman" w:cs="Times New Roman"/>
          <w:color w:val="000000"/>
          <w:sz w:val="24"/>
          <w:szCs w:val="24"/>
        </w:rPr>
        <w:t xml:space="preserve">Pyjet </w:t>
      </w:r>
      <w:proofErr w:type="spellStart"/>
      <w:r w:rsidRPr="00F10075">
        <w:rPr>
          <w:rFonts w:ascii="Times New Roman" w:eastAsia="Times New Roman" w:hAnsi="Times New Roman" w:cs="Times New Roman"/>
          <w:color w:val="000000"/>
          <w:sz w:val="24"/>
          <w:szCs w:val="24"/>
        </w:rPr>
        <w:t>mezofile</w:t>
      </w:r>
      <w:proofErr w:type="spellEnd"/>
      <w:r w:rsidRPr="00F10075">
        <w:rPr>
          <w:rFonts w:ascii="Times New Roman" w:eastAsia="Times New Roman" w:hAnsi="Times New Roman" w:cs="Times New Roman"/>
          <w:color w:val="000000"/>
          <w:sz w:val="24"/>
          <w:szCs w:val="24"/>
        </w:rPr>
        <w:t xml:space="preserve"> t</w:t>
      </w:r>
      <w:r w:rsidRPr="00F10075">
        <w:rPr>
          <w:rFonts w:ascii="Times New Roman" w:eastAsia="Times New Roman" w:hAnsi="Times New Roman" w:cs="Times New Roman"/>
          <w:sz w:val="24"/>
          <w:szCs w:val="20"/>
        </w:rPr>
        <w:t>ë</w:t>
      </w:r>
      <w:r w:rsidRPr="00F10075">
        <w:rPr>
          <w:rFonts w:ascii="Times New Roman" w:eastAsia="Times New Roman" w:hAnsi="Times New Roman" w:cs="Times New Roman"/>
          <w:color w:val="000000"/>
          <w:sz w:val="24"/>
          <w:szCs w:val="24"/>
        </w:rPr>
        <w:t xml:space="preserve"> Ahut; </w:t>
      </w:r>
    </w:p>
    <w:p w14:paraId="0A75545F" w14:textId="77777777" w:rsidR="00F10075" w:rsidRPr="00F10075" w:rsidRDefault="00F10075" w:rsidP="006A5165">
      <w:pPr>
        <w:tabs>
          <w:tab w:val="left" w:pos="0"/>
        </w:tabs>
        <w:spacing w:after="0" w:line="264" w:lineRule="auto"/>
        <w:jc w:val="both"/>
        <w:rPr>
          <w:rFonts w:ascii="Times New Roman" w:eastAsia="Times New Roman" w:hAnsi="Times New Roman" w:cs="Times New Roman"/>
          <w:color w:val="000000"/>
          <w:sz w:val="24"/>
          <w:szCs w:val="24"/>
        </w:rPr>
      </w:pPr>
    </w:p>
    <w:p w14:paraId="523278EF" w14:textId="77777777" w:rsidR="00F10075" w:rsidRPr="00F10075" w:rsidRDefault="00F10075" w:rsidP="006A5165">
      <w:pPr>
        <w:tabs>
          <w:tab w:val="left" w:pos="0"/>
        </w:tabs>
        <w:spacing w:after="0" w:line="264" w:lineRule="auto"/>
        <w:jc w:val="both"/>
        <w:rPr>
          <w:rFonts w:ascii="Times New Roman" w:eastAsia="Times New Roman" w:hAnsi="Times New Roman" w:cs="Times New Roman"/>
          <w:color w:val="000000"/>
          <w:sz w:val="24"/>
          <w:szCs w:val="24"/>
        </w:rPr>
      </w:pPr>
      <w:r w:rsidRPr="00F10075">
        <w:rPr>
          <w:rFonts w:ascii="Times New Roman" w:eastAsia="Times New Roman" w:hAnsi="Times New Roman" w:cs="Times New Roman"/>
          <w:color w:val="000000"/>
          <w:sz w:val="24"/>
          <w:szCs w:val="24"/>
        </w:rPr>
        <w:t>Këto pyje ndahen ne grupe ceno-ekologjike  me këto njësi:</w:t>
      </w:r>
    </w:p>
    <w:p w14:paraId="75563A0B" w14:textId="77777777" w:rsidR="00F10075" w:rsidRPr="00F10075" w:rsidRDefault="00F10075" w:rsidP="006A5165">
      <w:pPr>
        <w:numPr>
          <w:ilvl w:val="0"/>
          <w:numId w:val="4"/>
        </w:numPr>
        <w:tabs>
          <w:tab w:val="left" w:pos="0"/>
        </w:tabs>
        <w:spacing w:after="0" w:line="264" w:lineRule="auto"/>
        <w:ind w:left="0"/>
        <w:jc w:val="both"/>
        <w:rPr>
          <w:rFonts w:ascii="Times New Roman" w:eastAsia="Times New Roman" w:hAnsi="Times New Roman" w:cs="Times New Roman"/>
          <w:color w:val="000000"/>
          <w:sz w:val="24"/>
          <w:szCs w:val="24"/>
        </w:rPr>
      </w:pPr>
      <w:r w:rsidRPr="00F10075">
        <w:rPr>
          <w:rFonts w:ascii="Times New Roman" w:eastAsia="Times New Roman" w:hAnsi="Times New Roman" w:cs="Times New Roman"/>
          <w:color w:val="000000"/>
          <w:sz w:val="24"/>
          <w:szCs w:val="24"/>
        </w:rPr>
        <w:t>Pyjet e Bungës dhe Qarrit (</w:t>
      </w:r>
      <w:proofErr w:type="spellStart"/>
      <w:r w:rsidRPr="00F10075">
        <w:rPr>
          <w:rFonts w:ascii="Times New Roman" w:eastAsia="Times New Roman" w:hAnsi="Times New Roman" w:cs="Times New Roman"/>
          <w:color w:val="000000"/>
          <w:sz w:val="24"/>
          <w:szCs w:val="24"/>
        </w:rPr>
        <w:t>Quertionpetraecerris</w:t>
      </w:r>
      <w:proofErr w:type="spellEnd"/>
      <w:r w:rsidRPr="00F10075">
        <w:rPr>
          <w:rFonts w:ascii="Times New Roman" w:eastAsia="Times New Roman" w:hAnsi="Times New Roman" w:cs="Times New Roman"/>
          <w:color w:val="000000"/>
          <w:sz w:val="24"/>
          <w:szCs w:val="24"/>
        </w:rPr>
        <w:t>)</w:t>
      </w:r>
    </w:p>
    <w:p w14:paraId="07FDB44E" w14:textId="77777777" w:rsidR="00F10075" w:rsidRPr="00F10075" w:rsidRDefault="00F10075" w:rsidP="006A5165">
      <w:pPr>
        <w:numPr>
          <w:ilvl w:val="0"/>
          <w:numId w:val="4"/>
        </w:numPr>
        <w:tabs>
          <w:tab w:val="left" w:pos="0"/>
        </w:tabs>
        <w:spacing w:after="0" w:line="264" w:lineRule="auto"/>
        <w:ind w:left="0"/>
        <w:jc w:val="both"/>
        <w:rPr>
          <w:rFonts w:ascii="Times New Roman" w:eastAsia="Times New Roman" w:hAnsi="Times New Roman" w:cs="Times New Roman"/>
          <w:color w:val="000000"/>
          <w:sz w:val="24"/>
          <w:szCs w:val="24"/>
        </w:rPr>
      </w:pPr>
      <w:r w:rsidRPr="00F10075">
        <w:rPr>
          <w:rFonts w:ascii="Times New Roman" w:eastAsia="Times New Roman" w:hAnsi="Times New Roman" w:cs="Times New Roman"/>
          <w:color w:val="000000"/>
          <w:sz w:val="24"/>
          <w:szCs w:val="24"/>
        </w:rPr>
        <w:t>Pyjet e shkozës (</w:t>
      </w:r>
      <w:proofErr w:type="spellStart"/>
      <w:r w:rsidRPr="00F10075">
        <w:rPr>
          <w:rFonts w:ascii="Times New Roman" w:eastAsia="Times New Roman" w:hAnsi="Times New Roman" w:cs="Times New Roman"/>
          <w:color w:val="000000"/>
          <w:sz w:val="24"/>
          <w:szCs w:val="24"/>
        </w:rPr>
        <w:t>Carpinuionbetulliillirico</w:t>
      </w:r>
      <w:proofErr w:type="spellEnd"/>
      <w:r w:rsidRPr="00F10075">
        <w:rPr>
          <w:rFonts w:ascii="Times New Roman" w:eastAsia="Times New Roman" w:hAnsi="Times New Roman" w:cs="Times New Roman"/>
          <w:color w:val="000000"/>
          <w:sz w:val="24"/>
          <w:szCs w:val="24"/>
        </w:rPr>
        <w:t>–</w:t>
      </w:r>
      <w:proofErr w:type="spellStart"/>
      <w:r w:rsidRPr="00F10075">
        <w:rPr>
          <w:rFonts w:ascii="Times New Roman" w:eastAsia="Times New Roman" w:hAnsi="Times New Roman" w:cs="Times New Roman"/>
          <w:color w:val="000000"/>
          <w:sz w:val="24"/>
          <w:szCs w:val="24"/>
        </w:rPr>
        <w:t>moesiacum</w:t>
      </w:r>
      <w:proofErr w:type="spellEnd"/>
      <w:r w:rsidRPr="00F10075">
        <w:rPr>
          <w:rFonts w:ascii="Times New Roman" w:eastAsia="Times New Roman" w:hAnsi="Times New Roman" w:cs="Times New Roman"/>
          <w:color w:val="000000"/>
          <w:sz w:val="24"/>
          <w:szCs w:val="24"/>
        </w:rPr>
        <w:t>) dhe</w:t>
      </w:r>
    </w:p>
    <w:p w14:paraId="2AFAD500" w14:textId="77777777" w:rsidR="00F10075" w:rsidRPr="00F10075" w:rsidRDefault="00F10075" w:rsidP="006A5165">
      <w:pPr>
        <w:numPr>
          <w:ilvl w:val="0"/>
          <w:numId w:val="4"/>
        </w:numPr>
        <w:tabs>
          <w:tab w:val="left" w:pos="0"/>
        </w:tabs>
        <w:spacing w:after="0" w:line="264" w:lineRule="auto"/>
        <w:ind w:left="0"/>
        <w:jc w:val="both"/>
        <w:rPr>
          <w:rFonts w:ascii="Times New Roman" w:eastAsia="Times New Roman" w:hAnsi="Times New Roman" w:cs="Times New Roman"/>
          <w:color w:val="000000"/>
          <w:sz w:val="24"/>
          <w:szCs w:val="24"/>
        </w:rPr>
      </w:pPr>
      <w:r w:rsidRPr="00F10075">
        <w:rPr>
          <w:rFonts w:ascii="Times New Roman" w:eastAsia="Times New Roman" w:hAnsi="Times New Roman" w:cs="Times New Roman"/>
          <w:color w:val="000000"/>
          <w:sz w:val="24"/>
          <w:szCs w:val="24"/>
        </w:rPr>
        <w:t>Pyjet e Ahut kodrinor (</w:t>
      </w:r>
      <w:proofErr w:type="spellStart"/>
      <w:r w:rsidRPr="00F10075">
        <w:rPr>
          <w:rFonts w:ascii="Times New Roman" w:eastAsia="Times New Roman" w:hAnsi="Times New Roman" w:cs="Times New Roman"/>
          <w:color w:val="000000"/>
          <w:sz w:val="24"/>
          <w:szCs w:val="24"/>
        </w:rPr>
        <w:t>Fagenionmoesiacesubmontanum</w:t>
      </w:r>
      <w:proofErr w:type="spellEnd"/>
      <w:r w:rsidRPr="00F10075">
        <w:rPr>
          <w:rFonts w:ascii="Times New Roman" w:eastAsia="Times New Roman" w:hAnsi="Times New Roman" w:cs="Times New Roman"/>
          <w:color w:val="000000"/>
          <w:sz w:val="24"/>
          <w:szCs w:val="24"/>
        </w:rPr>
        <w:t>)</w:t>
      </w:r>
    </w:p>
    <w:p w14:paraId="73CA3178" w14:textId="77777777" w:rsidR="00F10075" w:rsidRPr="00F10075" w:rsidRDefault="00F10075" w:rsidP="006A5165">
      <w:pPr>
        <w:tabs>
          <w:tab w:val="left" w:pos="0"/>
        </w:tabs>
        <w:spacing w:after="120" w:line="264" w:lineRule="auto"/>
        <w:jc w:val="both"/>
        <w:rPr>
          <w:rFonts w:ascii="Times New Roman" w:eastAsia="Times New Roman" w:hAnsi="Times New Roman" w:cs="Times New Roman"/>
          <w:color w:val="000000"/>
          <w:sz w:val="24"/>
          <w:szCs w:val="24"/>
        </w:rPr>
      </w:pPr>
    </w:p>
    <w:p w14:paraId="2ED8CBF2" w14:textId="77777777" w:rsidR="00F10075" w:rsidRPr="00F10075" w:rsidRDefault="00F10075" w:rsidP="006A5165">
      <w:pPr>
        <w:tabs>
          <w:tab w:val="left" w:pos="0"/>
        </w:tabs>
        <w:spacing w:after="120" w:line="264" w:lineRule="auto"/>
        <w:jc w:val="both"/>
        <w:rPr>
          <w:rFonts w:ascii="Times New Roman" w:eastAsia="Times New Roman" w:hAnsi="Times New Roman" w:cs="Times New Roman"/>
          <w:sz w:val="24"/>
          <w:szCs w:val="24"/>
        </w:rPr>
      </w:pPr>
    </w:p>
    <w:p w14:paraId="4E14C66D" w14:textId="77777777" w:rsidR="00F10075" w:rsidRPr="00F10075" w:rsidRDefault="00F10075" w:rsidP="006A5165">
      <w:pPr>
        <w:keepNext/>
        <w:keepLines/>
        <w:spacing w:before="80" w:after="0" w:line="240" w:lineRule="auto"/>
        <w:jc w:val="both"/>
        <w:outlineLvl w:val="1"/>
        <w:rPr>
          <w:rFonts w:ascii="Times New Roman" w:eastAsia="Times New Roman" w:hAnsi="Times New Roman" w:cs="Times New Roman"/>
          <w:b/>
          <w:color w:val="1F3864"/>
          <w:sz w:val="32"/>
          <w:szCs w:val="32"/>
          <w:lang w:eastAsia="x-none"/>
        </w:rPr>
      </w:pPr>
      <w:bookmarkStart w:id="21" w:name="_Toc529338976"/>
      <w:bookmarkStart w:id="22" w:name="_Toc307507255"/>
      <w:r w:rsidRPr="00F10075">
        <w:rPr>
          <w:rFonts w:ascii="Times New Roman" w:eastAsia="Times New Roman" w:hAnsi="Times New Roman" w:cs="Times New Roman"/>
          <w:b/>
          <w:color w:val="1F3864"/>
          <w:sz w:val="32"/>
          <w:szCs w:val="32"/>
          <w:lang w:eastAsia="x-none"/>
        </w:rPr>
        <w:t xml:space="preserve"> </w:t>
      </w:r>
      <w:r w:rsidRPr="0064319A">
        <w:rPr>
          <w:rFonts w:ascii="Times New Roman" w:eastAsia="Times New Roman" w:hAnsi="Times New Roman" w:cs="Times New Roman"/>
          <w:b/>
          <w:color w:val="1F3864"/>
          <w:sz w:val="32"/>
          <w:szCs w:val="32"/>
          <w:lang w:eastAsia="x-non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Menaxhimi dhe degradimi i tokës</w:t>
      </w:r>
      <w:bookmarkEnd w:id="21"/>
    </w:p>
    <w:p w14:paraId="0E0D1054" w14:textId="77777777" w:rsidR="00F10075" w:rsidRPr="00F10075" w:rsidRDefault="00F10075" w:rsidP="006A5165">
      <w:pPr>
        <w:spacing w:after="0" w:line="264" w:lineRule="auto"/>
        <w:jc w:val="both"/>
        <w:rPr>
          <w:rFonts w:ascii="Calibri" w:eastAsia="Times New Roman" w:hAnsi="Calibri" w:cs="Times New Roman"/>
          <w:sz w:val="20"/>
          <w:szCs w:val="20"/>
        </w:rPr>
      </w:pPr>
    </w:p>
    <w:p w14:paraId="263819FE" w14:textId="77777777" w:rsidR="00F10075" w:rsidRPr="00F10075" w:rsidRDefault="00F10075" w:rsidP="006A5165">
      <w:pPr>
        <w:autoSpaceDE w:val="0"/>
        <w:autoSpaceDN w:val="0"/>
        <w:adjustRightInd w:val="0"/>
        <w:spacing w:after="0" w:line="264" w:lineRule="auto"/>
        <w:jc w:val="both"/>
        <w:rPr>
          <w:rFonts w:ascii="Times New Roman" w:eastAsia="Times New Roman" w:hAnsi="Times New Roman" w:cs="Times New Roman"/>
          <w:sz w:val="24"/>
          <w:szCs w:val="24"/>
          <w:lang w:val="en-US"/>
        </w:rPr>
      </w:pPr>
      <w:proofErr w:type="spellStart"/>
      <w:r w:rsidRPr="00F10075">
        <w:rPr>
          <w:rFonts w:ascii="Times New Roman" w:eastAsia="Times New Roman" w:hAnsi="Times New Roman" w:cs="Times New Roman"/>
          <w:sz w:val="24"/>
          <w:szCs w:val="24"/>
          <w:lang w:val="en-US"/>
        </w:rPr>
        <w:t>Administrimi</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efikas</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i</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tokës</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rritja</w:t>
      </w:r>
      <w:proofErr w:type="spellEnd"/>
      <w:r w:rsidRPr="00F10075">
        <w:rPr>
          <w:rFonts w:ascii="Times New Roman" w:eastAsia="Times New Roman" w:hAnsi="Times New Roman" w:cs="Times New Roman"/>
          <w:sz w:val="24"/>
          <w:szCs w:val="24"/>
          <w:lang w:val="en-US"/>
        </w:rPr>
        <w:t xml:space="preserve"> e </w:t>
      </w:r>
      <w:proofErr w:type="spellStart"/>
      <w:r w:rsidRPr="00F10075">
        <w:rPr>
          <w:rFonts w:ascii="Times New Roman" w:eastAsia="Times New Roman" w:hAnsi="Times New Roman" w:cs="Times New Roman"/>
          <w:sz w:val="24"/>
          <w:szCs w:val="24"/>
          <w:lang w:val="en-US"/>
        </w:rPr>
        <w:t>madhësisë</w:t>
      </w:r>
      <w:proofErr w:type="spellEnd"/>
      <w:r w:rsidRPr="00F10075">
        <w:rPr>
          <w:rFonts w:ascii="Times New Roman" w:eastAsia="Times New Roman" w:hAnsi="Times New Roman" w:cs="Times New Roman"/>
          <w:sz w:val="24"/>
          <w:szCs w:val="24"/>
          <w:lang w:val="en-US"/>
        </w:rPr>
        <w:t xml:space="preserve"> se </w:t>
      </w:r>
      <w:proofErr w:type="spellStart"/>
      <w:r w:rsidRPr="00F10075">
        <w:rPr>
          <w:rFonts w:ascii="Times New Roman" w:eastAsia="Times New Roman" w:hAnsi="Times New Roman" w:cs="Times New Roman"/>
          <w:sz w:val="24"/>
          <w:szCs w:val="24"/>
          <w:lang w:val="en-US"/>
        </w:rPr>
        <w:t>fermës</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përmes</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rregullimit</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tokës</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mbrojtja</w:t>
      </w:r>
      <w:proofErr w:type="spellEnd"/>
      <w:r w:rsidRPr="00F10075">
        <w:rPr>
          <w:rFonts w:ascii="Times New Roman" w:eastAsia="Times New Roman" w:hAnsi="Times New Roman" w:cs="Times New Roman"/>
          <w:sz w:val="24"/>
          <w:szCs w:val="24"/>
          <w:lang w:val="en-US"/>
        </w:rPr>
        <w:t xml:space="preserve"> e </w:t>
      </w:r>
      <w:proofErr w:type="spellStart"/>
      <w:r w:rsidRPr="00F10075">
        <w:rPr>
          <w:rFonts w:ascii="Times New Roman" w:eastAsia="Times New Roman" w:hAnsi="Times New Roman" w:cs="Times New Roman"/>
          <w:sz w:val="24"/>
          <w:szCs w:val="24"/>
          <w:lang w:val="en-US"/>
        </w:rPr>
        <w:t>tokës</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bujqësore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nga</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degradimi</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i</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mëtejshëm</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mbrojtja</w:t>
      </w:r>
      <w:proofErr w:type="spellEnd"/>
      <w:r w:rsidRPr="00F10075">
        <w:rPr>
          <w:rFonts w:ascii="Times New Roman" w:eastAsia="Times New Roman" w:hAnsi="Times New Roman" w:cs="Times New Roman"/>
          <w:sz w:val="24"/>
          <w:szCs w:val="24"/>
          <w:lang w:val="en-US"/>
        </w:rPr>
        <w:t xml:space="preserve"> e </w:t>
      </w:r>
      <w:proofErr w:type="spellStart"/>
      <w:r w:rsidRPr="00F10075">
        <w:rPr>
          <w:rFonts w:ascii="Times New Roman" w:eastAsia="Times New Roman" w:hAnsi="Times New Roman" w:cs="Times New Roman"/>
          <w:sz w:val="24"/>
          <w:szCs w:val="24"/>
          <w:lang w:val="en-US"/>
        </w:rPr>
        <w:t>mjedisit</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dhe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arritja</w:t>
      </w:r>
      <w:proofErr w:type="spellEnd"/>
      <w:r w:rsidRPr="00F10075">
        <w:rPr>
          <w:rFonts w:ascii="Times New Roman" w:eastAsia="Times New Roman" w:hAnsi="Times New Roman" w:cs="Times New Roman"/>
          <w:sz w:val="24"/>
          <w:szCs w:val="24"/>
          <w:lang w:val="en-US"/>
        </w:rPr>
        <w:t xml:space="preserve"> e </w:t>
      </w:r>
      <w:proofErr w:type="spellStart"/>
      <w:r w:rsidRPr="00F10075">
        <w:rPr>
          <w:rFonts w:ascii="Times New Roman" w:eastAsia="Times New Roman" w:hAnsi="Times New Roman" w:cs="Times New Roman"/>
          <w:sz w:val="24"/>
          <w:szCs w:val="24"/>
          <w:lang w:val="en-US"/>
        </w:rPr>
        <w:t>zhvillimit</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qëndrueshëm</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është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një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sfidë</w:t>
      </w:r>
      <w:proofErr w:type="spellEnd"/>
      <w:r w:rsidRPr="00F10075">
        <w:rPr>
          <w:rFonts w:ascii="Times New Roman" w:eastAsia="Times New Roman" w:hAnsi="Times New Roman" w:cs="Times New Roman"/>
          <w:sz w:val="24"/>
          <w:szCs w:val="24"/>
          <w:lang w:val="en-US"/>
        </w:rPr>
        <w:t xml:space="preserve"> e </w:t>
      </w:r>
      <w:proofErr w:type="spellStart"/>
      <w:r w:rsidRPr="00F10075">
        <w:rPr>
          <w:rFonts w:ascii="Times New Roman" w:eastAsia="Times New Roman" w:hAnsi="Times New Roman" w:cs="Times New Roman"/>
          <w:sz w:val="24"/>
          <w:szCs w:val="24"/>
          <w:lang w:val="en-US"/>
        </w:rPr>
        <w:t>madhe</w:t>
      </w:r>
      <w:proofErr w:type="spellEnd"/>
      <w:r w:rsidRPr="00F10075">
        <w:rPr>
          <w:rFonts w:ascii="Times New Roman" w:eastAsia="Times New Roman" w:hAnsi="Times New Roman" w:cs="Times New Roman"/>
          <w:sz w:val="24"/>
          <w:szCs w:val="24"/>
          <w:lang w:val="en-US"/>
        </w:rPr>
        <w:t xml:space="preserve"> jo </w:t>
      </w:r>
      <w:proofErr w:type="spellStart"/>
      <w:r w:rsidRPr="00F10075">
        <w:rPr>
          <w:rFonts w:ascii="Times New Roman" w:eastAsia="Times New Roman" w:hAnsi="Times New Roman" w:cs="Times New Roman"/>
          <w:sz w:val="24"/>
          <w:szCs w:val="24"/>
          <w:lang w:val="en-US"/>
        </w:rPr>
        <w:t>vetem</w:t>
      </w:r>
      <w:proofErr w:type="spellEnd"/>
      <w:r w:rsidRPr="00F10075">
        <w:rPr>
          <w:rFonts w:ascii="Times New Roman" w:eastAsia="Times New Roman" w:hAnsi="Times New Roman" w:cs="Times New Roman"/>
          <w:sz w:val="24"/>
          <w:szCs w:val="24"/>
          <w:lang w:val="en-US"/>
        </w:rPr>
        <w:t xml:space="preserve"> per </w:t>
      </w:r>
      <w:proofErr w:type="spellStart"/>
      <w:r w:rsidRPr="00F10075">
        <w:rPr>
          <w:rFonts w:ascii="Times New Roman" w:eastAsia="Times New Roman" w:hAnsi="Times New Roman" w:cs="Times New Roman"/>
          <w:sz w:val="24"/>
          <w:szCs w:val="24"/>
          <w:lang w:val="en-US"/>
        </w:rPr>
        <w:t>Gjakoven</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Gjatë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viteve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fundit</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është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arritur</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një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përparim</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i</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madh</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megjithatë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degradimi</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i</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tokës</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zonat</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rurale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dhe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përreth</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zonave</w:t>
      </w:r>
      <w:proofErr w:type="spellEnd"/>
      <w:r w:rsidRPr="00F10075">
        <w:rPr>
          <w:rFonts w:ascii="Times New Roman" w:eastAsia="Times New Roman" w:hAnsi="Times New Roman" w:cs="Times New Roman"/>
          <w:sz w:val="24"/>
          <w:szCs w:val="24"/>
          <w:lang w:val="en-US"/>
        </w:rPr>
        <w:t xml:space="preserve"> urbane </w:t>
      </w:r>
      <w:proofErr w:type="spellStart"/>
      <w:r w:rsidRPr="00F10075">
        <w:rPr>
          <w:rFonts w:ascii="Times New Roman" w:eastAsia="Times New Roman" w:hAnsi="Times New Roman" w:cs="Times New Roman"/>
          <w:sz w:val="24"/>
          <w:szCs w:val="24"/>
          <w:lang w:val="en-US"/>
        </w:rPr>
        <w:t>si</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rredhojë</w:t>
      </w:r>
      <w:proofErr w:type="spellEnd"/>
      <w:r w:rsidRPr="00F10075">
        <w:rPr>
          <w:rFonts w:ascii="Times New Roman" w:eastAsia="Times New Roman" w:hAnsi="Times New Roman" w:cs="Times New Roman"/>
          <w:sz w:val="24"/>
          <w:szCs w:val="24"/>
          <w:lang w:val="en-US"/>
        </w:rPr>
        <w:t xml:space="preserve"> e </w:t>
      </w:r>
      <w:proofErr w:type="spellStart"/>
      <w:r w:rsidRPr="00F10075">
        <w:rPr>
          <w:rFonts w:ascii="Times New Roman" w:eastAsia="Times New Roman" w:hAnsi="Times New Roman" w:cs="Times New Roman"/>
          <w:sz w:val="24"/>
          <w:szCs w:val="24"/>
          <w:lang w:val="en-US"/>
        </w:rPr>
        <w:t>zgjerimit</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pa</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kontrolluar</w:t>
      </w:r>
      <w:proofErr w:type="spellEnd"/>
      <w:r w:rsidRPr="00F10075">
        <w:rPr>
          <w:rFonts w:ascii="Times New Roman" w:eastAsia="Times New Roman" w:hAnsi="Times New Roman" w:cs="Times New Roman"/>
          <w:sz w:val="24"/>
          <w:szCs w:val="24"/>
          <w:lang w:val="en-US"/>
        </w:rPr>
        <w:t xml:space="preserve"> urban, </w:t>
      </w:r>
      <w:proofErr w:type="spellStart"/>
      <w:r w:rsidRPr="00F10075">
        <w:rPr>
          <w:rFonts w:ascii="Times New Roman" w:eastAsia="Times New Roman" w:hAnsi="Times New Roman" w:cs="Times New Roman"/>
          <w:sz w:val="24"/>
          <w:szCs w:val="24"/>
          <w:lang w:val="en-US"/>
        </w:rPr>
        <w:t>ndotja</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mjedisore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dhe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dëmtimet</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burimet</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natyrore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janë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vetëm</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disa</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nga</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problemet</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qe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duhet</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trajtuar</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për</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një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menaxhim</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mirë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këtij</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resursi</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jetik</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ardhmen</w:t>
      </w:r>
      <w:proofErr w:type="spellEnd"/>
      <w:r w:rsidRPr="00F10075">
        <w:rPr>
          <w:rFonts w:ascii="Times New Roman" w:eastAsia="Times New Roman" w:hAnsi="Times New Roman" w:cs="Times New Roman"/>
          <w:sz w:val="24"/>
          <w:szCs w:val="24"/>
          <w:lang w:val="en-US"/>
        </w:rPr>
        <w:t xml:space="preserve">. Si </w:t>
      </w:r>
      <w:proofErr w:type="spellStart"/>
      <w:r w:rsidRPr="00F10075">
        <w:rPr>
          <w:rFonts w:ascii="Times New Roman" w:eastAsia="Times New Roman" w:hAnsi="Times New Roman" w:cs="Times New Roman"/>
          <w:sz w:val="24"/>
          <w:szCs w:val="24"/>
          <w:lang w:val="en-US"/>
        </w:rPr>
        <w:t>çdo</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resurs</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tjeter</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natyror</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edhe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toka</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duhet</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trajtuar</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seriozisht</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dhe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mënyrë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integruar</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për</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një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zhvillim</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qëndrueshem</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Trajtimi</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i</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integruar</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kërkon</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zbatimin</w:t>
      </w:r>
      <w:proofErr w:type="spellEnd"/>
      <w:r w:rsidRPr="00F10075">
        <w:rPr>
          <w:rFonts w:ascii="Times New Roman" w:eastAsia="Times New Roman" w:hAnsi="Times New Roman" w:cs="Times New Roman"/>
          <w:sz w:val="24"/>
          <w:szCs w:val="24"/>
          <w:lang w:val="en-US"/>
        </w:rPr>
        <w:t xml:space="preserve"> e </w:t>
      </w:r>
      <w:proofErr w:type="spellStart"/>
      <w:r w:rsidRPr="00F10075">
        <w:rPr>
          <w:rFonts w:ascii="Times New Roman" w:eastAsia="Times New Roman" w:hAnsi="Times New Roman" w:cs="Times New Roman"/>
          <w:sz w:val="24"/>
          <w:szCs w:val="24"/>
          <w:lang w:val="en-US"/>
        </w:rPr>
        <w:t>politikave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ekonomike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sociale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dhe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mjedisore</w:t>
      </w:r>
      <w:proofErr w:type="spellEnd"/>
      <w:r w:rsidRPr="00F10075">
        <w:rPr>
          <w:rFonts w:ascii="Times New Roman" w:eastAsia="Times New Roman" w:hAnsi="Times New Roman" w:cs="Times New Roman"/>
          <w:sz w:val="24"/>
          <w:szCs w:val="24"/>
          <w:lang w:val="en-US"/>
        </w:rPr>
        <w:t xml:space="preserve"> ne </w:t>
      </w:r>
      <w:proofErr w:type="spellStart"/>
      <w:r w:rsidRPr="00F10075">
        <w:rPr>
          <w:rFonts w:ascii="Times New Roman" w:eastAsia="Times New Roman" w:hAnsi="Times New Roman" w:cs="Times New Roman"/>
          <w:sz w:val="24"/>
          <w:szCs w:val="24"/>
          <w:lang w:val="en-US"/>
        </w:rPr>
        <w:t>një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mënyre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përforcuar</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reciprokisht</w:t>
      </w:r>
      <w:proofErr w:type="spellEnd"/>
      <w:r w:rsidRPr="00F10075">
        <w:rPr>
          <w:rFonts w:ascii="Times New Roman" w:eastAsia="Times New Roman" w:hAnsi="Times New Roman" w:cs="Times New Roman"/>
          <w:sz w:val="24"/>
          <w:szCs w:val="24"/>
          <w:lang w:val="en-US"/>
        </w:rPr>
        <w:t>.</w:t>
      </w:r>
    </w:p>
    <w:p w14:paraId="5149F6F2" w14:textId="77777777" w:rsidR="00F10075" w:rsidRPr="00F10075" w:rsidRDefault="00F10075" w:rsidP="006A5165">
      <w:pPr>
        <w:autoSpaceDE w:val="0"/>
        <w:autoSpaceDN w:val="0"/>
        <w:adjustRightInd w:val="0"/>
        <w:spacing w:after="0" w:line="264" w:lineRule="auto"/>
        <w:jc w:val="both"/>
        <w:rPr>
          <w:rFonts w:ascii="Times New Roman" w:eastAsia="Times New Roman" w:hAnsi="Times New Roman" w:cs="Times New Roman"/>
          <w:sz w:val="24"/>
          <w:szCs w:val="24"/>
          <w:lang w:val="en-US"/>
        </w:rPr>
      </w:pPr>
      <w:proofErr w:type="spellStart"/>
      <w:r w:rsidRPr="00F10075">
        <w:rPr>
          <w:rFonts w:ascii="Times New Roman" w:eastAsia="Times New Roman" w:hAnsi="Times New Roman" w:cs="Times New Roman"/>
          <w:sz w:val="24"/>
          <w:szCs w:val="24"/>
          <w:lang w:val="en-US"/>
        </w:rPr>
        <w:t>Megjithatë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duhet</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gjetur</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një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ekuilibër</w:t>
      </w:r>
      <w:proofErr w:type="spellEnd"/>
      <w:r w:rsidRPr="00F10075">
        <w:rPr>
          <w:rFonts w:ascii="Times New Roman" w:eastAsia="Times New Roman" w:hAnsi="Times New Roman" w:cs="Times New Roman"/>
          <w:sz w:val="24"/>
          <w:szCs w:val="24"/>
          <w:lang w:val="en-US"/>
        </w:rPr>
        <w:t xml:space="preserve"> midis </w:t>
      </w:r>
      <w:proofErr w:type="spellStart"/>
      <w:r w:rsidRPr="00F10075">
        <w:rPr>
          <w:rFonts w:ascii="Times New Roman" w:eastAsia="Times New Roman" w:hAnsi="Times New Roman" w:cs="Times New Roman"/>
          <w:sz w:val="24"/>
          <w:szCs w:val="24"/>
          <w:lang w:val="en-US"/>
        </w:rPr>
        <w:t>nivelit</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shfrytëzimit</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tokës</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dhe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mbrojtjes</w:t>
      </w:r>
      <w:proofErr w:type="spellEnd"/>
      <w:r w:rsidRPr="00F10075">
        <w:rPr>
          <w:rFonts w:ascii="Times New Roman" w:eastAsia="Times New Roman" w:hAnsi="Times New Roman" w:cs="Times New Roman"/>
          <w:sz w:val="24"/>
          <w:szCs w:val="24"/>
          <w:lang w:val="en-US"/>
        </w:rPr>
        <w:t xml:space="preserve"> se </w:t>
      </w:r>
      <w:proofErr w:type="spellStart"/>
      <w:r w:rsidRPr="00F10075">
        <w:rPr>
          <w:rFonts w:ascii="Times New Roman" w:eastAsia="Times New Roman" w:hAnsi="Times New Roman" w:cs="Times New Roman"/>
          <w:sz w:val="24"/>
          <w:szCs w:val="24"/>
          <w:lang w:val="en-US"/>
        </w:rPr>
        <w:t>mjedisit</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Vonesat</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përshtatjen</w:t>
      </w:r>
      <w:proofErr w:type="spellEnd"/>
      <w:r w:rsidRPr="00F10075">
        <w:rPr>
          <w:rFonts w:ascii="Times New Roman" w:eastAsia="Times New Roman" w:hAnsi="Times New Roman" w:cs="Times New Roman"/>
          <w:sz w:val="24"/>
          <w:szCs w:val="24"/>
          <w:lang w:val="en-US"/>
        </w:rPr>
        <w:t xml:space="preserve"> e </w:t>
      </w:r>
      <w:proofErr w:type="spellStart"/>
      <w:r w:rsidRPr="00F10075">
        <w:rPr>
          <w:rFonts w:ascii="Times New Roman" w:eastAsia="Times New Roman" w:hAnsi="Times New Roman" w:cs="Times New Roman"/>
          <w:sz w:val="24"/>
          <w:szCs w:val="24"/>
          <w:lang w:val="en-US"/>
        </w:rPr>
        <w:t>këtij</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trajtimi</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integruar</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dhe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vazhdimësia</w:t>
      </w:r>
      <w:proofErr w:type="spellEnd"/>
      <w:r w:rsidRPr="00F10075">
        <w:rPr>
          <w:rFonts w:ascii="Times New Roman" w:eastAsia="Times New Roman" w:hAnsi="Times New Roman" w:cs="Times New Roman"/>
          <w:sz w:val="24"/>
          <w:szCs w:val="24"/>
          <w:lang w:val="en-US"/>
        </w:rPr>
        <w:t xml:space="preserve"> me </w:t>
      </w:r>
      <w:proofErr w:type="spellStart"/>
      <w:r w:rsidRPr="00F10075">
        <w:rPr>
          <w:rFonts w:ascii="Times New Roman" w:eastAsia="Times New Roman" w:hAnsi="Times New Roman" w:cs="Times New Roman"/>
          <w:sz w:val="24"/>
          <w:szCs w:val="24"/>
          <w:lang w:val="en-US"/>
        </w:rPr>
        <w:t>veprimtari</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cilat</w:t>
      </w:r>
      <w:proofErr w:type="spellEnd"/>
      <w:r w:rsidRPr="00F10075">
        <w:rPr>
          <w:rFonts w:ascii="Times New Roman" w:eastAsia="Times New Roman" w:hAnsi="Times New Roman" w:cs="Times New Roman"/>
          <w:sz w:val="24"/>
          <w:szCs w:val="24"/>
          <w:lang w:val="en-US"/>
        </w:rPr>
        <w:t xml:space="preserve"> e </w:t>
      </w:r>
      <w:proofErr w:type="spellStart"/>
      <w:r w:rsidRPr="00F10075">
        <w:rPr>
          <w:rFonts w:ascii="Times New Roman" w:eastAsia="Times New Roman" w:hAnsi="Times New Roman" w:cs="Times New Roman"/>
          <w:sz w:val="24"/>
          <w:szCs w:val="24"/>
          <w:lang w:val="en-US"/>
        </w:rPr>
        <w:t>dëmtojnë</w:t>
      </w:r>
      <w:proofErr w:type="spellEnd"/>
      <w:r w:rsidRPr="00F10075">
        <w:rPr>
          <w:rFonts w:ascii="Times New Roman" w:eastAsia="Times New Roman" w:hAnsi="Times New Roman" w:cs="Times New Roman"/>
          <w:sz w:val="24"/>
          <w:szCs w:val="24"/>
          <w:lang w:val="en-US"/>
        </w:rPr>
        <w:t xml:space="preserve"> se </w:t>
      </w:r>
      <w:proofErr w:type="spellStart"/>
      <w:r w:rsidRPr="00F10075">
        <w:rPr>
          <w:rFonts w:ascii="Times New Roman" w:eastAsia="Times New Roman" w:hAnsi="Times New Roman" w:cs="Times New Roman"/>
          <w:sz w:val="24"/>
          <w:szCs w:val="24"/>
          <w:lang w:val="en-US"/>
        </w:rPr>
        <w:t>tepërmi</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mjedisin</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rrezikojnë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shëndetin</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publik</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dhe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pakësojnë</w:t>
      </w:r>
      <w:proofErr w:type="spellEnd"/>
      <w:r w:rsidRPr="00F10075">
        <w:rPr>
          <w:rFonts w:ascii="Book Antiqua" w:eastAsia="PalatinoLinotype-Roman" w:hAnsi="Book Antiqua" w:cs="PalatinoLinotype-Roman"/>
          <w:lang w:val="en-US"/>
        </w:rPr>
        <w:t xml:space="preserve">   </w:t>
      </w:r>
      <w:proofErr w:type="spellStart"/>
      <w:r w:rsidRPr="00F10075">
        <w:rPr>
          <w:rFonts w:ascii="Times New Roman" w:eastAsia="Times New Roman" w:hAnsi="Times New Roman" w:cs="Times New Roman"/>
          <w:sz w:val="24"/>
          <w:szCs w:val="24"/>
          <w:lang w:val="en-US"/>
        </w:rPr>
        <w:t>cilësinë</w:t>
      </w:r>
      <w:proofErr w:type="spellEnd"/>
      <w:r w:rsidRPr="00F10075">
        <w:rPr>
          <w:rFonts w:ascii="Times New Roman" w:eastAsia="Times New Roman" w:hAnsi="Times New Roman" w:cs="Times New Roman"/>
          <w:sz w:val="24"/>
          <w:szCs w:val="24"/>
          <w:lang w:val="en-US"/>
        </w:rPr>
        <w:t xml:space="preserve"> e </w:t>
      </w:r>
      <w:proofErr w:type="spellStart"/>
      <w:r w:rsidRPr="00F10075">
        <w:rPr>
          <w:rFonts w:ascii="Times New Roman" w:eastAsia="Times New Roman" w:hAnsi="Times New Roman" w:cs="Times New Roman"/>
          <w:sz w:val="24"/>
          <w:szCs w:val="24"/>
          <w:lang w:val="en-US"/>
        </w:rPr>
        <w:t>jetës</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dhe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qojnë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një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rritje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madhe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kostos</w:t>
      </w:r>
      <w:proofErr w:type="spellEnd"/>
      <w:r w:rsidRPr="00F10075">
        <w:rPr>
          <w:rFonts w:ascii="Times New Roman" w:eastAsia="Times New Roman" w:hAnsi="Times New Roman" w:cs="Times New Roman"/>
          <w:sz w:val="24"/>
          <w:szCs w:val="24"/>
          <w:lang w:val="en-US"/>
        </w:rPr>
        <w:t xml:space="preserve"> se </w:t>
      </w:r>
      <w:proofErr w:type="spellStart"/>
      <w:r w:rsidRPr="00F10075">
        <w:rPr>
          <w:rFonts w:ascii="Times New Roman" w:eastAsia="Times New Roman" w:hAnsi="Times New Roman" w:cs="Times New Roman"/>
          <w:sz w:val="24"/>
          <w:szCs w:val="24"/>
          <w:lang w:val="en-US"/>
        </w:rPr>
        <w:t>përgjithshme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zhvillimit</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ekonomik</w:t>
      </w:r>
      <w:proofErr w:type="spellEnd"/>
      <w:r w:rsidRPr="00F10075">
        <w:rPr>
          <w:rFonts w:ascii="Times New Roman" w:eastAsia="Times New Roman" w:hAnsi="Times New Roman" w:cs="Times New Roman"/>
          <w:sz w:val="24"/>
          <w:szCs w:val="24"/>
          <w:lang w:val="en-US"/>
        </w:rPr>
        <w:t>.</w:t>
      </w:r>
    </w:p>
    <w:p w14:paraId="1D937B4E" w14:textId="0A1C0EC0" w:rsidR="00F10075" w:rsidRDefault="007A5CA4" w:rsidP="006A5165">
      <w:pPr>
        <w:autoSpaceDE w:val="0"/>
        <w:autoSpaceDN w:val="0"/>
        <w:adjustRightInd w:val="0"/>
        <w:spacing w:after="0" w:line="264" w:lineRule="auto"/>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Tokat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sikur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në</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shumicën</w:t>
      </w:r>
      <w:proofErr w:type="spellEnd"/>
      <w:r>
        <w:rPr>
          <w:rFonts w:ascii="Times New Roman" w:eastAsia="Times New Roman" w:hAnsi="Times New Roman" w:cs="Times New Roman"/>
          <w:sz w:val="24"/>
          <w:szCs w:val="24"/>
          <w:lang w:val="en-US"/>
        </w:rPr>
        <w:t xml:space="preserve"> e </w:t>
      </w:r>
      <w:proofErr w:type="spellStart"/>
      <w:r>
        <w:rPr>
          <w:rFonts w:ascii="Times New Roman" w:eastAsia="Times New Roman" w:hAnsi="Times New Roman" w:cs="Times New Roman"/>
          <w:sz w:val="24"/>
          <w:szCs w:val="24"/>
          <w:lang w:val="en-US"/>
        </w:rPr>
        <w:t>K</w:t>
      </w:r>
      <w:r w:rsidR="00F10075" w:rsidRPr="00F10075">
        <w:rPr>
          <w:rFonts w:ascii="Times New Roman" w:eastAsia="Times New Roman" w:hAnsi="Times New Roman" w:cs="Times New Roman"/>
          <w:sz w:val="24"/>
          <w:szCs w:val="24"/>
          <w:lang w:val="en-US"/>
        </w:rPr>
        <w:t>omunave</w:t>
      </w:r>
      <w:proofErr w:type="spellEnd"/>
      <w:r w:rsidR="00F10075" w:rsidRPr="00F10075">
        <w:rPr>
          <w:rFonts w:ascii="Times New Roman" w:eastAsia="Times New Roman" w:hAnsi="Times New Roman" w:cs="Times New Roman"/>
          <w:sz w:val="24"/>
          <w:szCs w:val="24"/>
          <w:lang w:val="en-US"/>
        </w:rPr>
        <w:t xml:space="preserve"> </w:t>
      </w:r>
      <w:proofErr w:type="spellStart"/>
      <w:r w:rsidR="00F10075" w:rsidRPr="00F10075">
        <w:rPr>
          <w:rFonts w:ascii="Times New Roman" w:eastAsia="Times New Roman" w:hAnsi="Times New Roman" w:cs="Times New Roman"/>
          <w:sz w:val="24"/>
          <w:szCs w:val="24"/>
          <w:lang w:val="en-US"/>
        </w:rPr>
        <w:t>të</w:t>
      </w:r>
      <w:proofErr w:type="spellEnd"/>
      <w:r w:rsidR="00F10075" w:rsidRPr="00F10075">
        <w:rPr>
          <w:rFonts w:ascii="Times New Roman" w:eastAsia="Times New Roman" w:hAnsi="Times New Roman" w:cs="Times New Roman"/>
          <w:sz w:val="24"/>
          <w:szCs w:val="24"/>
          <w:lang w:val="en-US"/>
        </w:rPr>
        <w:t xml:space="preserve"> </w:t>
      </w:r>
      <w:proofErr w:type="spellStart"/>
      <w:r w:rsidR="00F10075" w:rsidRPr="00F10075">
        <w:rPr>
          <w:rFonts w:ascii="Times New Roman" w:eastAsia="Times New Roman" w:hAnsi="Times New Roman" w:cs="Times New Roman"/>
          <w:sz w:val="24"/>
          <w:szCs w:val="24"/>
          <w:lang w:val="en-US"/>
        </w:rPr>
        <w:t>Kosovës</w:t>
      </w:r>
      <w:proofErr w:type="spellEnd"/>
      <w:r w:rsidR="00F10075" w:rsidRPr="00F10075">
        <w:rPr>
          <w:rFonts w:ascii="Times New Roman" w:eastAsia="Times New Roman" w:hAnsi="Times New Roman" w:cs="Times New Roman"/>
          <w:sz w:val="24"/>
          <w:szCs w:val="24"/>
          <w:lang w:val="en-US"/>
        </w:rPr>
        <w:t xml:space="preserve"> </w:t>
      </w:r>
      <w:proofErr w:type="spellStart"/>
      <w:r w:rsidR="00F10075" w:rsidRPr="00F10075">
        <w:rPr>
          <w:rFonts w:ascii="Times New Roman" w:eastAsia="Times New Roman" w:hAnsi="Times New Roman" w:cs="Times New Roman"/>
          <w:sz w:val="24"/>
          <w:szCs w:val="24"/>
          <w:lang w:val="en-US"/>
        </w:rPr>
        <w:t>kryes</w:t>
      </w:r>
      <w:r>
        <w:rPr>
          <w:rFonts w:ascii="Times New Roman" w:eastAsia="Times New Roman" w:hAnsi="Times New Roman" w:cs="Times New Roman"/>
          <w:sz w:val="24"/>
          <w:szCs w:val="24"/>
          <w:lang w:val="en-US"/>
        </w:rPr>
        <w:t>isht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në</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pjeset</w:t>
      </w:r>
      <w:proofErr w:type="spellEnd"/>
      <w:r>
        <w:rPr>
          <w:rFonts w:ascii="Times New Roman" w:eastAsia="Times New Roman" w:hAnsi="Times New Roman" w:cs="Times New Roman"/>
          <w:sz w:val="24"/>
          <w:szCs w:val="24"/>
          <w:lang w:val="en-US"/>
        </w:rPr>
        <w:t xml:space="preserve"> urbane </w:t>
      </w:r>
      <w:proofErr w:type="spellStart"/>
      <w:r>
        <w:rPr>
          <w:rFonts w:ascii="Times New Roman" w:eastAsia="Times New Roman" w:hAnsi="Times New Roman" w:cs="Times New Roman"/>
          <w:sz w:val="24"/>
          <w:szCs w:val="24"/>
          <w:lang w:val="en-US"/>
        </w:rPr>
        <w:t>dhe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zonave</w:t>
      </w:r>
      <w:proofErr w:type="spellEnd"/>
      <w:r w:rsidR="00F10075" w:rsidRPr="00F10075">
        <w:rPr>
          <w:rFonts w:ascii="Times New Roman" w:eastAsia="Times New Roman" w:hAnsi="Times New Roman" w:cs="Times New Roman"/>
          <w:sz w:val="24"/>
          <w:szCs w:val="24"/>
          <w:lang w:val="en-US"/>
        </w:rPr>
        <w:t xml:space="preserve"> </w:t>
      </w:r>
      <w:proofErr w:type="spellStart"/>
      <w:r w:rsidR="00F10075" w:rsidRPr="00F10075">
        <w:rPr>
          <w:rFonts w:ascii="Times New Roman" w:eastAsia="Times New Roman" w:hAnsi="Times New Roman" w:cs="Times New Roman"/>
          <w:sz w:val="24"/>
          <w:szCs w:val="24"/>
          <w:lang w:val="en-US"/>
        </w:rPr>
        <w:t>për</w:t>
      </w:r>
      <w:proofErr w:type="spellEnd"/>
      <w:r w:rsidR="00F10075" w:rsidRPr="00F10075">
        <w:rPr>
          <w:rFonts w:ascii="Times New Roman" w:eastAsia="Times New Roman" w:hAnsi="Times New Roman" w:cs="Times New Roman"/>
          <w:sz w:val="24"/>
          <w:szCs w:val="24"/>
          <w:lang w:val="en-US"/>
        </w:rPr>
        <w:t xml:space="preserve"> </w:t>
      </w:r>
      <w:proofErr w:type="spellStart"/>
      <w:r w:rsidR="00F10075" w:rsidRPr="00F10075">
        <w:rPr>
          <w:rFonts w:ascii="Times New Roman" w:eastAsia="Times New Roman" w:hAnsi="Times New Roman" w:cs="Times New Roman"/>
          <w:sz w:val="24"/>
          <w:szCs w:val="24"/>
          <w:lang w:val="en-US"/>
        </w:rPr>
        <w:t>rreth</w:t>
      </w:r>
      <w:proofErr w:type="spellEnd"/>
      <w:r w:rsidR="00F10075" w:rsidRPr="00F10075">
        <w:rPr>
          <w:rFonts w:ascii="Times New Roman" w:eastAsia="Times New Roman" w:hAnsi="Times New Roman" w:cs="Times New Roman"/>
          <w:sz w:val="24"/>
          <w:szCs w:val="24"/>
          <w:lang w:val="en-US"/>
        </w:rPr>
        <w:t xml:space="preserve"> </w:t>
      </w:r>
      <w:proofErr w:type="spellStart"/>
      <w:r w:rsidR="00F10075" w:rsidRPr="00F10075">
        <w:rPr>
          <w:rFonts w:ascii="Times New Roman" w:eastAsia="Times New Roman" w:hAnsi="Times New Roman" w:cs="Times New Roman"/>
          <w:sz w:val="24"/>
          <w:szCs w:val="24"/>
          <w:lang w:val="en-US"/>
        </w:rPr>
        <w:t>shfrytëzohen</w:t>
      </w:r>
      <w:proofErr w:type="spellEnd"/>
      <w:r w:rsidR="00F10075" w:rsidRPr="00F10075">
        <w:rPr>
          <w:rFonts w:ascii="Times New Roman" w:eastAsia="Times New Roman" w:hAnsi="Times New Roman" w:cs="Times New Roman"/>
          <w:sz w:val="24"/>
          <w:szCs w:val="24"/>
          <w:lang w:val="en-US"/>
        </w:rPr>
        <w:t xml:space="preserve"> </w:t>
      </w:r>
      <w:proofErr w:type="spellStart"/>
      <w:r w:rsidR="00F10075" w:rsidRPr="00F10075">
        <w:rPr>
          <w:rFonts w:ascii="Times New Roman" w:eastAsia="Times New Roman" w:hAnsi="Times New Roman" w:cs="Times New Roman"/>
          <w:sz w:val="24"/>
          <w:szCs w:val="24"/>
          <w:lang w:val="en-US"/>
        </w:rPr>
        <w:t>kryesisht</w:t>
      </w:r>
      <w:proofErr w:type="spellEnd"/>
      <w:r w:rsidR="00F10075" w:rsidRPr="00F10075">
        <w:rPr>
          <w:rFonts w:ascii="Times New Roman" w:eastAsia="Times New Roman" w:hAnsi="Times New Roman" w:cs="Times New Roman"/>
          <w:sz w:val="24"/>
          <w:szCs w:val="24"/>
          <w:lang w:val="en-US"/>
        </w:rPr>
        <w:t xml:space="preserve"> </w:t>
      </w:r>
      <w:proofErr w:type="spellStart"/>
      <w:r w:rsidR="00F10075" w:rsidRPr="00F10075">
        <w:rPr>
          <w:rFonts w:ascii="Times New Roman" w:eastAsia="Times New Roman" w:hAnsi="Times New Roman" w:cs="Times New Roman"/>
          <w:sz w:val="24"/>
          <w:szCs w:val="24"/>
          <w:lang w:val="en-US"/>
        </w:rPr>
        <w:t>për</w:t>
      </w:r>
      <w:proofErr w:type="spellEnd"/>
      <w:r w:rsidR="00F10075" w:rsidRPr="00F10075">
        <w:rPr>
          <w:rFonts w:ascii="Times New Roman" w:eastAsia="Times New Roman" w:hAnsi="Times New Roman" w:cs="Times New Roman"/>
          <w:sz w:val="24"/>
          <w:szCs w:val="24"/>
          <w:lang w:val="en-US"/>
        </w:rPr>
        <w:t xml:space="preserve"> </w:t>
      </w:r>
      <w:proofErr w:type="spellStart"/>
      <w:r w:rsidR="00F10075" w:rsidRPr="00F10075">
        <w:rPr>
          <w:rFonts w:ascii="Times New Roman" w:eastAsia="Times New Roman" w:hAnsi="Times New Roman" w:cs="Times New Roman"/>
          <w:sz w:val="24"/>
          <w:szCs w:val="24"/>
          <w:lang w:val="en-US"/>
        </w:rPr>
        <w:t>aktivitete</w:t>
      </w:r>
      <w:proofErr w:type="spellEnd"/>
      <w:r w:rsidR="00F10075" w:rsidRPr="00F10075">
        <w:rPr>
          <w:rFonts w:ascii="Times New Roman" w:eastAsia="Times New Roman" w:hAnsi="Times New Roman" w:cs="Times New Roman"/>
          <w:sz w:val="24"/>
          <w:szCs w:val="24"/>
          <w:lang w:val="en-US"/>
        </w:rPr>
        <w:t xml:space="preserve"> jo </w:t>
      </w:r>
      <w:proofErr w:type="spellStart"/>
      <w:r w:rsidR="00F10075" w:rsidRPr="00F10075">
        <w:rPr>
          <w:rFonts w:ascii="Times New Roman" w:eastAsia="Times New Roman" w:hAnsi="Times New Roman" w:cs="Times New Roman"/>
          <w:sz w:val="24"/>
          <w:szCs w:val="24"/>
          <w:lang w:val="en-US"/>
        </w:rPr>
        <w:t>bujqësore</w:t>
      </w:r>
      <w:proofErr w:type="spellEnd"/>
      <w:r w:rsidR="00F10075" w:rsidRPr="00F10075">
        <w:rPr>
          <w:rFonts w:ascii="Times New Roman" w:eastAsia="Times New Roman" w:hAnsi="Times New Roman" w:cs="Times New Roman"/>
          <w:sz w:val="24"/>
          <w:szCs w:val="24"/>
          <w:lang w:val="en-US"/>
        </w:rPr>
        <w:t xml:space="preserve"> </w:t>
      </w:r>
      <w:proofErr w:type="spellStart"/>
      <w:r w:rsidR="00F10075" w:rsidRPr="00F10075">
        <w:rPr>
          <w:rFonts w:ascii="Times New Roman" w:eastAsia="Times New Roman" w:hAnsi="Times New Roman" w:cs="Times New Roman"/>
          <w:sz w:val="24"/>
          <w:szCs w:val="24"/>
          <w:lang w:val="en-US"/>
        </w:rPr>
        <w:t>siç</w:t>
      </w:r>
      <w:proofErr w:type="spellEnd"/>
      <w:r w:rsidR="00F10075" w:rsidRPr="00F10075">
        <w:rPr>
          <w:rFonts w:ascii="Times New Roman" w:eastAsia="Times New Roman" w:hAnsi="Times New Roman" w:cs="Times New Roman"/>
          <w:sz w:val="24"/>
          <w:szCs w:val="24"/>
          <w:lang w:val="en-US"/>
        </w:rPr>
        <w:t xml:space="preserve"> </w:t>
      </w:r>
      <w:proofErr w:type="spellStart"/>
      <w:r w:rsidR="00F10075" w:rsidRPr="00F10075">
        <w:rPr>
          <w:rFonts w:ascii="Times New Roman" w:eastAsia="Times New Roman" w:hAnsi="Times New Roman" w:cs="Times New Roman"/>
          <w:sz w:val="24"/>
          <w:szCs w:val="24"/>
          <w:lang w:val="en-US"/>
        </w:rPr>
        <w:t>janë</w:t>
      </w:r>
      <w:proofErr w:type="spellEnd"/>
      <w:r w:rsidR="00F10075" w:rsidRPr="00F10075">
        <w:rPr>
          <w:rFonts w:ascii="Times New Roman" w:eastAsia="Times New Roman" w:hAnsi="Times New Roman" w:cs="Times New Roman"/>
          <w:sz w:val="24"/>
          <w:szCs w:val="24"/>
          <w:lang w:val="en-US"/>
        </w:rPr>
        <w:t xml:space="preserve"> </w:t>
      </w:r>
      <w:proofErr w:type="spellStart"/>
      <w:r w:rsidR="00F10075" w:rsidRPr="00F10075">
        <w:rPr>
          <w:rFonts w:ascii="Times New Roman" w:eastAsia="Times New Roman" w:hAnsi="Times New Roman" w:cs="Times New Roman"/>
          <w:sz w:val="24"/>
          <w:szCs w:val="24"/>
          <w:lang w:val="en-US"/>
        </w:rPr>
        <w:t>ndertimet</w:t>
      </w:r>
      <w:proofErr w:type="spellEnd"/>
      <w:r w:rsidR="00F10075" w:rsidRPr="00F10075">
        <w:rPr>
          <w:rFonts w:ascii="Times New Roman" w:eastAsia="Times New Roman" w:hAnsi="Times New Roman" w:cs="Times New Roman"/>
          <w:sz w:val="24"/>
          <w:szCs w:val="24"/>
          <w:lang w:val="en-US"/>
        </w:rPr>
        <w:t xml:space="preserve"> </w:t>
      </w:r>
      <w:proofErr w:type="spellStart"/>
      <w:r w:rsidR="00F10075" w:rsidRPr="00F10075">
        <w:rPr>
          <w:rFonts w:ascii="Times New Roman" w:eastAsia="Times New Roman" w:hAnsi="Times New Roman" w:cs="Times New Roman"/>
          <w:sz w:val="24"/>
          <w:szCs w:val="24"/>
          <w:lang w:val="en-US"/>
        </w:rPr>
        <w:t>për</w:t>
      </w:r>
      <w:proofErr w:type="spellEnd"/>
      <w:r w:rsidR="00F10075" w:rsidRPr="00F10075">
        <w:rPr>
          <w:rFonts w:ascii="Times New Roman" w:eastAsia="Times New Roman" w:hAnsi="Times New Roman" w:cs="Times New Roman"/>
          <w:sz w:val="24"/>
          <w:szCs w:val="24"/>
          <w:lang w:val="en-US"/>
        </w:rPr>
        <w:t xml:space="preserve"> </w:t>
      </w:r>
      <w:proofErr w:type="spellStart"/>
      <w:r w:rsidR="00F10075" w:rsidRPr="00F10075">
        <w:rPr>
          <w:rFonts w:ascii="Times New Roman" w:eastAsia="Times New Roman" w:hAnsi="Times New Roman" w:cs="Times New Roman"/>
          <w:sz w:val="24"/>
          <w:szCs w:val="24"/>
          <w:lang w:val="en-US"/>
        </w:rPr>
        <w:t>qëllime</w:t>
      </w:r>
      <w:proofErr w:type="spellEnd"/>
      <w:r w:rsidR="00F10075" w:rsidRPr="00F10075">
        <w:rPr>
          <w:rFonts w:ascii="Times New Roman" w:eastAsia="Times New Roman" w:hAnsi="Times New Roman" w:cs="Times New Roman"/>
          <w:sz w:val="24"/>
          <w:szCs w:val="24"/>
          <w:lang w:val="en-US"/>
        </w:rPr>
        <w:t xml:space="preserve"> </w:t>
      </w:r>
      <w:proofErr w:type="spellStart"/>
      <w:r w:rsidR="00F10075" w:rsidRPr="00F10075">
        <w:rPr>
          <w:rFonts w:ascii="Times New Roman" w:eastAsia="Times New Roman" w:hAnsi="Times New Roman" w:cs="Times New Roman"/>
          <w:sz w:val="24"/>
          <w:szCs w:val="24"/>
          <w:lang w:val="en-US"/>
        </w:rPr>
        <w:t>banimi</w:t>
      </w:r>
      <w:proofErr w:type="spellEnd"/>
      <w:r w:rsidR="00F10075" w:rsidRPr="00F10075">
        <w:rPr>
          <w:rFonts w:ascii="Times New Roman" w:eastAsia="Times New Roman" w:hAnsi="Times New Roman" w:cs="Times New Roman"/>
          <w:sz w:val="24"/>
          <w:szCs w:val="24"/>
          <w:lang w:val="en-US"/>
        </w:rPr>
        <w:t xml:space="preserve"> apo </w:t>
      </w:r>
      <w:proofErr w:type="spellStart"/>
      <w:r w:rsidR="00F10075" w:rsidRPr="00F10075">
        <w:rPr>
          <w:rFonts w:ascii="Times New Roman" w:eastAsia="Times New Roman" w:hAnsi="Times New Roman" w:cs="Times New Roman"/>
          <w:sz w:val="24"/>
          <w:szCs w:val="24"/>
          <w:lang w:val="en-US"/>
        </w:rPr>
        <w:t>objekte</w:t>
      </w:r>
      <w:proofErr w:type="spellEnd"/>
      <w:r w:rsidR="00F10075" w:rsidRPr="00F10075">
        <w:rPr>
          <w:rFonts w:ascii="Times New Roman" w:eastAsia="Times New Roman" w:hAnsi="Times New Roman" w:cs="Times New Roman"/>
          <w:sz w:val="24"/>
          <w:szCs w:val="24"/>
          <w:lang w:val="en-US"/>
        </w:rPr>
        <w:t xml:space="preserve"> </w:t>
      </w:r>
      <w:proofErr w:type="spellStart"/>
      <w:r w:rsidR="00F10075" w:rsidRPr="00F10075">
        <w:rPr>
          <w:rFonts w:ascii="Times New Roman" w:eastAsia="Times New Roman" w:hAnsi="Times New Roman" w:cs="Times New Roman"/>
          <w:sz w:val="24"/>
          <w:szCs w:val="24"/>
          <w:lang w:val="en-US"/>
        </w:rPr>
        <w:t>afariste</w:t>
      </w:r>
      <w:proofErr w:type="spellEnd"/>
      <w:r w:rsidR="00F10075" w:rsidRPr="00F10075">
        <w:rPr>
          <w:rFonts w:ascii="Times New Roman" w:eastAsia="Times New Roman" w:hAnsi="Times New Roman" w:cs="Times New Roman"/>
          <w:sz w:val="24"/>
          <w:szCs w:val="24"/>
          <w:lang w:val="en-US"/>
        </w:rPr>
        <w:t xml:space="preserve"> </w:t>
      </w:r>
      <w:proofErr w:type="spellStart"/>
      <w:r w:rsidR="00F10075" w:rsidRPr="00F10075">
        <w:rPr>
          <w:rFonts w:ascii="Times New Roman" w:eastAsia="Times New Roman" w:hAnsi="Times New Roman" w:cs="Times New Roman"/>
          <w:sz w:val="24"/>
          <w:szCs w:val="24"/>
          <w:lang w:val="en-US"/>
        </w:rPr>
        <w:t>dhe</w:t>
      </w:r>
      <w:proofErr w:type="spellEnd"/>
      <w:r w:rsidR="00F10075" w:rsidRPr="00F10075">
        <w:rPr>
          <w:rFonts w:ascii="Times New Roman" w:eastAsia="Times New Roman" w:hAnsi="Times New Roman" w:cs="Times New Roman"/>
          <w:sz w:val="24"/>
          <w:szCs w:val="24"/>
          <w:lang w:val="en-US"/>
        </w:rPr>
        <w:t xml:space="preserve"> </w:t>
      </w:r>
      <w:proofErr w:type="spellStart"/>
      <w:r w:rsidR="00F10075" w:rsidRPr="00F10075">
        <w:rPr>
          <w:rFonts w:ascii="Times New Roman" w:eastAsia="Times New Roman" w:hAnsi="Times New Roman" w:cs="Times New Roman"/>
          <w:sz w:val="24"/>
          <w:szCs w:val="24"/>
          <w:lang w:val="en-US"/>
        </w:rPr>
        <w:t>industri</w:t>
      </w:r>
      <w:proofErr w:type="spellEnd"/>
      <w:r w:rsidR="00F10075" w:rsidRPr="00F10075">
        <w:rPr>
          <w:rFonts w:ascii="Times New Roman" w:eastAsia="Times New Roman" w:hAnsi="Times New Roman" w:cs="Times New Roman"/>
          <w:sz w:val="24"/>
          <w:szCs w:val="24"/>
          <w:lang w:val="en-US"/>
        </w:rPr>
        <w:t xml:space="preserve">, </w:t>
      </w:r>
      <w:proofErr w:type="spellStart"/>
      <w:r w:rsidR="00F10075" w:rsidRPr="00F10075">
        <w:rPr>
          <w:rFonts w:ascii="Times New Roman" w:eastAsia="Times New Roman" w:hAnsi="Times New Roman" w:cs="Times New Roman"/>
          <w:sz w:val="24"/>
          <w:szCs w:val="24"/>
          <w:lang w:val="en-US"/>
        </w:rPr>
        <w:t>ndërsa</w:t>
      </w:r>
      <w:proofErr w:type="spellEnd"/>
      <w:r w:rsidR="00F10075" w:rsidRPr="00F10075">
        <w:rPr>
          <w:rFonts w:ascii="Times New Roman" w:eastAsia="Times New Roman" w:hAnsi="Times New Roman" w:cs="Times New Roman"/>
          <w:sz w:val="24"/>
          <w:szCs w:val="24"/>
          <w:lang w:val="en-US"/>
        </w:rPr>
        <w:t xml:space="preserve"> </w:t>
      </w:r>
      <w:proofErr w:type="spellStart"/>
      <w:r w:rsidR="00F10075" w:rsidRPr="00F10075">
        <w:rPr>
          <w:rFonts w:ascii="Times New Roman" w:eastAsia="Times New Roman" w:hAnsi="Times New Roman" w:cs="Times New Roman"/>
          <w:sz w:val="24"/>
          <w:szCs w:val="24"/>
          <w:lang w:val="en-US"/>
        </w:rPr>
        <w:t>në</w:t>
      </w:r>
      <w:proofErr w:type="spellEnd"/>
      <w:r w:rsidR="00F10075" w:rsidRPr="00F10075">
        <w:rPr>
          <w:rFonts w:ascii="Times New Roman" w:eastAsia="Times New Roman" w:hAnsi="Times New Roman" w:cs="Times New Roman"/>
          <w:sz w:val="24"/>
          <w:szCs w:val="24"/>
          <w:lang w:val="en-US"/>
        </w:rPr>
        <w:t xml:space="preserve"> </w:t>
      </w:r>
      <w:proofErr w:type="spellStart"/>
      <w:r w:rsidR="00F10075" w:rsidRPr="00F10075">
        <w:rPr>
          <w:rFonts w:ascii="Times New Roman" w:eastAsia="Times New Roman" w:hAnsi="Times New Roman" w:cs="Times New Roman"/>
          <w:sz w:val="24"/>
          <w:szCs w:val="24"/>
          <w:lang w:val="en-US"/>
        </w:rPr>
        <w:t>zonat</w:t>
      </w:r>
      <w:proofErr w:type="spellEnd"/>
      <w:r w:rsidR="00F10075" w:rsidRPr="00F10075">
        <w:rPr>
          <w:rFonts w:ascii="Times New Roman" w:eastAsia="Times New Roman" w:hAnsi="Times New Roman" w:cs="Times New Roman"/>
          <w:sz w:val="24"/>
          <w:szCs w:val="24"/>
          <w:lang w:val="en-US"/>
        </w:rPr>
        <w:t xml:space="preserve"> </w:t>
      </w:r>
      <w:proofErr w:type="spellStart"/>
      <w:r w:rsidR="00F10075" w:rsidRPr="00F10075">
        <w:rPr>
          <w:rFonts w:ascii="Times New Roman" w:eastAsia="Times New Roman" w:hAnsi="Times New Roman" w:cs="Times New Roman"/>
          <w:sz w:val="24"/>
          <w:szCs w:val="24"/>
          <w:lang w:val="en-US"/>
        </w:rPr>
        <w:t>rurale</w:t>
      </w:r>
      <w:proofErr w:type="spellEnd"/>
      <w:r w:rsidR="00F10075" w:rsidRPr="00F10075">
        <w:rPr>
          <w:rFonts w:ascii="Times New Roman" w:eastAsia="Times New Roman" w:hAnsi="Times New Roman" w:cs="Times New Roman"/>
          <w:sz w:val="24"/>
          <w:szCs w:val="24"/>
          <w:lang w:val="en-US"/>
        </w:rPr>
        <w:t xml:space="preserve"> </w:t>
      </w:r>
      <w:proofErr w:type="spellStart"/>
      <w:r w:rsidR="00F10075" w:rsidRPr="00F10075">
        <w:rPr>
          <w:rFonts w:ascii="Times New Roman" w:eastAsia="Times New Roman" w:hAnsi="Times New Roman" w:cs="Times New Roman"/>
          <w:sz w:val="24"/>
          <w:szCs w:val="24"/>
          <w:lang w:val="en-US"/>
        </w:rPr>
        <w:t>toka</w:t>
      </w:r>
      <w:proofErr w:type="spellEnd"/>
      <w:r w:rsidR="00F10075" w:rsidRPr="00F10075">
        <w:rPr>
          <w:rFonts w:ascii="Times New Roman" w:eastAsia="Times New Roman" w:hAnsi="Times New Roman" w:cs="Times New Roman"/>
          <w:sz w:val="24"/>
          <w:szCs w:val="24"/>
          <w:lang w:val="en-US"/>
        </w:rPr>
        <w:t xml:space="preserve"> </w:t>
      </w:r>
      <w:proofErr w:type="spellStart"/>
      <w:r w:rsidR="00F10075" w:rsidRPr="00F10075">
        <w:rPr>
          <w:rFonts w:ascii="Times New Roman" w:eastAsia="Times New Roman" w:hAnsi="Times New Roman" w:cs="Times New Roman"/>
          <w:sz w:val="24"/>
          <w:szCs w:val="24"/>
          <w:lang w:val="en-US"/>
        </w:rPr>
        <w:t>kryesisht</w:t>
      </w:r>
      <w:proofErr w:type="spellEnd"/>
      <w:r w:rsidR="00F10075" w:rsidRPr="00F10075">
        <w:rPr>
          <w:rFonts w:ascii="Times New Roman" w:eastAsia="Times New Roman" w:hAnsi="Times New Roman" w:cs="Times New Roman"/>
          <w:sz w:val="24"/>
          <w:szCs w:val="24"/>
          <w:lang w:val="en-US"/>
        </w:rPr>
        <w:t xml:space="preserve"> </w:t>
      </w:r>
      <w:proofErr w:type="spellStart"/>
      <w:r w:rsidR="00F10075" w:rsidRPr="00F10075">
        <w:rPr>
          <w:rFonts w:ascii="Times New Roman" w:eastAsia="Times New Roman" w:hAnsi="Times New Roman" w:cs="Times New Roman"/>
          <w:sz w:val="24"/>
          <w:szCs w:val="24"/>
          <w:lang w:val="en-US"/>
        </w:rPr>
        <w:t>shfrytëzohet</w:t>
      </w:r>
      <w:proofErr w:type="spellEnd"/>
      <w:r w:rsidR="00F10075" w:rsidRPr="00F10075">
        <w:rPr>
          <w:rFonts w:ascii="Times New Roman" w:eastAsia="Times New Roman" w:hAnsi="Times New Roman" w:cs="Times New Roman"/>
          <w:sz w:val="24"/>
          <w:szCs w:val="24"/>
          <w:lang w:val="en-US"/>
        </w:rPr>
        <w:t xml:space="preserve"> </w:t>
      </w:r>
      <w:proofErr w:type="spellStart"/>
      <w:r w:rsidR="00F10075" w:rsidRPr="00F10075">
        <w:rPr>
          <w:rFonts w:ascii="Times New Roman" w:eastAsia="Times New Roman" w:hAnsi="Times New Roman" w:cs="Times New Roman"/>
          <w:sz w:val="24"/>
          <w:szCs w:val="24"/>
          <w:lang w:val="en-US"/>
        </w:rPr>
        <w:t>për</w:t>
      </w:r>
      <w:proofErr w:type="spellEnd"/>
      <w:r w:rsidR="00F10075" w:rsidRPr="00F10075">
        <w:rPr>
          <w:rFonts w:ascii="Times New Roman" w:eastAsia="Times New Roman" w:hAnsi="Times New Roman" w:cs="Times New Roman"/>
          <w:sz w:val="24"/>
          <w:szCs w:val="24"/>
          <w:lang w:val="en-US"/>
        </w:rPr>
        <w:t xml:space="preserve"> </w:t>
      </w:r>
      <w:proofErr w:type="spellStart"/>
      <w:r w:rsidR="00F10075" w:rsidRPr="00F10075">
        <w:rPr>
          <w:rFonts w:ascii="Times New Roman" w:eastAsia="Times New Roman" w:hAnsi="Times New Roman" w:cs="Times New Roman"/>
          <w:sz w:val="24"/>
          <w:szCs w:val="24"/>
          <w:lang w:val="en-US"/>
        </w:rPr>
        <w:t>aktivitete</w:t>
      </w:r>
      <w:proofErr w:type="spellEnd"/>
      <w:r w:rsidR="00F10075" w:rsidRPr="00F10075">
        <w:rPr>
          <w:rFonts w:ascii="Times New Roman" w:eastAsia="Times New Roman" w:hAnsi="Times New Roman" w:cs="Times New Roman"/>
          <w:sz w:val="24"/>
          <w:szCs w:val="24"/>
          <w:lang w:val="en-US"/>
        </w:rPr>
        <w:t xml:space="preserve"> </w:t>
      </w:r>
      <w:proofErr w:type="spellStart"/>
      <w:r w:rsidR="00F10075" w:rsidRPr="00F10075">
        <w:rPr>
          <w:rFonts w:ascii="Times New Roman" w:eastAsia="Times New Roman" w:hAnsi="Times New Roman" w:cs="Times New Roman"/>
          <w:sz w:val="24"/>
          <w:szCs w:val="24"/>
          <w:lang w:val="en-US"/>
        </w:rPr>
        <w:t>bujqësore</w:t>
      </w:r>
      <w:proofErr w:type="spellEnd"/>
      <w:r w:rsidR="00F10075" w:rsidRPr="00F10075">
        <w:rPr>
          <w:rFonts w:ascii="Times New Roman" w:eastAsia="Times New Roman" w:hAnsi="Times New Roman" w:cs="Times New Roman"/>
          <w:sz w:val="24"/>
          <w:szCs w:val="24"/>
          <w:lang w:val="en-US"/>
        </w:rPr>
        <w:t>.</w:t>
      </w:r>
    </w:p>
    <w:p w14:paraId="716E9152" w14:textId="0E67DD28" w:rsidR="00660DE0" w:rsidRDefault="00660DE0" w:rsidP="006A5165">
      <w:pPr>
        <w:autoSpaceDE w:val="0"/>
        <w:autoSpaceDN w:val="0"/>
        <w:adjustRightInd w:val="0"/>
        <w:spacing w:after="0" w:line="264" w:lineRule="auto"/>
        <w:jc w:val="both"/>
        <w:rPr>
          <w:rFonts w:ascii="Times New Roman" w:eastAsia="Times New Roman" w:hAnsi="Times New Roman" w:cs="Times New Roman"/>
          <w:sz w:val="24"/>
          <w:szCs w:val="24"/>
          <w:lang w:val="en-US"/>
        </w:rPr>
      </w:pPr>
    </w:p>
    <w:p w14:paraId="38A6D7F9" w14:textId="77777777" w:rsidR="00660DE0" w:rsidRPr="00F10075" w:rsidRDefault="00660DE0" w:rsidP="006A5165">
      <w:pPr>
        <w:autoSpaceDE w:val="0"/>
        <w:autoSpaceDN w:val="0"/>
        <w:adjustRightInd w:val="0"/>
        <w:spacing w:after="0" w:line="264" w:lineRule="auto"/>
        <w:jc w:val="both"/>
        <w:rPr>
          <w:rFonts w:ascii="Times New Roman" w:eastAsia="Times New Roman" w:hAnsi="Times New Roman" w:cs="Times New Roman"/>
          <w:sz w:val="24"/>
          <w:szCs w:val="24"/>
          <w:lang w:val="en-US"/>
        </w:rPr>
      </w:pPr>
    </w:p>
    <w:p w14:paraId="3DEE2D90" w14:textId="77777777" w:rsidR="00F10075" w:rsidRPr="00F10075" w:rsidRDefault="00F10075" w:rsidP="006A5165">
      <w:pPr>
        <w:autoSpaceDE w:val="0"/>
        <w:autoSpaceDN w:val="0"/>
        <w:adjustRightInd w:val="0"/>
        <w:spacing w:after="0" w:line="264" w:lineRule="auto"/>
        <w:jc w:val="both"/>
        <w:rPr>
          <w:rFonts w:ascii="Times New Roman" w:eastAsia="Times New Roman" w:hAnsi="Times New Roman" w:cs="Times New Roman"/>
          <w:sz w:val="24"/>
          <w:szCs w:val="24"/>
          <w:lang w:val="en-US"/>
        </w:rPr>
      </w:pPr>
    </w:p>
    <w:p w14:paraId="7556B910" w14:textId="77777777" w:rsidR="00F10075" w:rsidRPr="0064319A" w:rsidRDefault="00F10075" w:rsidP="006A5165">
      <w:pPr>
        <w:keepNext/>
        <w:keepLines/>
        <w:spacing w:before="40" w:after="0" w:line="240" w:lineRule="auto"/>
        <w:jc w:val="both"/>
        <w:outlineLvl w:val="2"/>
        <w:rPr>
          <w:rFonts w:ascii="Times New Roman" w:eastAsia="Times New Roman" w:hAnsi="Times New Roman" w:cs="Times New Roman"/>
          <w:b/>
          <w:color w:val="1F3864"/>
          <w:sz w:val="28"/>
          <w:szCs w:val="28"/>
          <w:lang w:val="x-none" w:eastAsia="x-non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bookmarkStart w:id="23" w:name="_Toc529338977"/>
      <w:r w:rsidRPr="0064319A">
        <w:rPr>
          <w:rFonts w:ascii="Times New Roman" w:eastAsia="Times New Roman" w:hAnsi="Times New Roman" w:cs="Times New Roman"/>
          <w:b/>
          <w:color w:val="1F3864"/>
          <w:sz w:val="28"/>
          <w:szCs w:val="28"/>
          <w:lang w:val="x-none" w:eastAsia="x-non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lastRenderedPageBreak/>
        <w:t xml:space="preserve"> Degradimi dhe ndotja e tokës</w:t>
      </w:r>
      <w:bookmarkEnd w:id="23"/>
    </w:p>
    <w:p w14:paraId="1B068D28" w14:textId="77777777" w:rsidR="0064319A" w:rsidRDefault="0064319A" w:rsidP="006A5165">
      <w:pPr>
        <w:spacing w:after="120" w:line="264" w:lineRule="auto"/>
        <w:jc w:val="both"/>
        <w:rPr>
          <w:rFonts w:ascii="Times New Roman" w:eastAsia="Times New Roman" w:hAnsi="Times New Roman" w:cs="Times New Roman"/>
          <w:sz w:val="24"/>
          <w:szCs w:val="24"/>
          <w:lang w:val="en-US"/>
        </w:rPr>
      </w:pPr>
    </w:p>
    <w:p w14:paraId="6561F233" w14:textId="0783F059" w:rsidR="00F10075" w:rsidRPr="00F10075" w:rsidRDefault="00F10075" w:rsidP="006A5165">
      <w:pPr>
        <w:spacing w:after="120" w:line="264" w:lineRule="auto"/>
        <w:jc w:val="both"/>
        <w:rPr>
          <w:rFonts w:ascii="Times New Roman" w:eastAsia="Times New Roman" w:hAnsi="Times New Roman" w:cs="Times New Roman"/>
          <w:sz w:val="24"/>
          <w:szCs w:val="24"/>
          <w:lang w:val="en-US"/>
        </w:rPr>
      </w:pPr>
      <w:proofErr w:type="spellStart"/>
      <w:r w:rsidRPr="00F10075">
        <w:rPr>
          <w:rFonts w:ascii="Times New Roman" w:eastAsia="Times New Roman" w:hAnsi="Times New Roman" w:cs="Times New Roman"/>
          <w:sz w:val="24"/>
          <w:szCs w:val="24"/>
          <w:lang w:val="en-US"/>
        </w:rPr>
        <w:t>Degradimi</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i</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tokës</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është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një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nocion</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kompleks</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i</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cili</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vete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ngërthen</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edhe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shumë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përbërës</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tokës</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toka</w:t>
      </w:r>
      <w:proofErr w:type="spellEnd"/>
      <w:r w:rsidRPr="00F10075">
        <w:rPr>
          <w:rFonts w:ascii="Times New Roman" w:eastAsia="Times New Roman" w:hAnsi="Times New Roman" w:cs="Times New Roman"/>
          <w:sz w:val="24"/>
          <w:szCs w:val="24"/>
          <w:lang w:val="en-US"/>
        </w:rPr>
        <w:t xml:space="preserve">, uji, </w:t>
      </w:r>
      <w:proofErr w:type="spellStart"/>
      <w:r w:rsidRPr="00F10075">
        <w:rPr>
          <w:rFonts w:ascii="Times New Roman" w:eastAsia="Times New Roman" w:hAnsi="Times New Roman" w:cs="Times New Roman"/>
          <w:sz w:val="24"/>
          <w:szCs w:val="24"/>
          <w:lang w:val="en-US"/>
        </w:rPr>
        <w:t>bimësia</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shkëmbij</w:t>
      </w:r>
      <w:r w:rsidR="006C35CF">
        <w:rPr>
          <w:rFonts w:ascii="Times New Roman" w:eastAsia="Times New Roman" w:hAnsi="Times New Roman" w:cs="Times New Roman"/>
          <w:sz w:val="24"/>
          <w:szCs w:val="24"/>
          <w:lang w:val="en-US"/>
        </w:rPr>
        <w:t>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ajër</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klimë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relef</w:t>
      </w:r>
      <w:r w:rsidR="006F1FFA">
        <w:rPr>
          <w:rFonts w:ascii="Times New Roman" w:eastAsia="Times New Roman" w:hAnsi="Times New Roman" w:cs="Times New Roman"/>
          <w:sz w:val="24"/>
          <w:szCs w:val="24"/>
          <w:lang w:val="en-US"/>
        </w:rPr>
        <w:t>i</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cilet</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ndryshojnë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aspektin</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negativ</w:t>
      </w:r>
      <w:proofErr w:type="spellEnd"/>
      <w:r w:rsidRPr="00F10075">
        <w:rPr>
          <w:rFonts w:ascii="Times New Roman" w:eastAsia="Times New Roman" w:hAnsi="Times New Roman" w:cs="Times New Roman"/>
          <w:sz w:val="24"/>
          <w:szCs w:val="24"/>
          <w:lang w:val="en-US"/>
        </w:rPr>
        <w:t xml:space="preserve"> apo </w:t>
      </w:r>
      <w:proofErr w:type="spellStart"/>
      <w:r w:rsidRPr="00F10075">
        <w:rPr>
          <w:rFonts w:ascii="Times New Roman" w:eastAsia="Times New Roman" w:hAnsi="Times New Roman" w:cs="Times New Roman"/>
          <w:sz w:val="24"/>
          <w:szCs w:val="24"/>
          <w:lang w:val="en-US"/>
        </w:rPr>
        <w:t>për</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keq</w:t>
      </w:r>
      <w:proofErr w:type="spellEnd"/>
      <w:r w:rsidRPr="00F10075">
        <w:rPr>
          <w:rFonts w:ascii="Times New Roman" w:eastAsia="Times New Roman" w:hAnsi="Times New Roman" w:cs="Times New Roman"/>
          <w:sz w:val="24"/>
          <w:szCs w:val="24"/>
          <w:lang w:val="en-US"/>
        </w:rPr>
        <w:t xml:space="preserve">. Nga </w:t>
      </w:r>
      <w:proofErr w:type="spellStart"/>
      <w:r w:rsidRPr="00F10075">
        <w:rPr>
          <w:rFonts w:ascii="Times New Roman" w:eastAsia="Times New Roman" w:hAnsi="Times New Roman" w:cs="Times New Roman"/>
          <w:sz w:val="24"/>
          <w:szCs w:val="24"/>
          <w:lang w:val="en-US"/>
        </w:rPr>
        <w:t>aspekti</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bujqësor</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degradimi</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i</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tokës</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përgjithësi</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nënkupton</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rënien</w:t>
      </w:r>
      <w:proofErr w:type="spellEnd"/>
      <w:r w:rsidRPr="00F10075">
        <w:rPr>
          <w:rFonts w:ascii="Times New Roman" w:eastAsia="Times New Roman" w:hAnsi="Times New Roman" w:cs="Times New Roman"/>
          <w:sz w:val="24"/>
          <w:szCs w:val="24"/>
          <w:lang w:val="en-US"/>
        </w:rPr>
        <w:t xml:space="preserve"> e </w:t>
      </w:r>
      <w:proofErr w:type="spellStart"/>
      <w:r w:rsidRPr="00F10075">
        <w:rPr>
          <w:rFonts w:ascii="Times New Roman" w:eastAsia="Times New Roman" w:hAnsi="Times New Roman" w:cs="Times New Roman"/>
          <w:sz w:val="24"/>
          <w:szCs w:val="24"/>
          <w:lang w:val="en-US"/>
        </w:rPr>
        <w:t>përkohshme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ose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përhershme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kapacitetit</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prodhues</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tokës</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dhe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rënies</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së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vlerës</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ekonomike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si</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resurs</w:t>
      </w:r>
      <w:proofErr w:type="spellEnd"/>
      <w:r w:rsidRPr="00F10075">
        <w:rPr>
          <w:rFonts w:ascii="Times New Roman" w:eastAsia="Times New Roman" w:hAnsi="Times New Roman" w:cs="Times New Roman"/>
          <w:sz w:val="24"/>
          <w:szCs w:val="24"/>
          <w:lang w:val="en-US"/>
        </w:rPr>
        <w:t xml:space="preserve">. Nga </w:t>
      </w:r>
      <w:proofErr w:type="spellStart"/>
      <w:r w:rsidRPr="00F10075">
        <w:rPr>
          <w:rFonts w:ascii="Times New Roman" w:eastAsia="Times New Roman" w:hAnsi="Times New Roman" w:cs="Times New Roman"/>
          <w:sz w:val="24"/>
          <w:szCs w:val="24"/>
          <w:lang w:val="en-US"/>
        </w:rPr>
        <w:t>aspekti</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i</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ndotjes</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degradimi</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nënkupton</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futjen</w:t>
      </w:r>
      <w:proofErr w:type="spellEnd"/>
      <w:r w:rsidRPr="00F10075">
        <w:rPr>
          <w:rFonts w:ascii="Times New Roman" w:eastAsia="Times New Roman" w:hAnsi="Times New Roman" w:cs="Times New Roman"/>
          <w:sz w:val="24"/>
          <w:szCs w:val="24"/>
          <w:lang w:val="en-US"/>
        </w:rPr>
        <w:t xml:space="preserve"> e </w:t>
      </w:r>
      <w:proofErr w:type="spellStart"/>
      <w:r w:rsidRPr="00F10075">
        <w:rPr>
          <w:rFonts w:ascii="Times New Roman" w:eastAsia="Times New Roman" w:hAnsi="Times New Roman" w:cs="Times New Roman"/>
          <w:sz w:val="24"/>
          <w:szCs w:val="24"/>
          <w:lang w:val="en-US"/>
        </w:rPr>
        <w:t>përbër</w:t>
      </w:r>
      <w:r w:rsidR="00D74F0D">
        <w:rPr>
          <w:rFonts w:ascii="Times New Roman" w:eastAsia="Times New Roman" w:hAnsi="Times New Roman" w:cs="Times New Roman"/>
          <w:sz w:val="24"/>
          <w:szCs w:val="24"/>
          <w:lang w:val="en-US"/>
        </w:rPr>
        <w:t>ë</w:t>
      </w:r>
      <w:r w:rsidRPr="00F10075">
        <w:rPr>
          <w:rFonts w:ascii="Times New Roman" w:eastAsia="Times New Roman" w:hAnsi="Times New Roman" w:cs="Times New Roman"/>
          <w:sz w:val="24"/>
          <w:szCs w:val="24"/>
          <w:lang w:val="en-US"/>
        </w:rPr>
        <w:t>sve</w:t>
      </w:r>
      <w:proofErr w:type="spellEnd"/>
      <w:r w:rsidRPr="00F10075">
        <w:rPr>
          <w:rFonts w:ascii="Times New Roman" w:eastAsia="Times New Roman" w:hAnsi="Times New Roman" w:cs="Times New Roman"/>
          <w:sz w:val="24"/>
          <w:szCs w:val="24"/>
          <w:lang w:val="en-US"/>
        </w:rPr>
        <w:t xml:space="preserve"> negative </w:t>
      </w:r>
      <w:proofErr w:type="spellStart"/>
      <w:r w:rsidRPr="00F10075">
        <w:rPr>
          <w:rFonts w:ascii="Times New Roman" w:eastAsia="Times New Roman" w:hAnsi="Times New Roman" w:cs="Times New Roman"/>
          <w:sz w:val="24"/>
          <w:szCs w:val="24"/>
          <w:lang w:val="en-US"/>
        </w:rPr>
        <w:t>kimik</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cilët</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shkatojnë</w:t>
      </w:r>
      <w:proofErr w:type="spellEnd"/>
      <w:r w:rsidRPr="00F10075">
        <w:rPr>
          <w:rFonts w:ascii="Times New Roman" w:eastAsia="Times New Roman" w:hAnsi="Times New Roman" w:cs="Times New Roman"/>
          <w:sz w:val="24"/>
          <w:szCs w:val="24"/>
          <w:lang w:val="en-US"/>
        </w:rPr>
        <w:t xml:space="preserve"> jo </w:t>
      </w:r>
      <w:proofErr w:type="spellStart"/>
      <w:r w:rsidRPr="00F10075">
        <w:rPr>
          <w:rFonts w:ascii="Times New Roman" w:eastAsia="Times New Roman" w:hAnsi="Times New Roman" w:cs="Times New Roman"/>
          <w:sz w:val="24"/>
          <w:szCs w:val="24"/>
          <w:lang w:val="en-US"/>
        </w:rPr>
        <w:t>vetëm</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uljen</w:t>
      </w:r>
      <w:proofErr w:type="spellEnd"/>
      <w:r w:rsidRPr="00F10075">
        <w:rPr>
          <w:rFonts w:ascii="Times New Roman" w:eastAsia="Times New Roman" w:hAnsi="Times New Roman" w:cs="Times New Roman"/>
          <w:sz w:val="24"/>
          <w:szCs w:val="24"/>
          <w:lang w:val="en-US"/>
        </w:rPr>
        <w:t xml:space="preserve"> e </w:t>
      </w:r>
      <w:proofErr w:type="spellStart"/>
      <w:r w:rsidRPr="00F10075">
        <w:rPr>
          <w:rFonts w:ascii="Times New Roman" w:eastAsia="Times New Roman" w:hAnsi="Times New Roman" w:cs="Times New Roman"/>
          <w:sz w:val="24"/>
          <w:szCs w:val="24"/>
          <w:lang w:val="en-US"/>
        </w:rPr>
        <w:t>kapacitetit</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prodhues</w:t>
      </w:r>
      <w:proofErr w:type="spellEnd"/>
      <w:r w:rsidRPr="00F10075">
        <w:rPr>
          <w:rFonts w:ascii="Times New Roman" w:eastAsia="Times New Roman" w:hAnsi="Times New Roman" w:cs="Times New Roman"/>
          <w:sz w:val="24"/>
          <w:szCs w:val="24"/>
          <w:lang w:val="en-US"/>
        </w:rPr>
        <w:t xml:space="preserve"> por </w:t>
      </w:r>
      <w:proofErr w:type="spellStart"/>
      <w:r w:rsidRPr="00F10075">
        <w:rPr>
          <w:rFonts w:ascii="Times New Roman" w:eastAsia="Times New Roman" w:hAnsi="Times New Roman" w:cs="Times New Roman"/>
          <w:sz w:val="24"/>
          <w:szCs w:val="24"/>
          <w:lang w:val="en-US"/>
        </w:rPr>
        <w:t>edhe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efektet</w:t>
      </w:r>
      <w:proofErr w:type="spellEnd"/>
      <w:r w:rsidRPr="00F10075">
        <w:rPr>
          <w:rFonts w:ascii="Times New Roman" w:eastAsia="Times New Roman" w:hAnsi="Times New Roman" w:cs="Times New Roman"/>
          <w:sz w:val="24"/>
          <w:szCs w:val="24"/>
          <w:lang w:val="en-US"/>
        </w:rPr>
        <w:t xml:space="preserve"> negative </w:t>
      </w:r>
      <w:proofErr w:type="spellStart"/>
      <w:r w:rsidRPr="00F10075">
        <w:rPr>
          <w:rFonts w:ascii="Times New Roman" w:eastAsia="Times New Roman" w:hAnsi="Times New Roman" w:cs="Times New Roman"/>
          <w:sz w:val="24"/>
          <w:szCs w:val="24"/>
          <w:lang w:val="en-US"/>
        </w:rPr>
        <w:t>në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shëndetin</w:t>
      </w:r>
      <w:proofErr w:type="spellEnd"/>
      <w:r w:rsidRPr="00F10075">
        <w:rPr>
          <w:rFonts w:ascii="Times New Roman" w:eastAsia="Times New Roman" w:hAnsi="Times New Roman" w:cs="Times New Roman"/>
          <w:sz w:val="24"/>
          <w:szCs w:val="24"/>
          <w:lang w:val="en-US"/>
        </w:rPr>
        <w:t xml:space="preserve"> e </w:t>
      </w:r>
      <w:proofErr w:type="spellStart"/>
      <w:r w:rsidR="00604C60">
        <w:rPr>
          <w:rFonts w:ascii="Times New Roman" w:eastAsia="Times New Roman" w:hAnsi="Times New Roman" w:cs="Times New Roman"/>
          <w:sz w:val="24"/>
          <w:szCs w:val="24"/>
          <w:lang w:val="en-US"/>
        </w:rPr>
        <w:t>njeriut</w:t>
      </w:r>
      <w:proofErr w:type="spellEnd"/>
      <w:r w:rsidR="00604C60">
        <w:rPr>
          <w:rFonts w:ascii="Times New Roman" w:eastAsia="Times New Roman" w:hAnsi="Times New Roman" w:cs="Times New Roman"/>
          <w:sz w:val="24"/>
          <w:szCs w:val="24"/>
          <w:lang w:val="en-US"/>
        </w:rPr>
        <w:t xml:space="preserve"> </w:t>
      </w:r>
      <w:proofErr w:type="spellStart"/>
      <w:r w:rsidR="00604C60">
        <w:rPr>
          <w:rFonts w:ascii="Times New Roman" w:eastAsia="Times New Roman" w:hAnsi="Times New Roman" w:cs="Times New Roman"/>
          <w:sz w:val="24"/>
          <w:szCs w:val="24"/>
          <w:lang w:val="en-US"/>
        </w:rPr>
        <w:t>ndërsa</w:t>
      </w:r>
      <w:proofErr w:type="spellEnd"/>
      <w:r w:rsidR="00604C60">
        <w:rPr>
          <w:rFonts w:ascii="Times New Roman" w:eastAsia="Times New Roman" w:hAnsi="Times New Roman" w:cs="Times New Roman"/>
          <w:sz w:val="24"/>
          <w:szCs w:val="24"/>
          <w:lang w:val="en-US"/>
        </w:rPr>
        <w:t xml:space="preserve"> </w:t>
      </w:r>
      <w:proofErr w:type="spellStart"/>
      <w:r w:rsidR="00604C60">
        <w:rPr>
          <w:rFonts w:ascii="Times New Roman" w:eastAsia="Times New Roman" w:hAnsi="Times New Roman" w:cs="Times New Roman"/>
          <w:sz w:val="24"/>
          <w:szCs w:val="24"/>
          <w:lang w:val="en-US"/>
        </w:rPr>
        <w:t>nga</w:t>
      </w:r>
      <w:proofErr w:type="spellEnd"/>
      <w:r w:rsidR="00604C60">
        <w:rPr>
          <w:rFonts w:ascii="Times New Roman" w:eastAsia="Times New Roman" w:hAnsi="Times New Roman" w:cs="Times New Roman"/>
          <w:sz w:val="24"/>
          <w:szCs w:val="24"/>
          <w:lang w:val="en-US"/>
        </w:rPr>
        <w:t xml:space="preserve"> </w:t>
      </w:r>
      <w:proofErr w:type="spellStart"/>
      <w:r w:rsidR="00604C60">
        <w:rPr>
          <w:rFonts w:ascii="Times New Roman" w:eastAsia="Times New Roman" w:hAnsi="Times New Roman" w:cs="Times New Roman"/>
          <w:sz w:val="24"/>
          <w:szCs w:val="24"/>
          <w:lang w:val="en-US"/>
        </w:rPr>
        <w:t>aspekti</w:t>
      </w:r>
      <w:proofErr w:type="spellEnd"/>
      <w:r w:rsidR="00604C60">
        <w:rPr>
          <w:rFonts w:ascii="Times New Roman" w:eastAsia="Times New Roman" w:hAnsi="Times New Roman" w:cs="Times New Roman"/>
          <w:sz w:val="24"/>
          <w:szCs w:val="24"/>
          <w:lang w:val="en-US"/>
        </w:rPr>
        <w:t xml:space="preserve"> </w:t>
      </w:r>
      <w:proofErr w:type="spellStart"/>
      <w:r w:rsidR="00604C60">
        <w:rPr>
          <w:rFonts w:ascii="Times New Roman" w:eastAsia="Times New Roman" w:hAnsi="Times New Roman" w:cs="Times New Roman"/>
          <w:sz w:val="24"/>
          <w:szCs w:val="24"/>
          <w:lang w:val="en-US"/>
        </w:rPr>
        <w:t>i</w:t>
      </w:r>
      <w:proofErr w:type="spellEnd"/>
      <w:r w:rsidR="00604C60">
        <w:rPr>
          <w:rFonts w:ascii="Times New Roman" w:eastAsia="Times New Roman" w:hAnsi="Times New Roman" w:cs="Times New Roman"/>
          <w:sz w:val="24"/>
          <w:szCs w:val="24"/>
          <w:lang w:val="en-US"/>
        </w:rPr>
        <w:t xml:space="preserve"> </w:t>
      </w:r>
      <w:proofErr w:type="spellStart"/>
      <w:r w:rsidR="00604C60">
        <w:rPr>
          <w:rFonts w:ascii="Times New Roman" w:eastAsia="Times New Roman" w:hAnsi="Times New Roman" w:cs="Times New Roman"/>
          <w:sz w:val="24"/>
          <w:szCs w:val="24"/>
          <w:lang w:val="en-US"/>
        </w:rPr>
        <w:t>pei</w:t>
      </w:r>
      <w:r w:rsidRPr="00F10075">
        <w:rPr>
          <w:rFonts w:ascii="Times New Roman" w:eastAsia="Times New Roman" w:hAnsi="Times New Roman" w:cs="Times New Roman"/>
          <w:sz w:val="24"/>
          <w:szCs w:val="24"/>
          <w:lang w:val="en-US"/>
        </w:rPr>
        <w:t>sazhit</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degradimi</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i</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tokës</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nënkupton</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edhe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pamjen</w:t>
      </w:r>
      <w:proofErr w:type="spellEnd"/>
      <w:r w:rsidRPr="00F10075">
        <w:rPr>
          <w:rFonts w:ascii="Times New Roman" w:eastAsia="Times New Roman" w:hAnsi="Times New Roman" w:cs="Times New Roman"/>
          <w:sz w:val="24"/>
          <w:szCs w:val="24"/>
          <w:lang w:val="en-US"/>
        </w:rPr>
        <w:t xml:space="preserve"> e </w:t>
      </w:r>
      <w:proofErr w:type="spellStart"/>
      <w:r w:rsidRPr="00F10075">
        <w:rPr>
          <w:rFonts w:ascii="Times New Roman" w:eastAsia="Times New Roman" w:hAnsi="Times New Roman" w:cs="Times New Roman"/>
          <w:sz w:val="24"/>
          <w:szCs w:val="24"/>
          <w:lang w:val="en-US"/>
        </w:rPr>
        <w:t>keqe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sipërfaqes</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së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tokës</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dhe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erozionin</w:t>
      </w:r>
      <w:proofErr w:type="spellEnd"/>
      <w:r w:rsidRPr="00F10075">
        <w:rPr>
          <w:rFonts w:ascii="Times New Roman" w:eastAsia="Times New Roman" w:hAnsi="Times New Roman" w:cs="Times New Roman"/>
          <w:sz w:val="24"/>
          <w:szCs w:val="24"/>
          <w:lang w:val="en-US"/>
        </w:rPr>
        <w:t>.</w:t>
      </w:r>
    </w:p>
    <w:p w14:paraId="799570FB" w14:textId="77777777" w:rsidR="00F10075" w:rsidRPr="00F10075" w:rsidRDefault="00F10075" w:rsidP="006A5165">
      <w:pPr>
        <w:spacing w:after="120" w:line="264" w:lineRule="auto"/>
        <w:jc w:val="both"/>
        <w:rPr>
          <w:rFonts w:ascii="Times New Roman" w:eastAsia="Times New Roman" w:hAnsi="Times New Roman" w:cs="Times New Roman"/>
          <w:sz w:val="24"/>
          <w:szCs w:val="24"/>
          <w:lang w:val="en-US"/>
        </w:rPr>
      </w:pPr>
      <w:proofErr w:type="spellStart"/>
      <w:r w:rsidRPr="00F10075">
        <w:rPr>
          <w:rFonts w:ascii="Times New Roman" w:eastAsia="Times New Roman" w:hAnsi="Times New Roman" w:cs="Times New Roman"/>
          <w:sz w:val="24"/>
          <w:szCs w:val="24"/>
          <w:lang w:val="en-US"/>
        </w:rPr>
        <w:t>Llojet</w:t>
      </w:r>
      <w:proofErr w:type="spellEnd"/>
      <w:r w:rsidRPr="00F10075">
        <w:rPr>
          <w:rFonts w:ascii="Times New Roman" w:eastAsia="Times New Roman" w:hAnsi="Times New Roman" w:cs="Times New Roman"/>
          <w:sz w:val="24"/>
          <w:szCs w:val="24"/>
          <w:lang w:val="en-US"/>
        </w:rPr>
        <w:t xml:space="preserve"> e </w:t>
      </w:r>
      <w:proofErr w:type="spellStart"/>
      <w:r w:rsidRPr="00F10075">
        <w:rPr>
          <w:rFonts w:ascii="Times New Roman" w:eastAsia="Times New Roman" w:hAnsi="Times New Roman" w:cs="Times New Roman"/>
          <w:sz w:val="24"/>
          <w:szCs w:val="24"/>
          <w:lang w:val="en-US"/>
        </w:rPr>
        <w:t>degradimit</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tokave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janë</w:t>
      </w:r>
      <w:proofErr w:type="spellEnd"/>
      <w:r w:rsidRPr="00F10075">
        <w:rPr>
          <w:rFonts w:ascii="Times New Roman" w:eastAsia="Times New Roman" w:hAnsi="Times New Roman" w:cs="Times New Roman"/>
          <w:sz w:val="24"/>
          <w:szCs w:val="24"/>
          <w:lang w:val="en-US"/>
        </w:rPr>
        <w:t xml:space="preserve">: </w:t>
      </w:r>
    </w:p>
    <w:p w14:paraId="751C40F2" w14:textId="77777777" w:rsidR="00F10075" w:rsidRPr="00F10075" w:rsidRDefault="00F10075" w:rsidP="006A5165">
      <w:pPr>
        <w:numPr>
          <w:ilvl w:val="0"/>
          <w:numId w:val="5"/>
        </w:numPr>
        <w:spacing w:after="120" w:line="264" w:lineRule="auto"/>
        <w:contextualSpacing/>
        <w:jc w:val="both"/>
        <w:rPr>
          <w:rFonts w:ascii="Times New Roman" w:eastAsia="Times New Roman" w:hAnsi="Times New Roman" w:cs="Times New Roman"/>
          <w:sz w:val="24"/>
          <w:szCs w:val="24"/>
          <w:lang w:val="en-US"/>
        </w:rPr>
      </w:pPr>
      <w:proofErr w:type="spellStart"/>
      <w:r w:rsidRPr="00F10075">
        <w:rPr>
          <w:rFonts w:ascii="Times New Roman" w:eastAsia="Times New Roman" w:hAnsi="Times New Roman" w:cs="Times New Roman"/>
          <w:b/>
          <w:i/>
          <w:sz w:val="24"/>
          <w:szCs w:val="24"/>
          <w:lang w:val="en-US"/>
        </w:rPr>
        <w:t>Erozioni</w:t>
      </w:r>
      <w:proofErr w:type="spellEnd"/>
      <w:r w:rsidRPr="00F10075">
        <w:rPr>
          <w:rFonts w:ascii="Times New Roman" w:eastAsia="Times New Roman" w:hAnsi="Times New Roman" w:cs="Times New Roman"/>
          <w:sz w:val="24"/>
          <w:szCs w:val="24"/>
          <w:lang w:val="en-US"/>
        </w:rPr>
        <w:t xml:space="preserve"> i </w:t>
      </w:r>
      <w:proofErr w:type="spellStart"/>
      <w:r w:rsidRPr="00F10075">
        <w:rPr>
          <w:rFonts w:ascii="Times New Roman" w:eastAsia="Times New Roman" w:hAnsi="Times New Roman" w:cs="Times New Roman"/>
          <w:sz w:val="24"/>
          <w:szCs w:val="24"/>
          <w:lang w:val="en-US"/>
        </w:rPr>
        <w:t>shkaktuar</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nga</w:t>
      </w:r>
      <w:proofErr w:type="spellEnd"/>
      <w:r w:rsidRPr="00F10075">
        <w:rPr>
          <w:rFonts w:ascii="Times New Roman" w:eastAsia="Times New Roman" w:hAnsi="Times New Roman" w:cs="Times New Roman"/>
          <w:sz w:val="24"/>
          <w:szCs w:val="24"/>
          <w:lang w:val="en-US"/>
        </w:rPr>
        <w:t xml:space="preserve"> uji apo era;</w:t>
      </w:r>
    </w:p>
    <w:p w14:paraId="57F4762E" w14:textId="77777777" w:rsidR="00F10075" w:rsidRPr="00F10075" w:rsidRDefault="00F10075" w:rsidP="006A5165">
      <w:pPr>
        <w:numPr>
          <w:ilvl w:val="0"/>
          <w:numId w:val="5"/>
        </w:numPr>
        <w:spacing w:after="120" w:line="264" w:lineRule="auto"/>
        <w:contextualSpacing/>
        <w:jc w:val="both"/>
        <w:rPr>
          <w:rFonts w:ascii="Times New Roman" w:eastAsia="Times New Roman" w:hAnsi="Times New Roman" w:cs="Times New Roman"/>
          <w:sz w:val="24"/>
          <w:szCs w:val="24"/>
          <w:lang w:val="en-US"/>
        </w:rPr>
      </w:pPr>
      <w:proofErr w:type="spellStart"/>
      <w:r w:rsidRPr="00F10075">
        <w:rPr>
          <w:rFonts w:ascii="Times New Roman" w:eastAsia="Times New Roman" w:hAnsi="Times New Roman" w:cs="Times New Roman"/>
          <w:b/>
          <w:i/>
          <w:sz w:val="24"/>
          <w:szCs w:val="24"/>
          <w:lang w:val="en-US"/>
        </w:rPr>
        <w:t>Ulja</w:t>
      </w:r>
      <w:proofErr w:type="spellEnd"/>
      <w:r w:rsidRPr="00F10075">
        <w:rPr>
          <w:rFonts w:ascii="Times New Roman" w:eastAsia="Times New Roman" w:hAnsi="Times New Roman" w:cs="Times New Roman"/>
          <w:b/>
          <w:i/>
          <w:sz w:val="24"/>
          <w:szCs w:val="24"/>
          <w:lang w:val="en-US"/>
        </w:rPr>
        <w:t xml:space="preserve"> e </w:t>
      </w:r>
      <w:proofErr w:type="spellStart"/>
      <w:r w:rsidRPr="00F10075">
        <w:rPr>
          <w:rFonts w:ascii="Times New Roman" w:eastAsia="Times New Roman" w:hAnsi="Times New Roman" w:cs="Times New Roman"/>
          <w:b/>
          <w:i/>
          <w:sz w:val="24"/>
          <w:szCs w:val="24"/>
          <w:lang w:val="en-US"/>
        </w:rPr>
        <w:t>pjellorisë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si</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pasojë</w:t>
      </w:r>
      <w:proofErr w:type="spellEnd"/>
      <w:r w:rsidRPr="00F10075">
        <w:rPr>
          <w:rFonts w:ascii="Times New Roman" w:eastAsia="Times New Roman" w:hAnsi="Times New Roman" w:cs="Times New Roman"/>
          <w:sz w:val="24"/>
          <w:szCs w:val="24"/>
          <w:lang w:val="en-US"/>
        </w:rPr>
        <w:t xml:space="preserve"> e </w:t>
      </w:r>
      <w:proofErr w:type="spellStart"/>
      <w:r w:rsidRPr="00F10075">
        <w:rPr>
          <w:rFonts w:ascii="Times New Roman" w:eastAsia="Times New Roman" w:hAnsi="Times New Roman" w:cs="Times New Roman"/>
          <w:sz w:val="24"/>
          <w:szCs w:val="24"/>
          <w:lang w:val="en-US"/>
        </w:rPr>
        <w:t>zvoglimit</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materjes</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organike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degradimit</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vetive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fizike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zvoglimit</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materjeve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ushqyese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ndotjeve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plehera</w:t>
      </w:r>
      <w:proofErr w:type="spellEnd"/>
      <w:r w:rsidRPr="00F10075">
        <w:rPr>
          <w:rFonts w:ascii="Times New Roman" w:eastAsia="Times New Roman" w:hAnsi="Times New Roman" w:cs="Times New Roman"/>
          <w:sz w:val="24"/>
          <w:szCs w:val="24"/>
          <w:lang w:val="en-US"/>
        </w:rPr>
        <w:t xml:space="preserve">, pesticide, me </w:t>
      </w:r>
      <w:proofErr w:type="spellStart"/>
      <w:r w:rsidRPr="00F10075">
        <w:rPr>
          <w:rFonts w:ascii="Times New Roman" w:eastAsia="Times New Roman" w:hAnsi="Times New Roman" w:cs="Times New Roman"/>
          <w:sz w:val="24"/>
          <w:szCs w:val="24"/>
          <w:lang w:val="en-US"/>
        </w:rPr>
        <w:t>ujë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ndotur</w:t>
      </w:r>
      <w:proofErr w:type="spellEnd"/>
      <w:r w:rsidRPr="00F10075">
        <w:rPr>
          <w:rFonts w:ascii="Times New Roman" w:eastAsia="Times New Roman" w:hAnsi="Times New Roman" w:cs="Times New Roman"/>
          <w:sz w:val="24"/>
          <w:szCs w:val="24"/>
          <w:lang w:val="en-US"/>
        </w:rPr>
        <w:t>);</w:t>
      </w:r>
    </w:p>
    <w:p w14:paraId="58669CB3" w14:textId="77777777" w:rsidR="00F10075" w:rsidRPr="00F10075" w:rsidRDefault="00F10075" w:rsidP="006A5165">
      <w:pPr>
        <w:numPr>
          <w:ilvl w:val="0"/>
          <w:numId w:val="5"/>
        </w:numPr>
        <w:spacing w:after="120" w:line="264" w:lineRule="auto"/>
        <w:contextualSpacing/>
        <w:jc w:val="both"/>
        <w:rPr>
          <w:rFonts w:ascii="Times New Roman" w:eastAsia="Times New Roman" w:hAnsi="Times New Roman" w:cs="Times New Roman"/>
          <w:sz w:val="24"/>
          <w:szCs w:val="24"/>
          <w:lang w:val="en-US"/>
        </w:rPr>
      </w:pPr>
      <w:proofErr w:type="spellStart"/>
      <w:r w:rsidRPr="00F10075">
        <w:rPr>
          <w:rFonts w:ascii="Times New Roman" w:eastAsia="Times New Roman" w:hAnsi="Times New Roman" w:cs="Times New Roman"/>
          <w:b/>
          <w:i/>
          <w:sz w:val="24"/>
          <w:szCs w:val="24"/>
          <w:lang w:val="en-US"/>
        </w:rPr>
        <w:t>Moqalizimi</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si</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pasojë</w:t>
      </w:r>
      <w:proofErr w:type="spellEnd"/>
      <w:r w:rsidRPr="00F10075">
        <w:rPr>
          <w:rFonts w:ascii="Times New Roman" w:eastAsia="Times New Roman" w:hAnsi="Times New Roman" w:cs="Times New Roman"/>
          <w:sz w:val="24"/>
          <w:szCs w:val="24"/>
          <w:lang w:val="en-US"/>
        </w:rPr>
        <w:t xml:space="preserve"> e </w:t>
      </w:r>
      <w:proofErr w:type="spellStart"/>
      <w:r w:rsidRPr="00F10075">
        <w:rPr>
          <w:rFonts w:ascii="Times New Roman" w:eastAsia="Times New Roman" w:hAnsi="Times New Roman" w:cs="Times New Roman"/>
          <w:sz w:val="24"/>
          <w:szCs w:val="24"/>
          <w:lang w:val="en-US"/>
        </w:rPr>
        <w:t>ngritjes</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së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niveli</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ujërave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nëntokësor</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kullimit</w:t>
      </w:r>
      <w:proofErr w:type="spellEnd"/>
      <w:r w:rsidRPr="00F10075">
        <w:rPr>
          <w:rFonts w:ascii="Times New Roman" w:eastAsia="Times New Roman" w:hAnsi="Times New Roman" w:cs="Times New Roman"/>
          <w:sz w:val="24"/>
          <w:szCs w:val="24"/>
          <w:lang w:val="en-US"/>
        </w:rPr>
        <w:t xml:space="preserve"> jo </w:t>
      </w:r>
      <w:proofErr w:type="spellStart"/>
      <w:r w:rsidRPr="00F10075">
        <w:rPr>
          <w:rFonts w:ascii="Times New Roman" w:eastAsia="Times New Roman" w:hAnsi="Times New Roman" w:cs="Times New Roman"/>
          <w:sz w:val="24"/>
          <w:szCs w:val="24"/>
          <w:lang w:val="en-US"/>
        </w:rPr>
        <w:t>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mirë</w:t>
      </w:r>
      <w:proofErr w:type="spellEnd"/>
      <w:r w:rsidRPr="00F10075">
        <w:rPr>
          <w:rFonts w:ascii="Times New Roman" w:eastAsia="Times New Roman" w:hAnsi="Times New Roman" w:cs="Times New Roman"/>
          <w:sz w:val="24"/>
          <w:szCs w:val="24"/>
          <w:lang w:val="en-US"/>
        </w:rPr>
        <w:t xml:space="preserve"> apo </w:t>
      </w:r>
      <w:proofErr w:type="spellStart"/>
      <w:r w:rsidRPr="00F10075">
        <w:rPr>
          <w:rFonts w:ascii="Times New Roman" w:eastAsia="Times New Roman" w:hAnsi="Times New Roman" w:cs="Times New Roman"/>
          <w:sz w:val="24"/>
          <w:szCs w:val="24"/>
          <w:lang w:val="en-US"/>
        </w:rPr>
        <w:t>ujitjes</w:t>
      </w:r>
      <w:proofErr w:type="spellEnd"/>
      <w:r w:rsidRPr="00F10075">
        <w:rPr>
          <w:rFonts w:ascii="Times New Roman" w:eastAsia="Times New Roman" w:hAnsi="Times New Roman" w:cs="Times New Roman"/>
          <w:sz w:val="24"/>
          <w:szCs w:val="24"/>
          <w:lang w:val="en-US"/>
        </w:rPr>
        <w:t xml:space="preserve"> jo </w:t>
      </w:r>
      <w:proofErr w:type="spellStart"/>
      <w:r w:rsidRPr="00F10075">
        <w:rPr>
          <w:rFonts w:ascii="Times New Roman" w:eastAsia="Times New Roman" w:hAnsi="Times New Roman" w:cs="Times New Roman"/>
          <w:sz w:val="24"/>
          <w:szCs w:val="24"/>
          <w:lang w:val="en-US"/>
        </w:rPr>
        <w:t>përkatëse</w:t>
      </w:r>
      <w:proofErr w:type="spellEnd"/>
      <w:r w:rsidRPr="00F10075">
        <w:rPr>
          <w:rFonts w:ascii="Times New Roman" w:eastAsia="Times New Roman" w:hAnsi="Times New Roman" w:cs="Times New Roman"/>
          <w:sz w:val="24"/>
          <w:szCs w:val="24"/>
          <w:lang w:val="en-US"/>
        </w:rPr>
        <w:t>;</w:t>
      </w:r>
    </w:p>
    <w:p w14:paraId="73965EA2" w14:textId="77777777" w:rsidR="00F10075" w:rsidRPr="00F10075" w:rsidRDefault="00F10075" w:rsidP="006A5165">
      <w:pPr>
        <w:numPr>
          <w:ilvl w:val="0"/>
          <w:numId w:val="5"/>
        </w:numPr>
        <w:spacing w:after="120" w:line="264" w:lineRule="auto"/>
        <w:contextualSpacing/>
        <w:jc w:val="both"/>
        <w:rPr>
          <w:rFonts w:ascii="Times New Roman" w:eastAsia="Times New Roman" w:hAnsi="Times New Roman" w:cs="Times New Roman"/>
          <w:sz w:val="24"/>
          <w:szCs w:val="24"/>
          <w:lang w:val="en-US"/>
        </w:rPr>
      </w:pPr>
      <w:proofErr w:type="spellStart"/>
      <w:r w:rsidRPr="00F10075">
        <w:rPr>
          <w:rFonts w:ascii="Times New Roman" w:eastAsia="Times New Roman" w:hAnsi="Times New Roman" w:cs="Times New Roman"/>
          <w:b/>
          <w:i/>
          <w:sz w:val="24"/>
          <w:szCs w:val="24"/>
          <w:lang w:val="en-US"/>
        </w:rPr>
        <w:t>Kripëzimi</w:t>
      </w:r>
      <w:proofErr w:type="spellEnd"/>
      <w:r w:rsidRPr="00F10075">
        <w:rPr>
          <w:rFonts w:ascii="Times New Roman" w:eastAsia="Times New Roman" w:hAnsi="Times New Roman" w:cs="Times New Roman"/>
          <w:sz w:val="24"/>
          <w:szCs w:val="24"/>
          <w:lang w:val="en-US"/>
        </w:rPr>
        <w:t xml:space="preserve"> me </w:t>
      </w:r>
      <w:proofErr w:type="spellStart"/>
      <w:r w:rsidRPr="00F10075">
        <w:rPr>
          <w:rFonts w:ascii="Times New Roman" w:eastAsia="Times New Roman" w:hAnsi="Times New Roman" w:cs="Times New Roman"/>
          <w:sz w:val="24"/>
          <w:szCs w:val="24"/>
          <w:lang w:val="en-US"/>
        </w:rPr>
        <w:t>rritjen</w:t>
      </w:r>
      <w:proofErr w:type="spellEnd"/>
      <w:r w:rsidRPr="00F10075">
        <w:rPr>
          <w:rFonts w:ascii="Times New Roman" w:eastAsia="Times New Roman" w:hAnsi="Times New Roman" w:cs="Times New Roman"/>
          <w:sz w:val="24"/>
          <w:szCs w:val="24"/>
          <w:lang w:val="en-US"/>
        </w:rPr>
        <w:t xml:space="preserve"> e </w:t>
      </w:r>
      <w:proofErr w:type="spellStart"/>
      <w:r w:rsidRPr="00F10075">
        <w:rPr>
          <w:rFonts w:ascii="Times New Roman" w:eastAsia="Times New Roman" w:hAnsi="Times New Roman" w:cs="Times New Roman"/>
          <w:sz w:val="24"/>
          <w:szCs w:val="24"/>
          <w:lang w:val="en-US"/>
        </w:rPr>
        <w:t>koncentrimit</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kriprave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tretjen</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tokësore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si</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pasojë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ujërave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ndotura</w:t>
      </w:r>
      <w:proofErr w:type="spellEnd"/>
      <w:r w:rsidRPr="00F10075">
        <w:rPr>
          <w:rFonts w:ascii="Times New Roman" w:eastAsia="Times New Roman" w:hAnsi="Times New Roman" w:cs="Times New Roman"/>
          <w:sz w:val="24"/>
          <w:szCs w:val="24"/>
          <w:lang w:val="en-US"/>
        </w:rPr>
        <w:t xml:space="preserve"> apo </w:t>
      </w:r>
      <w:proofErr w:type="spellStart"/>
      <w:r w:rsidRPr="00F10075">
        <w:rPr>
          <w:rFonts w:ascii="Times New Roman" w:eastAsia="Times New Roman" w:hAnsi="Times New Roman" w:cs="Times New Roman"/>
          <w:sz w:val="24"/>
          <w:szCs w:val="24"/>
          <w:lang w:val="en-US"/>
        </w:rPr>
        <w:t>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kripëzuara</w:t>
      </w:r>
      <w:proofErr w:type="spellEnd"/>
      <w:r w:rsidRPr="00F10075">
        <w:rPr>
          <w:rFonts w:ascii="Times New Roman" w:eastAsia="Times New Roman" w:hAnsi="Times New Roman" w:cs="Times New Roman"/>
          <w:sz w:val="24"/>
          <w:szCs w:val="24"/>
          <w:lang w:val="en-US"/>
        </w:rPr>
        <w:t>;</w:t>
      </w:r>
    </w:p>
    <w:p w14:paraId="6AB9645C" w14:textId="77777777" w:rsidR="00F10075" w:rsidRPr="00F10075" w:rsidRDefault="00F10075" w:rsidP="006A5165">
      <w:pPr>
        <w:numPr>
          <w:ilvl w:val="0"/>
          <w:numId w:val="5"/>
        </w:numPr>
        <w:spacing w:after="120" w:line="264" w:lineRule="auto"/>
        <w:contextualSpacing/>
        <w:jc w:val="both"/>
        <w:rPr>
          <w:rFonts w:ascii="Times New Roman" w:eastAsia="Times New Roman" w:hAnsi="Times New Roman" w:cs="Times New Roman"/>
          <w:sz w:val="24"/>
          <w:szCs w:val="24"/>
          <w:lang w:val="en-US"/>
        </w:rPr>
      </w:pPr>
      <w:proofErr w:type="spellStart"/>
      <w:r w:rsidRPr="00F10075">
        <w:rPr>
          <w:rFonts w:ascii="Times New Roman" w:eastAsia="Times New Roman" w:hAnsi="Times New Roman" w:cs="Times New Roman"/>
          <w:b/>
          <w:i/>
          <w:sz w:val="24"/>
          <w:szCs w:val="24"/>
          <w:lang w:val="en-US"/>
        </w:rPr>
        <w:t>Sedimentimi</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i</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shkatuar</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nga</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vërshimet</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përmes</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bartjes</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së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materjeve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ndryshme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nga</w:t>
      </w:r>
      <w:proofErr w:type="spellEnd"/>
      <w:r w:rsidRPr="00F10075">
        <w:rPr>
          <w:rFonts w:ascii="Times New Roman" w:eastAsia="Times New Roman" w:hAnsi="Times New Roman" w:cs="Times New Roman"/>
          <w:sz w:val="24"/>
          <w:szCs w:val="24"/>
          <w:lang w:val="en-US"/>
        </w:rPr>
        <w:t xml:space="preserve"> uji;</w:t>
      </w:r>
    </w:p>
    <w:p w14:paraId="654C12D5" w14:textId="77777777" w:rsidR="00F10075" w:rsidRPr="00F10075" w:rsidRDefault="00F10075" w:rsidP="006A5165">
      <w:pPr>
        <w:numPr>
          <w:ilvl w:val="0"/>
          <w:numId w:val="5"/>
        </w:numPr>
        <w:spacing w:after="120" w:line="264" w:lineRule="auto"/>
        <w:contextualSpacing/>
        <w:jc w:val="both"/>
        <w:rPr>
          <w:rFonts w:ascii="Times New Roman" w:eastAsia="Times New Roman" w:hAnsi="Times New Roman" w:cs="Times New Roman"/>
          <w:sz w:val="24"/>
          <w:szCs w:val="24"/>
          <w:lang w:val="en-US"/>
        </w:rPr>
      </w:pPr>
      <w:proofErr w:type="spellStart"/>
      <w:r w:rsidRPr="00F10075">
        <w:rPr>
          <w:rFonts w:ascii="Times New Roman" w:eastAsia="Times New Roman" w:hAnsi="Times New Roman" w:cs="Times New Roman"/>
          <w:b/>
          <w:i/>
          <w:sz w:val="24"/>
          <w:szCs w:val="24"/>
          <w:lang w:val="en-US"/>
        </w:rPr>
        <w:t>Ulja</w:t>
      </w:r>
      <w:proofErr w:type="spellEnd"/>
      <w:r w:rsidRPr="00F10075">
        <w:rPr>
          <w:rFonts w:ascii="Times New Roman" w:eastAsia="Times New Roman" w:hAnsi="Times New Roman" w:cs="Times New Roman"/>
          <w:b/>
          <w:i/>
          <w:sz w:val="24"/>
          <w:szCs w:val="24"/>
          <w:lang w:val="en-US"/>
        </w:rPr>
        <w:t xml:space="preserve"> e </w:t>
      </w:r>
      <w:proofErr w:type="spellStart"/>
      <w:r w:rsidRPr="00F10075">
        <w:rPr>
          <w:rFonts w:ascii="Times New Roman" w:eastAsia="Times New Roman" w:hAnsi="Times New Roman" w:cs="Times New Roman"/>
          <w:b/>
          <w:i/>
          <w:sz w:val="24"/>
          <w:szCs w:val="24"/>
          <w:lang w:val="en-US"/>
        </w:rPr>
        <w:t>nivelit</w:t>
      </w:r>
      <w:proofErr w:type="spellEnd"/>
      <w:r w:rsidRPr="00F10075">
        <w:rPr>
          <w:rFonts w:ascii="Times New Roman" w:eastAsia="Times New Roman" w:hAnsi="Times New Roman" w:cs="Times New Roman"/>
          <w:b/>
          <w:i/>
          <w:sz w:val="24"/>
          <w:szCs w:val="24"/>
          <w:lang w:val="en-US"/>
        </w:rPr>
        <w:t xml:space="preserve"> </w:t>
      </w:r>
      <w:proofErr w:type="spellStart"/>
      <w:r w:rsidRPr="00F10075">
        <w:rPr>
          <w:rFonts w:ascii="Times New Roman" w:eastAsia="Times New Roman" w:hAnsi="Times New Roman" w:cs="Times New Roman"/>
          <w:b/>
          <w:i/>
          <w:sz w:val="24"/>
          <w:szCs w:val="24"/>
          <w:lang w:val="en-US"/>
        </w:rPr>
        <w:t>të</w:t>
      </w:r>
      <w:proofErr w:type="spellEnd"/>
      <w:r w:rsidRPr="00F10075">
        <w:rPr>
          <w:rFonts w:ascii="Times New Roman" w:eastAsia="Times New Roman" w:hAnsi="Times New Roman" w:cs="Times New Roman"/>
          <w:b/>
          <w:i/>
          <w:sz w:val="24"/>
          <w:szCs w:val="24"/>
          <w:lang w:val="en-US"/>
        </w:rPr>
        <w:t xml:space="preserve"> </w:t>
      </w:r>
      <w:proofErr w:type="spellStart"/>
      <w:r w:rsidRPr="00F10075">
        <w:rPr>
          <w:rFonts w:ascii="Times New Roman" w:eastAsia="Times New Roman" w:hAnsi="Times New Roman" w:cs="Times New Roman"/>
          <w:b/>
          <w:i/>
          <w:sz w:val="24"/>
          <w:szCs w:val="24"/>
          <w:lang w:val="en-US"/>
        </w:rPr>
        <w:t>ujit</w:t>
      </w:r>
      <w:proofErr w:type="spellEnd"/>
      <w:r w:rsidRPr="00F10075">
        <w:rPr>
          <w:rFonts w:ascii="Times New Roman" w:eastAsia="Times New Roman" w:hAnsi="Times New Roman" w:cs="Times New Roman"/>
          <w:b/>
          <w:i/>
          <w:sz w:val="24"/>
          <w:szCs w:val="24"/>
          <w:lang w:val="en-US"/>
        </w:rPr>
        <w:t xml:space="preserve"> </w:t>
      </w:r>
      <w:proofErr w:type="spellStart"/>
      <w:r w:rsidRPr="00F10075">
        <w:rPr>
          <w:rFonts w:ascii="Times New Roman" w:eastAsia="Times New Roman" w:hAnsi="Times New Roman" w:cs="Times New Roman"/>
          <w:b/>
          <w:i/>
          <w:sz w:val="24"/>
          <w:szCs w:val="24"/>
          <w:lang w:val="en-US"/>
        </w:rPr>
        <w:t>nëntokësorë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si</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pasojë</w:t>
      </w:r>
      <w:proofErr w:type="spellEnd"/>
      <w:r w:rsidRPr="00F10075">
        <w:rPr>
          <w:rFonts w:ascii="Times New Roman" w:eastAsia="Times New Roman" w:hAnsi="Times New Roman" w:cs="Times New Roman"/>
          <w:sz w:val="24"/>
          <w:szCs w:val="24"/>
          <w:lang w:val="en-US"/>
        </w:rPr>
        <w:t xml:space="preserve"> e </w:t>
      </w:r>
      <w:proofErr w:type="spellStart"/>
      <w:r w:rsidRPr="00F10075">
        <w:rPr>
          <w:rFonts w:ascii="Times New Roman" w:eastAsia="Times New Roman" w:hAnsi="Times New Roman" w:cs="Times New Roman"/>
          <w:sz w:val="24"/>
          <w:szCs w:val="24"/>
          <w:lang w:val="en-US"/>
        </w:rPr>
        <w:t>shfrytëzimit</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madh</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ujërave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nëntokësorë</w:t>
      </w:r>
      <w:proofErr w:type="spellEnd"/>
      <w:r w:rsidRPr="00F10075">
        <w:rPr>
          <w:rFonts w:ascii="Times New Roman" w:eastAsia="Times New Roman" w:hAnsi="Times New Roman" w:cs="Times New Roman"/>
          <w:sz w:val="24"/>
          <w:szCs w:val="24"/>
          <w:lang w:val="en-US"/>
        </w:rPr>
        <w:t>;</w:t>
      </w:r>
    </w:p>
    <w:p w14:paraId="327B676C" w14:textId="47438DC9" w:rsidR="00F10075" w:rsidRPr="00F10075" w:rsidRDefault="00385E89" w:rsidP="006A5165">
      <w:pPr>
        <w:numPr>
          <w:ilvl w:val="0"/>
          <w:numId w:val="5"/>
        </w:numPr>
        <w:spacing w:after="120" w:line="264" w:lineRule="auto"/>
        <w:contextualSpacing/>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b/>
          <w:i/>
          <w:sz w:val="24"/>
          <w:szCs w:val="24"/>
          <w:lang w:val="en-US"/>
        </w:rPr>
        <w:t>Zh</w:t>
      </w:r>
      <w:r w:rsidR="00F10075" w:rsidRPr="00F10075">
        <w:rPr>
          <w:rFonts w:ascii="Times New Roman" w:eastAsia="Times New Roman" w:hAnsi="Times New Roman" w:cs="Times New Roman"/>
          <w:b/>
          <w:i/>
          <w:sz w:val="24"/>
          <w:szCs w:val="24"/>
          <w:lang w:val="en-US"/>
        </w:rPr>
        <w:t>veshja</w:t>
      </w:r>
      <w:proofErr w:type="spellEnd"/>
      <w:r w:rsidR="00F10075" w:rsidRPr="00F10075">
        <w:rPr>
          <w:rFonts w:ascii="Times New Roman" w:eastAsia="Times New Roman" w:hAnsi="Times New Roman" w:cs="Times New Roman"/>
          <w:b/>
          <w:i/>
          <w:sz w:val="24"/>
          <w:szCs w:val="24"/>
          <w:lang w:val="en-US"/>
        </w:rPr>
        <w:t xml:space="preserve"> </w:t>
      </w:r>
      <w:proofErr w:type="spellStart"/>
      <w:r w:rsidR="00F10075" w:rsidRPr="00F10075">
        <w:rPr>
          <w:rFonts w:ascii="Times New Roman" w:eastAsia="Times New Roman" w:hAnsi="Times New Roman" w:cs="Times New Roman"/>
          <w:b/>
          <w:i/>
          <w:sz w:val="24"/>
          <w:szCs w:val="24"/>
          <w:lang w:val="en-US"/>
        </w:rPr>
        <w:t>nga</w:t>
      </w:r>
      <w:proofErr w:type="spellEnd"/>
      <w:r w:rsidR="00F10075" w:rsidRPr="00F10075">
        <w:rPr>
          <w:rFonts w:ascii="Times New Roman" w:eastAsia="Times New Roman" w:hAnsi="Times New Roman" w:cs="Times New Roman"/>
          <w:b/>
          <w:i/>
          <w:sz w:val="24"/>
          <w:szCs w:val="24"/>
          <w:lang w:val="en-US"/>
        </w:rPr>
        <w:t xml:space="preserve"> </w:t>
      </w:r>
      <w:proofErr w:type="spellStart"/>
      <w:r w:rsidR="00F10075" w:rsidRPr="00F10075">
        <w:rPr>
          <w:rFonts w:ascii="Times New Roman" w:eastAsia="Times New Roman" w:hAnsi="Times New Roman" w:cs="Times New Roman"/>
          <w:b/>
          <w:i/>
          <w:sz w:val="24"/>
          <w:szCs w:val="24"/>
          <w:lang w:val="en-US"/>
        </w:rPr>
        <w:t>vegjetacioni</w:t>
      </w:r>
      <w:proofErr w:type="spellEnd"/>
      <w:r w:rsidR="00F10075" w:rsidRPr="00F10075">
        <w:rPr>
          <w:rFonts w:ascii="Times New Roman" w:eastAsia="Times New Roman" w:hAnsi="Times New Roman" w:cs="Times New Roman"/>
          <w:sz w:val="24"/>
          <w:szCs w:val="24"/>
          <w:lang w:val="en-US"/>
        </w:rPr>
        <w:t xml:space="preserve"> </w:t>
      </w:r>
      <w:proofErr w:type="spellStart"/>
      <w:r w:rsidR="00F10075" w:rsidRPr="00F10075">
        <w:rPr>
          <w:rFonts w:ascii="Times New Roman" w:eastAsia="Times New Roman" w:hAnsi="Times New Roman" w:cs="Times New Roman"/>
          <w:sz w:val="24"/>
          <w:szCs w:val="24"/>
          <w:lang w:val="en-US"/>
        </w:rPr>
        <w:t>i</w:t>
      </w:r>
      <w:proofErr w:type="spellEnd"/>
      <w:r w:rsidR="00F10075" w:rsidRPr="00F10075">
        <w:rPr>
          <w:rFonts w:ascii="Times New Roman" w:eastAsia="Times New Roman" w:hAnsi="Times New Roman" w:cs="Times New Roman"/>
          <w:sz w:val="24"/>
          <w:szCs w:val="24"/>
          <w:lang w:val="en-US"/>
        </w:rPr>
        <w:t xml:space="preserve"> </w:t>
      </w:r>
      <w:proofErr w:type="spellStart"/>
      <w:r w:rsidR="00F10075" w:rsidRPr="00F10075">
        <w:rPr>
          <w:rFonts w:ascii="Times New Roman" w:eastAsia="Times New Roman" w:hAnsi="Times New Roman" w:cs="Times New Roman"/>
          <w:sz w:val="24"/>
          <w:szCs w:val="24"/>
          <w:lang w:val="en-US"/>
        </w:rPr>
        <w:t>tokave</w:t>
      </w:r>
      <w:proofErr w:type="spellEnd"/>
      <w:r w:rsidR="00F10075" w:rsidRPr="00F10075">
        <w:rPr>
          <w:rFonts w:ascii="Times New Roman" w:eastAsia="Times New Roman" w:hAnsi="Times New Roman" w:cs="Times New Roman"/>
          <w:sz w:val="24"/>
          <w:szCs w:val="24"/>
          <w:lang w:val="en-US"/>
        </w:rPr>
        <w:t xml:space="preserve"> </w:t>
      </w:r>
      <w:proofErr w:type="spellStart"/>
      <w:r w:rsidR="00F10075" w:rsidRPr="00F10075">
        <w:rPr>
          <w:rFonts w:ascii="Times New Roman" w:eastAsia="Times New Roman" w:hAnsi="Times New Roman" w:cs="Times New Roman"/>
          <w:sz w:val="24"/>
          <w:szCs w:val="24"/>
          <w:lang w:val="en-US"/>
        </w:rPr>
        <w:t>si</w:t>
      </w:r>
      <w:proofErr w:type="spellEnd"/>
      <w:r w:rsidR="00F10075" w:rsidRPr="00F10075">
        <w:rPr>
          <w:rFonts w:ascii="Times New Roman" w:eastAsia="Times New Roman" w:hAnsi="Times New Roman" w:cs="Times New Roman"/>
          <w:sz w:val="24"/>
          <w:szCs w:val="24"/>
          <w:lang w:val="en-US"/>
        </w:rPr>
        <w:t xml:space="preserve"> </w:t>
      </w:r>
      <w:proofErr w:type="spellStart"/>
      <w:r w:rsidR="00F10075" w:rsidRPr="00F10075">
        <w:rPr>
          <w:rFonts w:ascii="Times New Roman" w:eastAsia="Times New Roman" w:hAnsi="Times New Roman" w:cs="Times New Roman"/>
          <w:sz w:val="24"/>
          <w:szCs w:val="24"/>
          <w:lang w:val="en-US"/>
        </w:rPr>
        <w:t>pasojë</w:t>
      </w:r>
      <w:proofErr w:type="spellEnd"/>
      <w:r w:rsidR="00F10075" w:rsidRPr="00F10075">
        <w:rPr>
          <w:rFonts w:ascii="Times New Roman" w:eastAsia="Times New Roman" w:hAnsi="Times New Roman" w:cs="Times New Roman"/>
          <w:sz w:val="24"/>
          <w:szCs w:val="24"/>
          <w:lang w:val="en-US"/>
        </w:rPr>
        <w:t xml:space="preserve"> e </w:t>
      </w:r>
      <w:proofErr w:type="spellStart"/>
      <w:r w:rsidR="00F10075" w:rsidRPr="00F10075">
        <w:rPr>
          <w:rFonts w:ascii="Times New Roman" w:eastAsia="Times New Roman" w:hAnsi="Times New Roman" w:cs="Times New Roman"/>
          <w:sz w:val="24"/>
          <w:szCs w:val="24"/>
          <w:lang w:val="en-US"/>
        </w:rPr>
        <w:t>prejeve</w:t>
      </w:r>
      <w:proofErr w:type="spellEnd"/>
      <w:r w:rsidR="00F10075" w:rsidRPr="00F10075">
        <w:rPr>
          <w:rFonts w:ascii="Times New Roman" w:eastAsia="Times New Roman" w:hAnsi="Times New Roman" w:cs="Times New Roman"/>
          <w:sz w:val="24"/>
          <w:szCs w:val="24"/>
          <w:lang w:val="en-US"/>
        </w:rPr>
        <w:t xml:space="preserve"> </w:t>
      </w:r>
      <w:proofErr w:type="spellStart"/>
      <w:r w:rsidR="00F10075" w:rsidRPr="00F10075">
        <w:rPr>
          <w:rFonts w:ascii="Times New Roman" w:eastAsia="Times New Roman" w:hAnsi="Times New Roman" w:cs="Times New Roman"/>
          <w:sz w:val="24"/>
          <w:szCs w:val="24"/>
          <w:lang w:val="en-US"/>
        </w:rPr>
        <w:t>të</w:t>
      </w:r>
      <w:proofErr w:type="spellEnd"/>
      <w:r w:rsidR="00F10075" w:rsidRPr="00F10075">
        <w:rPr>
          <w:rFonts w:ascii="Times New Roman" w:eastAsia="Times New Roman" w:hAnsi="Times New Roman" w:cs="Times New Roman"/>
          <w:sz w:val="24"/>
          <w:szCs w:val="24"/>
          <w:lang w:val="en-US"/>
        </w:rPr>
        <w:t xml:space="preserve"> </w:t>
      </w:r>
      <w:proofErr w:type="spellStart"/>
      <w:r w:rsidR="00F10075" w:rsidRPr="00F10075">
        <w:rPr>
          <w:rFonts w:ascii="Times New Roman" w:eastAsia="Times New Roman" w:hAnsi="Times New Roman" w:cs="Times New Roman"/>
          <w:sz w:val="24"/>
          <w:szCs w:val="24"/>
          <w:lang w:val="en-US"/>
        </w:rPr>
        <w:t>pyjeve</w:t>
      </w:r>
      <w:proofErr w:type="spellEnd"/>
      <w:r w:rsidR="00F10075" w:rsidRPr="00F10075">
        <w:rPr>
          <w:rFonts w:ascii="Times New Roman" w:eastAsia="Times New Roman" w:hAnsi="Times New Roman" w:cs="Times New Roman"/>
          <w:sz w:val="24"/>
          <w:szCs w:val="24"/>
          <w:lang w:val="en-US"/>
        </w:rPr>
        <w:t xml:space="preserve">, </w:t>
      </w:r>
      <w:proofErr w:type="spellStart"/>
      <w:r w:rsidR="00F10075" w:rsidRPr="00F10075">
        <w:rPr>
          <w:rFonts w:ascii="Times New Roman" w:eastAsia="Times New Roman" w:hAnsi="Times New Roman" w:cs="Times New Roman"/>
          <w:sz w:val="24"/>
          <w:szCs w:val="24"/>
          <w:lang w:val="en-US"/>
        </w:rPr>
        <w:t>ndërrimit</w:t>
      </w:r>
      <w:proofErr w:type="spellEnd"/>
      <w:r w:rsidR="00F10075" w:rsidRPr="00F10075">
        <w:rPr>
          <w:rFonts w:ascii="Times New Roman" w:eastAsia="Times New Roman" w:hAnsi="Times New Roman" w:cs="Times New Roman"/>
          <w:sz w:val="24"/>
          <w:szCs w:val="24"/>
          <w:lang w:val="en-US"/>
        </w:rPr>
        <w:t xml:space="preserve"> </w:t>
      </w:r>
      <w:proofErr w:type="spellStart"/>
      <w:r w:rsidR="00F10075" w:rsidRPr="00F10075">
        <w:rPr>
          <w:rFonts w:ascii="Times New Roman" w:eastAsia="Times New Roman" w:hAnsi="Times New Roman" w:cs="Times New Roman"/>
          <w:sz w:val="24"/>
          <w:szCs w:val="24"/>
          <w:lang w:val="en-US"/>
        </w:rPr>
        <w:t>të</w:t>
      </w:r>
      <w:proofErr w:type="spellEnd"/>
      <w:r w:rsidR="00F10075" w:rsidRPr="00F10075">
        <w:rPr>
          <w:rFonts w:ascii="Times New Roman" w:eastAsia="Times New Roman" w:hAnsi="Times New Roman" w:cs="Times New Roman"/>
          <w:sz w:val="24"/>
          <w:szCs w:val="24"/>
          <w:lang w:val="en-US"/>
        </w:rPr>
        <w:t xml:space="preserve"> </w:t>
      </w:r>
      <w:proofErr w:type="spellStart"/>
      <w:r w:rsidR="00F10075" w:rsidRPr="00F10075">
        <w:rPr>
          <w:rFonts w:ascii="Times New Roman" w:eastAsia="Times New Roman" w:hAnsi="Times New Roman" w:cs="Times New Roman"/>
          <w:sz w:val="24"/>
          <w:szCs w:val="24"/>
          <w:lang w:val="en-US"/>
        </w:rPr>
        <w:t>destinimit</w:t>
      </w:r>
      <w:proofErr w:type="spellEnd"/>
      <w:r w:rsidR="00F10075" w:rsidRPr="00F10075">
        <w:rPr>
          <w:rFonts w:ascii="Times New Roman" w:eastAsia="Times New Roman" w:hAnsi="Times New Roman" w:cs="Times New Roman"/>
          <w:sz w:val="24"/>
          <w:szCs w:val="24"/>
          <w:lang w:val="en-US"/>
        </w:rPr>
        <w:t xml:space="preserve"> </w:t>
      </w:r>
      <w:proofErr w:type="spellStart"/>
      <w:r w:rsidR="00F10075" w:rsidRPr="00F10075">
        <w:rPr>
          <w:rFonts w:ascii="Times New Roman" w:eastAsia="Times New Roman" w:hAnsi="Times New Roman" w:cs="Times New Roman"/>
          <w:sz w:val="24"/>
          <w:szCs w:val="24"/>
          <w:lang w:val="en-US"/>
        </w:rPr>
        <w:t>të</w:t>
      </w:r>
      <w:proofErr w:type="spellEnd"/>
      <w:r w:rsidR="00F10075" w:rsidRPr="00F10075">
        <w:rPr>
          <w:rFonts w:ascii="Times New Roman" w:eastAsia="Times New Roman" w:hAnsi="Times New Roman" w:cs="Times New Roman"/>
          <w:sz w:val="24"/>
          <w:szCs w:val="24"/>
          <w:lang w:val="en-US"/>
        </w:rPr>
        <w:t xml:space="preserve"> </w:t>
      </w:r>
      <w:proofErr w:type="spellStart"/>
      <w:r w:rsidR="00F10075" w:rsidRPr="00F10075">
        <w:rPr>
          <w:rFonts w:ascii="Times New Roman" w:eastAsia="Times New Roman" w:hAnsi="Times New Roman" w:cs="Times New Roman"/>
          <w:sz w:val="24"/>
          <w:szCs w:val="24"/>
          <w:lang w:val="en-US"/>
        </w:rPr>
        <w:t>tokës</w:t>
      </w:r>
      <w:proofErr w:type="spellEnd"/>
      <w:r w:rsidR="00F10075" w:rsidRPr="00F10075">
        <w:rPr>
          <w:rFonts w:ascii="Times New Roman" w:eastAsia="Times New Roman" w:hAnsi="Times New Roman" w:cs="Times New Roman"/>
          <w:sz w:val="24"/>
          <w:szCs w:val="24"/>
          <w:lang w:val="en-US"/>
        </w:rPr>
        <w:t xml:space="preserve"> me </w:t>
      </w:r>
      <w:proofErr w:type="spellStart"/>
      <w:r w:rsidR="00F10075" w:rsidRPr="00F10075">
        <w:rPr>
          <w:rFonts w:ascii="Times New Roman" w:eastAsia="Times New Roman" w:hAnsi="Times New Roman" w:cs="Times New Roman"/>
          <w:sz w:val="24"/>
          <w:szCs w:val="24"/>
          <w:lang w:val="en-US"/>
        </w:rPr>
        <w:t>çka</w:t>
      </w:r>
      <w:proofErr w:type="spellEnd"/>
      <w:r w:rsidR="00F10075" w:rsidRPr="00F10075">
        <w:rPr>
          <w:rFonts w:ascii="Times New Roman" w:eastAsia="Times New Roman" w:hAnsi="Times New Roman" w:cs="Times New Roman"/>
          <w:sz w:val="24"/>
          <w:szCs w:val="24"/>
          <w:lang w:val="en-US"/>
        </w:rPr>
        <w:t xml:space="preserve"> </w:t>
      </w:r>
      <w:proofErr w:type="spellStart"/>
      <w:r w:rsidR="00F10075" w:rsidRPr="00F10075">
        <w:rPr>
          <w:rFonts w:ascii="Times New Roman" w:eastAsia="Times New Roman" w:hAnsi="Times New Roman" w:cs="Times New Roman"/>
          <w:sz w:val="24"/>
          <w:szCs w:val="24"/>
          <w:lang w:val="en-US"/>
        </w:rPr>
        <w:t>shkaktohet</w:t>
      </w:r>
      <w:proofErr w:type="spellEnd"/>
      <w:r w:rsidR="00F10075" w:rsidRPr="00F10075">
        <w:rPr>
          <w:rFonts w:ascii="Times New Roman" w:eastAsia="Times New Roman" w:hAnsi="Times New Roman" w:cs="Times New Roman"/>
          <w:sz w:val="24"/>
          <w:szCs w:val="24"/>
          <w:lang w:val="en-US"/>
        </w:rPr>
        <w:t xml:space="preserve"> </w:t>
      </w:r>
      <w:proofErr w:type="spellStart"/>
      <w:r w:rsidR="00F10075" w:rsidRPr="00F10075">
        <w:rPr>
          <w:rFonts w:ascii="Times New Roman" w:eastAsia="Times New Roman" w:hAnsi="Times New Roman" w:cs="Times New Roman"/>
          <w:sz w:val="24"/>
          <w:szCs w:val="24"/>
          <w:lang w:val="en-US"/>
        </w:rPr>
        <w:t>erozioni</w:t>
      </w:r>
      <w:proofErr w:type="spellEnd"/>
      <w:r w:rsidR="00F10075" w:rsidRPr="00F10075">
        <w:rPr>
          <w:rFonts w:ascii="Times New Roman" w:eastAsia="Times New Roman" w:hAnsi="Times New Roman" w:cs="Times New Roman"/>
          <w:sz w:val="24"/>
          <w:szCs w:val="24"/>
          <w:lang w:val="en-US"/>
        </w:rPr>
        <w:t>;</w:t>
      </w:r>
    </w:p>
    <w:p w14:paraId="433B5F3E" w14:textId="77777777" w:rsidR="00F10075" w:rsidRPr="00F10075" w:rsidRDefault="00F10075" w:rsidP="006A5165">
      <w:pPr>
        <w:autoSpaceDE w:val="0"/>
        <w:autoSpaceDN w:val="0"/>
        <w:adjustRightInd w:val="0"/>
        <w:spacing w:after="0" w:line="264" w:lineRule="auto"/>
        <w:jc w:val="both"/>
        <w:rPr>
          <w:rFonts w:ascii="Times New Roman" w:eastAsia="Times New Roman" w:hAnsi="Times New Roman" w:cs="Times New Roman"/>
          <w:sz w:val="24"/>
          <w:szCs w:val="24"/>
          <w:lang w:val="en-US"/>
        </w:rPr>
      </w:pPr>
      <w:proofErr w:type="spellStart"/>
      <w:r w:rsidRPr="00F10075">
        <w:rPr>
          <w:rFonts w:ascii="Times New Roman" w:eastAsia="Times New Roman" w:hAnsi="Times New Roman" w:cs="Times New Roman"/>
          <w:sz w:val="24"/>
          <w:szCs w:val="24"/>
          <w:lang w:val="en-US"/>
        </w:rPr>
        <w:t>Ndërsa</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shkaktaret</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kryesorë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degradimin</w:t>
      </w:r>
      <w:proofErr w:type="spellEnd"/>
      <w:r w:rsidRPr="00F10075">
        <w:rPr>
          <w:rFonts w:ascii="Times New Roman" w:eastAsia="Times New Roman" w:hAnsi="Times New Roman" w:cs="Times New Roman"/>
          <w:sz w:val="24"/>
          <w:szCs w:val="24"/>
          <w:lang w:val="en-US"/>
        </w:rPr>
        <w:t xml:space="preserve"> e </w:t>
      </w:r>
      <w:proofErr w:type="spellStart"/>
      <w:r w:rsidRPr="00F10075">
        <w:rPr>
          <w:rFonts w:ascii="Times New Roman" w:eastAsia="Times New Roman" w:hAnsi="Times New Roman" w:cs="Times New Roman"/>
          <w:sz w:val="24"/>
          <w:szCs w:val="24"/>
          <w:lang w:val="en-US"/>
        </w:rPr>
        <w:t>tokave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janë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shfrytëzimi</w:t>
      </w:r>
      <w:proofErr w:type="spellEnd"/>
      <w:r w:rsidRPr="00F10075">
        <w:rPr>
          <w:rFonts w:ascii="Times New Roman" w:eastAsia="Times New Roman" w:hAnsi="Times New Roman" w:cs="Times New Roman"/>
          <w:sz w:val="24"/>
          <w:szCs w:val="24"/>
          <w:lang w:val="en-US"/>
        </w:rPr>
        <w:t xml:space="preserve"> jo </w:t>
      </w:r>
      <w:proofErr w:type="spellStart"/>
      <w:r w:rsidRPr="00F10075">
        <w:rPr>
          <w:rFonts w:ascii="Times New Roman" w:eastAsia="Times New Roman" w:hAnsi="Times New Roman" w:cs="Times New Roman"/>
          <w:sz w:val="24"/>
          <w:szCs w:val="24"/>
          <w:lang w:val="en-US"/>
        </w:rPr>
        <w:t>adekuat</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i</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tyre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ndërrimi</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i</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destinimit</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përdorimit</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përdorimi</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i</w:t>
      </w:r>
      <w:proofErr w:type="spellEnd"/>
      <w:r w:rsidRPr="00F10075">
        <w:rPr>
          <w:rFonts w:ascii="Times New Roman" w:eastAsia="Times New Roman" w:hAnsi="Times New Roman" w:cs="Times New Roman"/>
          <w:sz w:val="24"/>
          <w:szCs w:val="24"/>
          <w:lang w:val="en-US"/>
        </w:rPr>
        <w:t xml:space="preserve"> pa </w:t>
      </w:r>
      <w:proofErr w:type="spellStart"/>
      <w:r w:rsidRPr="00F10075">
        <w:rPr>
          <w:rFonts w:ascii="Times New Roman" w:eastAsia="Times New Roman" w:hAnsi="Times New Roman" w:cs="Times New Roman"/>
          <w:sz w:val="24"/>
          <w:szCs w:val="24"/>
          <w:lang w:val="en-US"/>
        </w:rPr>
        <w:t>kontrolluar</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i</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pesticideve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dhe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plehërave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artificiale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ndotja</w:t>
      </w:r>
      <w:proofErr w:type="spellEnd"/>
      <w:r w:rsidRPr="00F10075">
        <w:rPr>
          <w:rFonts w:ascii="Times New Roman" w:eastAsia="Times New Roman" w:hAnsi="Times New Roman" w:cs="Times New Roman"/>
          <w:sz w:val="24"/>
          <w:szCs w:val="24"/>
          <w:lang w:val="en-US"/>
        </w:rPr>
        <w:t xml:space="preserve"> e </w:t>
      </w:r>
      <w:proofErr w:type="spellStart"/>
      <w:r w:rsidRPr="00F10075">
        <w:rPr>
          <w:rFonts w:ascii="Times New Roman" w:eastAsia="Times New Roman" w:hAnsi="Times New Roman" w:cs="Times New Roman"/>
          <w:sz w:val="24"/>
          <w:szCs w:val="24"/>
          <w:lang w:val="en-US"/>
        </w:rPr>
        <w:t>ujërave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sipërfaqësor</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hudhja</w:t>
      </w:r>
      <w:proofErr w:type="spellEnd"/>
      <w:r w:rsidRPr="00F10075">
        <w:rPr>
          <w:rFonts w:ascii="Times New Roman" w:eastAsia="Times New Roman" w:hAnsi="Times New Roman" w:cs="Times New Roman"/>
          <w:sz w:val="24"/>
          <w:szCs w:val="24"/>
          <w:lang w:val="en-US"/>
        </w:rPr>
        <w:t xml:space="preserve"> e </w:t>
      </w:r>
      <w:proofErr w:type="spellStart"/>
      <w:r w:rsidRPr="00F10075">
        <w:rPr>
          <w:rFonts w:ascii="Times New Roman" w:eastAsia="Times New Roman" w:hAnsi="Times New Roman" w:cs="Times New Roman"/>
          <w:sz w:val="24"/>
          <w:szCs w:val="24"/>
          <w:lang w:val="en-US"/>
        </w:rPr>
        <w:t>mbeturinave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jasht</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deponive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sanitare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shfrytëzimi</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i</w:t>
      </w:r>
      <w:proofErr w:type="spellEnd"/>
      <w:r w:rsidRPr="00F10075">
        <w:rPr>
          <w:rFonts w:ascii="Times New Roman" w:eastAsia="Times New Roman" w:hAnsi="Times New Roman" w:cs="Times New Roman"/>
          <w:sz w:val="24"/>
          <w:szCs w:val="24"/>
          <w:lang w:val="en-US"/>
        </w:rPr>
        <w:t xml:space="preserve"> pa </w:t>
      </w:r>
      <w:proofErr w:type="spellStart"/>
      <w:r w:rsidRPr="00F10075">
        <w:rPr>
          <w:rFonts w:ascii="Times New Roman" w:eastAsia="Times New Roman" w:hAnsi="Times New Roman" w:cs="Times New Roman"/>
          <w:sz w:val="24"/>
          <w:szCs w:val="24"/>
          <w:lang w:val="en-US"/>
        </w:rPr>
        <w:t>kontrolluar</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i</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resurseve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natyrore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pyjet</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ujërat</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gurëve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dhe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zhavorit</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mineraleve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etj</w:t>
      </w:r>
      <w:proofErr w:type="spellEnd"/>
      <w:r w:rsidRPr="00F10075">
        <w:rPr>
          <w:rFonts w:ascii="Times New Roman" w:eastAsia="Times New Roman" w:hAnsi="Times New Roman" w:cs="Times New Roman"/>
          <w:sz w:val="24"/>
          <w:szCs w:val="24"/>
          <w:lang w:val="en-US"/>
        </w:rPr>
        <w:t>.).</w:t>
      </w:r>
    </w:p>
    <w:p w14:paraId="57C1B287" w14:textId="77777777" w:rsidR="00F10075" w:rsidRPr="00F10075" w:rsidRDefault="00F10075" w:rsidP="006A5165">
      <w:pPr>
        <w:autoSpaceDE w:val="0"/>
        <w:autoSpaceDN w:val="0"/>
        <w:adjustRightInd w:val="0"/>
        <w:spacing w:after="0" w:line="264" w:lineRule="auto"/>
        <w:jc w:val="both"/>
        <w:rPr>
          <w:rFonts w:ascii="Times New Roman" w:eastAsia="Times New Roman" w:hAnsi="Times New Roman" w:cs="Times New Roman"/>
          <w:sz w:val="24"/>
          <w:szCs w:val="24"/>
          <w:lang w:val="en-US"/>
        </w:rPr>
      </w:pPr>
      <w:proofErr w:type="spellStart"/>
      <w:r w:rsidRPr="00F10075">
        <w:rPr>
          <w:rFonts w:ascii="Times New Roman" w:eastAsia="Times New Roman" w:hAnsi="Times New Roman" w:cs="Times New Roman"/>
          <w:sz w:val="24"/>
          <w:szCs w:val="24"/>
          <w:lang w:val="en-US"/>
        </w:rPr>
        <w:t>Në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rastin</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konkret</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komunën</w:t>
      </w:r>
      <w:proofErr w:type="spellEnd"/>
      <w:r w:rsidRPr="00F10075">
        <w:rPr>
          <w:rFonts w:ascii="Times New Roman" w:eastAsia="Times New Roman" w:hAnsi="Times New Roman" w:cs="Times New Roman"/>
          <w:sz w:val="24"/>
          <w:szCs w:val="24"/>
          <w:lang w:val="en-US"/>
        </w:rPr>
        <w:t xml:space="preserve"> e </w:t>
      </w:r>
      <w:proofErr w:type="spellStart"/>
      <w:r w:rsidRPr="00F10075">
        <w:rPr>
          <w:rFonts w:ascii="Times New Roman" w:eastAsia="Times New Roman" w:hAnsi="Times New Roman" w:cs="Times New Roman"/>
          <w:sz w:val="24"/>
          <w:szCs w:val="24"/>
          <w:lang w:val="en-US"/>
        </w:rPr>
        <w:t>Gjakovës</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ndotja</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dhe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degradimi</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i</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tokave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është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pasojë</w:t>
      </w:r>
      <w:proofErr w:type="spellEnd"/>
      <w:r w:rsidRPr="00F10075">
        <w:rPr>
          <w:rFonts w:ascii="Times New Roman" w:eastAsia="Times New Roman" w:hAnsi="Times New Roman" w:cs="Times New Roman"/>
          <w:sz w:val="24"/>
          <w:szCs w:val="24"/>
          <w:lang w:val="en-US"/>
        </w:rPr>
        <w:t xml:space="preserve"> e </w:t>
      </w:r>
      <w:proofErr w:type="spellStart"/>
      <w:r w:rsidRPr="00F10075">
        <w:rPr>
          <w:rFonts w:ascii="Times New Roman" w:eastAsia="Times New Roman" w:hAnsi="Times New Roman" w:cs="Times New Roman"/>
          <w:sz w:val="24"/>
          <w:szCs w:val="24"/>
          <w:lang w:val="en-US"/>
        </w:rPr>
        <w:t>ndotjes</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së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lumenjve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nga</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shkarkimet</w:t>
      </w:r>
      <w:proofErr w:type="spellEnd"/>
      <w:r w:rsidRPr="00F10075">
        <w:rPr>
          <w:rFonts w:ascii="Times New Roman" w:eastAsia="Times New Roman" w:hAnsi="Times New Roman" w:cs="Times New Roman"/>
          <w:sz w:val="24"/>
          <w:szCs w:val="24"/>
          <w:lang w:val="en-US"/>
        </w:rPr>
        <w:t xml:space="preserve"> e </w:t>
      </w:r>
      <w:proofErr w:type="spellStart"/>
      <w:r w:rsidRPr="00F10075">
        <w:rPr>
          <w:rFonts w:ascii="Times New Roman" w:eastAsia="Times New Roman" w:hAnsi="Times New Roman" w:cs="Times New Roman"/>
          <w:sz w:val="24"/>
          <w:szCs w:val="24"/>
          <w:lang w:val="en-US"/>
        </w:rPr>
        <w:t>ujërave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ndotura</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dhe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pa</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trajtuara</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që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për</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pasojë</w:t>
      </w:r>
      <w:proofErr w:type="spellEnd"/>
      <w:r w:rsidRPr="00F10075">
        <w:rPr>
          <w:rFonts w:ascii="Times New Roman" w:eastAsia="Times New Roman" w:hAnsi="Times New Roman" w:cs="Times New Roman"/>
          <w:sz w:val="24"/>
          <w:szCs w:val="24"/>
          <w:lang w:val="en-US"/>
        </w:rPr>
        <w:t xml:space="preserve"> ka </w:t>
      </w:r>
      <w:proofErr w:type="spellStart"/>
      <w:r w:rsidRPr="00F10075">
        <w:rPr>
          <w:rFonts w:ascii="Times New Roman" w:eastAsia="Times New Roman" w:hAnsi="Times New Roman" w:cs="Times New Roman"/>
          <w:sz w:val="24"/>
          <w:szCs w:val="24"/>
          <w:lang w:val="en-US"/>
        </w:rPr>
        <w:t>ndotjen</w:t>
      </w:r>
      <w:proofErr w:type="spellEnd"/>
      <w:r w:rsidRPr="00F10075">
        <w:rPr>
          <w:rFonts w:ascii="Times New Roman" w:eastAsia="Times New Roman" w:hAnsi="Times New Roman" w:cs="Times New Roman"/>
          <w:sz w:val="24"/>
          <w:szCs w:val="24"/>
          <w:lang w:val="en-US"/>
        </w:rPr>
        <w:t xml:space="preserve"> e </w:t>
      </w:r>
      <w:proofErr w:type="spellStart"/>
      <w:r w:rsidRPr="00F10075">
        <w:rPr>
          <w:rFonts w:ascii="Times New Roman" w:eastAsia="Times New Roman" w:hAnsi="Times New Roman" w:cs="Times New Roman"/>
          <w:sz w:val="24"/>
          <w:szCs w:val="24"/>
          <w:lang w:val="en-US"/>
        </w:rPr>
        <w:t>ujërave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nëntokësorë</w:t>
      </w:r>
      <w:proofErr w:type="spellEnd"/>
      <w:r w:rsidRPr="00F10075">
        <w:rPr>
          <w:rFonts w:ascii="Times New Roman" w:eastAsia="Times New Roman" w:hAnsi="Times New Roman" w:cs="Times New Roman"/>
          <w:sz w:val="24"/>
          <w:szCs w:val="24"/>
          <w:lang w:val="en-US"/>
        </w:rPr>
        <w:t xml:space="preserve"> e me </w:t>
      </w:r>
      <w:proofErr w:type="spellStart"/>
      <w:r w:rsidRPr="00F10075">
        <w:rPr>
          <w:rFonts w:ascii="Times New Roman" w:eastAsia="Times New Roman" w:hAnsi="Times New Roman" w:cs="Times New Roman"/>
          <w:sz w:val="24"/>
          <w:szCs w:val="24"/>
          <w:lang w:val="en-US"/>
        </w:rPr>
        <w:t>këtë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edhe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ndotjen</w:t>
      </w:r>
      <w:proofErr w:type="spellEnd"/>
      <w:r w:rsidRPr="00F10075">
        <w:rPr>
          <w:rFonts w:ascii="Times New Roman" w:eastAsia="Times New Roman" w:hAnsi="Times New Roman" w:cs="Times New Roman"/>
          <w:sz w:val="24"/>
          <w:szCs w:val="24"/>
          <w:lang w:val="en-US"/>
        </w:rPr>
        <w:t xml:space="preserve"> e </w:t>
      </w:r>
      <w:proofErr w:type="spellStart"/>
      <w:r w:rsidRPr="00F10075">
        <w:rPr>
          <w:rFonts w:ascii="Times New Roman" w:eastAsia="Times New Roman" w:hAnsi="Times New Roman" w:cs="Times New Roman"/>
          <w:sz w:val="24"/>
          <w:szCs w:val="24"/>
          <w:lang w:val="en-US"/>
        </w:rPr>
        <w:t>tokave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pët</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rreth</w:t>
      </w:r>
      <w:proofErr w:type="spellEnd"/>
      <w:r w:rsidRPr="00F10075">
        <w:rPr>
          <w:rFonts w:ascii="Times New Roman" w:eastAsia="Times New Roman" w:hAnsi="Times New Roman" w:cs="Times New Roman"/>
          <w:sz w:val="24"/>
          <w:szCs w:val="24"/>
          <w:lang w:val="en-US"/>
        </w:rPr>
        <w:t xml:space="preserve">. </w:t>
      </w:r>
    </w:p>
    <w:p w14:paraId="3CEAB930" w14:textId="4F2D67EA" w:rsidR="00F10075" w:rsidRPr="00F10075" w:rsidRDefault="00F10075" w:rsidP="006A5165">
      <w:pPr>
        <w:autoSpaceDE w:val="0"/>
        <w:autoSpaceDN w:val="0"/>
        <w:adjustRightInd w:val="0"/>
        <w:spacing w:after="0" w:line="264" w:lineRule="auto"/>
        <w:jc w:val="both"/>
        <w:rPr>
          <w:rFonts w:ascii="Calibri" w:eastAsia="Times New Roman" w:hAnsi="Calibri" w:cs="Times New Roman"/>
          <w:sz w:val="20"/>
          <w:szCs w:val="20"/>
          <w:lang w:val="en-US"/>
        </w:rPr>
      </w:pPr>
      <w:proofErr w:type="spellStart"/>
      <w:r w:rsidRPr="00F10075">
        <w:rPr>
          <w:rFonts w:ascii="Times New Roman" w:eastAsia="Times New Roman" w:hAnsi="Times New Roman" w:cs="Times New Roman"/>
          <w:sz w:val="24"/>
          <w:szCs w:val="24"/>
          <w:lang w:val="en-US"/>
        </w:rPr>
        <w:t>Gjithashtu</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deponitë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ilegale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janë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një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tjeter</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burim</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i</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ndotjes</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dhe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degradimit</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të</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tokave</w:t>
      </w:r>
      <w:proofErr w:type="spellEnd"/>
      <w:r w:rsidRPr="00F10075">
        <w:rPr>
          <w:rFonts w:ascii="Times New Roman" w:eastAsia="Times New Roman" w:hAnsi="Times New Roman" w:cs="Times New Roman"/>
          <w:sz w:val="24"/>
          <w:szCs w:val="24"/>
          <w:lang w:val="en-US"/>
        </w:rPr>
        <w:t xml:space="preserve"> </w:t>
      </w:r>
      <w:proofErr w:type="spellStart"/>
      <w:r w:rsidRPr="00F10075">
        <w:rPr>
          <w:rFonts w:ascii="Times New Roman" w:eastAsia="Times New Roman" w:hAnsi="Times New Roman" w:cs="Times New Roman"/>
          <w:sz w:val="24"/>
          <w:szCs w:val="24"/>
          <w:lang w:val="en-US"/>
        </w:rPr>
        <w:t>në</w:t>
      </w:r>
      <w:proofErr w:type="spellEnd"/>
      <w:r w:rsidRPr="00F10075">
        <w:rPr>
          <w:rFonts w:ascii="Times New Roman" w:eastAsia="Times New Roman" w:hAnsi="Times New Roman" w:cs="Times New Roman"/>
          <w:sz w:val="24"/>
          <w:szCs w:val="24"/>
          <w:lang w:val="en-US"/>
        </w:rPr>
        <w:t xml:space="preserve"> </w:t>
      </w:r>
      <w:proofErr w:type="spellStart"/>
      <w:r w:rsidR="00FD49F1">
        <w:rPr>
          <w:rFonts w:ascii="Times New Roman" w:eastAsia="Times New Roman" w:hAnsi="Times New Roman" w:cs="Times New Roman"/>
          <w:sz w:val="24"/>
          <w:szCs w:val="24"/>
          <w:lang w:val="en-US"/>
        </w:rPr>
        <w:t>K</w:t>
      </w:r>
      <w:r w:rsidRPr="00F10075">
        <w:rPr>
          <w:rFonts w:ascii="Times New Roman" w:eastAsia="Times New Roman" w:hAnsi="Times New Roman" w:cs="Times New Roman"/>
          <w:sz w:val="24"/>
          <w:szCs w:val="24"/>
          <w:lang w:val="en-US"/>
        </w:rPr>
        <w:t>omunën</w:t>
      </w:r>
      <w:proofErr w:type="spellEnd"/>
      <w:r w:rsidRPr="00F10075">
        <w:rPr>
          <w:rFonts w:ascii="Times New Roman" w:eastAsia="Times New Roman" w:hAnsi="Times New Roman" w:cs="Times New Roman"/>
          <w:sz w:val="24"/>
          <w:szCs w:val="24"/>
          <w:lang w:val="en-US"/>
        </w:rPr>
        <w:t xml:space="preserve"> e </w:t>
      </w:r>
      <w:proofErr w:type="spellStart"/>
      <w:r w:rsidRPr="00F10075">
        <w:rPr>
          <w:rFonts w:ascii="Times New Roman" w:eastAsia="Times New Roman" w:hAnsi="Times New Roman" w:cs="Times New Roman"/>
          <w:sz w:val="24"/>
          <w:szCs w:val="24"/>
          <w:lang w:val="en-US"/>
        </w:rPr>
        <w:t>Gjakoves</w:t>
      </w:r>
      <w:proofErr w:type="spellEnd"/>
      <w:r w:rsidRPr="00F10075">
        <w:rPr>
          <w:rFonts w:ascii="Times New Roman" w:eastAsia="Times New Roman" w:hAnsi="Times New Roman" w:cs="Times New Roman"/>
          <w:sz w:val="24"/>
          <w:szCs w:val="24"/>
          <w:lang w:val="en-US"/>
        </w:rPr>
        <w:t xml:space="preserve">. </w:t>
      </w:r>
    </w:p>
    <w:p w14:paraId="13CF3F9B" w14:textId="6179DE35" w:rsidR="00F10075" w:rsidRPr="00F10075" w:rsidRDefault="00F10075" w:rsidP="006A5165">
      <w:pPr>
        <w:spacing w:after="120" w:line="264" w:lineRule="auto"/>
        <w:jc w:val="both"/>
        <w:rPr>
          <w:rFonts w:ascii="Times New Roman" w:eastAsia="Times New Roman" w:hAnsi="Times New Roman" w:cs="Times New Roman"/>
          <w:sz w:val="24"/>
          <w:szCs w:val="24"/>
        </w:rPr>
      </w:pPr>
      <w:r w:rsidRPr="00F10075">
        <w:rPr>
          <w:rFonts w:ascii="Times New Roman" w:eastAsia="Times New Roman" w:hAnsi="Times New Roman" w:cs="Times New Roman"/>
          <w:sz w:val="24"/>
          <w:szCs w:val="24"/>
        </w:rPr>
        <w:t xml:space="preserve">Një formë </w:t>
      </w:r>
      <w:proofErr w:type="spellStart"/>
      <w:r w:rsidRPr="00F10075">
        <w:rPr>
          <w:rFonts w:ascii="Times New Roman" w:eastAsia="Times New Roman" w:hAnsi="Times New Roman" w:cs="Times New Roman"/>
          <w:sz w:val="24"/>
          <w:szCs w:val="24"/>
        </w:rPr>
        <w:t>tjeter</w:t>
      </w:r>
      <w:proofErr w:type="spellEnd"/>
      <w:r w:rsidRPr="00F10075">
        <w:rPr>
          <w:rFonts w:ascii="Times New Roman" w:eastAsia="Times New Roman" w:hAnsi="Times New Roman" w:cs="Times New Roman"/>
          <w:sz w:val="24"/>
          <w:szCs w:val="24"/>
        </w:rPr>
        <w:t xml:space="preserve"> mjaft </w:t>
      </w:r>
      <w:proofErr w:type="spellStart"/>
      <w:r w:rsidRPr="00F10075">
        <w:rPr>
          <w:rFonts w:ascii="Times New Roman" w:eastAsia="Times New Roman" w:hAnsi="Times New Roman" w:cs="Times New Roman"/>
          <w:sz w:val="24"/>
          <w:szCs w:val="24"/>
        </w:rPr>
        <w:t>prezente</w:t>
      </w:r>
      <w:proofErr w:type="spellEnd"/>
      <w:r w:rsidRPr="00F10075">
        <w:rPr>
          <w:rFonts w:ascii="Times New Roman" w:eastAsia="Times New Roman" w:hAnsi="Times New Roman" w:cs="Times New Roman"/>
          <w:sz w:val="24"/>
          <w:szCs w:val="24"/>
        </w:rPr>
        <w:t xml:space="preserve"> e degradimit të tokave është edhe </w:t>
      </w:r>
      <w:r w:rsidR="002A3709">
        <w:rPr>
          <w:rFonts w:ascii="Times New Roman" w:eastAsia="Times New Roman" w:hAnsi="Times New Roman" w:cs="Times New Roman"/>
          <w:sz w:val="24"/>
          <w:szCs w:val="24"/>
        </w:rPr>
        <w:t>ndërtimi ilegal</w:t>
      </w:r>
      <w:r w:rsidRPr="00F10075">
        <w:rPr>
          <w:rFonts w:ascii="Times New Roman" w:eastAsia="Times New Roman" w:hAnsi="Times New Roman" w:cs="Times New Roman"/>
          <w:sz w:val="24"/>
          <w:szCs w:val="24"/>
        </w:rPr>
        <w:t xml:space="preserve"> i pa kontrolluar i cili ka qenë i shprehur sidomos në </w:t>
      </w:r>
      <w:proofErr w:type="spellStart"/>
      <w:r w:rsidRPr="00F10075">
        <w:rPr>
          <w:rFonts w:ascii="Times New Roman" w:eastAsia="Times New Roman" w:hAnsi="Times New Roman" w:cs="Times New Roman"/>
          <w:sz w:val="24"/>
          <w:szCs w:val="24"/>
        </w:rPr>
        <w:t>periudhen</w:t>
      </w:r>
      <w:proofErr w:type="spellEnd"/>
      <w:r w:rsidRPr="00F10075">
        <w:rPr>
          <w:rFonts w:ascii="Times New Roman" w:eastAsia="Times New Roman" w:hAnsi="Times New Roman" w:cs="Times New Roman"/>
          <w:sz w:val="24"/>
          <w:szCs w:val="24"/>
        </w:rPr>
        <w:t xml:space="preserve"> e pas </w:t>
      </w:r>
      <w:proofErr w:type="spellStart"/>
      <w:r w:rsidRPr="00F10075">
        <w:rPr>
          <w:rFonts w:ascii="Times New Roman" w:eastAsia="Times New Roman" w:hAnsi="Times New Roman" w:cs="Times New Roman"/>
          <w:sz w:val="24"/>
          <w:szCs w:val="24"/>
        </w:rPr>
        <w:t>luftes</w:t>
      </w:r>
      <w:proofErr w:type="spellEnd"/>
      <w:r w:rsidRPr="00F10075">
        <w:rPr>
          <w:rFonts w:ascii="Times New Roman" w:eastAsia="Times New Roman" w:hAnsi="Times New Roman" w:cs="Times New Roman"/>
          <w:sz w:val="24"/>
          <w:szCs w:val="24"/>
        </w:rPr>
        <w:t xml:space="preserve"> në zonat </w:t>
      </w:r>
      <w:proofErr w:type="spellStart"/>
      <w:r w:rsidRPr="00F10075">
        <w:rPr>
          <w:rFonts w:ascii="Times New Roman" w:eastAsia="Times New Roman" w:hAnsi="Times New Roman" w:cs="Times New Roman"/>
          <w:sz w:val="24"/>
          <w:szCs w:val="24"/>
        </w:rPr>
        <w:t>per</w:t>
      </w:r>
      <w:proofErr w:type="spellEnd"/>
      <w:r w:rsidRPr="00F10075">
        <w:rPr>
          <w:rFonts w:ascii="Times New Roman" w:eastAsia="Times New Roman" w:hAnsi="Times New Roman" w:cs="Times New Roman"/>
          <w:sz w:val="24"/>
          <w:szCs w:val="24"/>
        </w:rPr>
        <w:t xml:space="preserve"> rreth qytetit por edhe në disa lagje në </w:t>
      </w:r>
      <w:proofErr w:type="spellStart"/>
      <w:r w:rsidRPr="00F10075">
        <w:rPr>
          <w:rFonts w:ascii="Times New Roman" w:eastAsia="Times New Roman" w:hAnsi="Times New Roman" w:cs="Times New Roman"/>
          <w:sz w:val="24"/>
          <w:szCs w:val="24"/>
        </w:rPr>
        <w:t>mbrendi</w:t>
      </w:r>
      <w:proofErr w:type="spellEnd"/>
      <w:r w:rsidRPr="00F10075">
        <w:rPr>
          <w:rFonts w:ascii="Times New Roman" w:eastAsia="Times New Roman" w:hAnsi="Times New Roman" w:cs="Times New Roman"/>
          <w:sz w:val="24"/>
          <w:szCs w:val="24"/>
        </w:rPr>
        <w:t xml:space="preserve"> të </w:t>
      </w:r>
      <w:proofErr w:type="spellStart"/>
      <w:r w:rsidRPr="00F10075">
        <w:rPr>
          <w:rFonts w:ascii="Times New Roman" w:eastAsia="Times New Roman" w:hAnsi="Times New Roman" w:cs="Times New Roman"/>
          <w:sz w:val="24"/>
          <w:szCs w:val="24"/>
        </w:rPr>
        <w:t>qyetetit</w:t>
      </w:r>
      <w:proofErr w:type="spellEnd"/>
      <w:r w:rsidRPr="00F10075">
        <w:rPr>
          <w:rFonts w:ascii="Times New Roman" w:eastAsia="Times New Roman" w:hAnsi="Times New Roman" w:cs="Times New Roman"/>
          <w:sz w:val="24"/>
          <w:szCs w:val="24"/>
        </w:rPr>
        <w:t xml:space="preserve">. Për të ilustruar këtë dukuri mjafton të nënvizohet fakti se në </w:t>
      </w:r>
      <w:proofErr w:type="spellStart"/>
      <w:r w:rsidRPr="00F10075">
        <w:rPr>
          <w:rFonts w:ascii="Times New Roman" w:eastAsia="Times New Roman" w:hAnsi="Times New Roman" w:cs="Times New Roman"/>
          <w:sz w:val="24"/>
          <w:szCs w:val="24"/>
        </w:rPr>
        <w:t>komunen</w:t>
      </w:r>
      <w:proofErr w:type="spellEnd"/>
      <w:r w:rsidRPr="00F10075">
        <w:rPr>
          <w:rFonts w:ascii="Times New Roman" w:eastAsia="Times New Roman" w:hAnsi="Times New Roman" w:cs="Times New Roman"/>
          <w:sz w:val="24"/>
          <w:szCs w:val="24"/>
        </w:rPr>
        <w:t xml:space="preserve"> e Gjakove por edhe në </w:t>
      </w:r>
      <w:proofErr w:type="spellStart"/>
      <w:r w:rsidRPr="00F10075">
        <w:rPr>
          <w:rFonts w:ascii="Times New Roman" w:eastAsia="Times New Roman" w:hAnsi="Times New Roman" w:cs="Times New Roman"/>
          <w:sz w:val="24"/>
          <w:szCs w:val="24"/>
        </w:rPr>
        <w:t>shumicen</w:t>
      </w:r>
      <w:proofErr w:type="spellEnd"/>
      <w:r w:rsidRPr="00F10075">
        <w:rPr>
          <w:rFonts w:ascii="Times New Roman" w:eastAsia="Times New Roman" w:hAnsi="Times New Roman" w:cs="Times New Roman"/>
          <w:sz w:val="24"/>
          <w:szCs w:val="24"/>
        </w:rPr>
        <w:t xml:space="preserve"> e qyteteve të Kosovë sot kemi </w:t>
      </w:r>
      <w:proofErr w:type="spellStart"/>
      <w:r w:rsidRPr="00F10075">
        <w:rPr>
          <w:rFonts w:ascii="Times New Roman" w:eastAsia="Times New Roman" w:hAnsi="Times New Roman" w:cs="Times New Roman"/>
          <w:sz w:val="24"/>
          <w:szCs w:val="24"/>
        </w:rPr>
        <w:t>ndertime</w:t>
      </w:r>
      <w:proofErr w:type="spellEnd"/>
      <w:r w:rsidRPr="00F10075">
        <w:rPr>
          <w:rFonts w:ascii="Times New Roman" w:eastAsia="Times New Roman" w:hAnsi="Times New Roman" w:cs="Times New Roman"/>
          <w:sz w:val="24"/>
          <w:szCs w:val="24"/>
        </w:rPr>
        <w:t xml:space="preserve"> pa leje duke </w:t>
      </w:r>
      <w:proofErr w:type="spellStart"/>
      <w:r w:rsidRPr="00F10075">
        <w:rPr>
          <w:rFonts w:ascii="Times New Roman" w:eastAsia="Times New Roman" w:hAnsi="Times New Roman" w:cs="Times New Roman"/>
          <w:sz w:val="24"/>
          <w:szCs w:val="24"/>
        </w:rPr>
        <w:t>shkatuar</w:t>
      </w:r>
      <w:proofErr w:type="spellEnd"/>
      <w:r w:rsidRPr="00F10075">
        <w:rPr>
          <w:rFonts w:ascii="Times New Roman" w:eastAsia="Times New Roman" w:hAnsi="Times New Roman" w:cs="Times New Roman"/>
          <w:sz w:val="24"/>
          <w:szCs w:val="24"/>
        </w:rPr>
        <w:t xml:space="preserve"> një kaos urbanistik dhe probleme në furnizim me ujë të pijshëm </w:t>
      </w:r>
      <w:proofErr w:type="spellStart"/>
      <w:r w:rsidRPr="00F10075">
        <w:rPr>
          <w:rFonts w:ascii="Times New Roman" w:eastAsia="Times New Roman" w:hAnsi="Times New Roman" w:cs="Times New Roman"/>
          <w:sz w:val="24"/>
          <w:szCs w:val="24"/>
        </w:rPr>
        <w:t>shherbime</w:t>
      </w:r>
      <w:proofErr w:type="spellEnd"/>
      <w:r w:rsidRPr="00F10075">
        <w:rPr>
          <w:rFonts w:ascii="Times New Roman" w:eastAsia="Times New Roman" w:hAnsi="Times New Roman" w:cs="Times New Roman"/>
          <w:sz w:val="24"/>
          <w:szCs w:val="24"/>
        </w:rPr>
        <w:t xml:space="preserve"> të kanalizimit, menaxhim të mbeturinave dhe zhdukjen e </w:t>
      </w:r>
      <w:proofErr w:type="spellStart"/>
      <w:r w:rsidRPr="00F10075">
        <w:rPr>
          <w:rFonts w:ascii="Times New Roman" w:eastAsia="Times New Roman" w:hAnsi="Times New Roman" w:cs="Times New Roman"/>
          <w:sz w:val="24"/>
          <w:szCs w:val="24"/>
        </w:rPr>
        <w:t>hapsirave</w:t>
      </w:r>
      <w:proofErr w:type="spellEnd"/>
      <w:r w:rsidRPr="00F10075">
        <w:rPr>
          <w:rFonts w:ascii="Times New Roman" w:eastAsia="Times New Roman" w:hAnsi="Times New Roman" w:cs="Times New Roman"/>
          <w:sz w:val="24"/>
          <w:szCs w:val="24"/>
        </w:rPr>
        <w:t xml:space="preserve"> të </w:t>
      </w:r>
      <w:proofErr w:type="spellStart"/>
      <w:r w:rsidRPr="00F10075">
        <w:rPr>
          <w:rFonts w:ascii="Times New Roman" w:eastAsia="Times New Roman" w:hAnsi="Times New Roman" w:cs="Times New Roman"/>
          <w:sz w:val="24"/>
          <w:szCs w:val="24"/>
        </w:rPr>
        <w:t>gjelbërta</w:t>
      </w:r>
      <w:proofErr w:type="spellEnd"/>
      <w:r w:rsidRPr="00F10075">
        <w:rPr>
          <w:rFonts w:ascii="Times New Roman" w:eastAsia="Times New Roman" w:hAnsi="Times New Roman" w:cs="Times New Roman"/>
          <w:sz w:val="24"/>
          <w:szCs w:val="24"/>
        </w:rPr>
        <w:t xml:space="preserve"> dhe atyre publike.</w:t>
      </w:r>
    </w:p>
    <w:p w14:paraId="10C7D6A2" w14:textId="77777777" w:rsidR="00F10075" w:rsidRPr="00F10075" w:rsidRDefault="00F10075" w:rsidP="006A5165">
      <w:pPr>
        <w:spacing w:after="120" w:line="264" w:lineRule="auto"/>
        <w:jc w:val="both"/>
        <w:rPr>
          <w:rFonts w:ascii="Times New Roman" w:eastAsia="Times New Roman" w:hAnsi="Times New Roman" w:cs="Times New Roman"/>
          <w:sz w:val="24"/>
          <w:szCs w:val="24"/>
        </w:rPr>
      </w:pPr>
      <w:r w:rsidRPr="00F10075">
        <w:rPr>
          <w:rFonts w:ascii="Times New Roman" w:eastAsia="Times New Roman" w:hAnsi="Times New Roman" w:cs="Times New Roman"/>
          <w:sz w:val="24"/>
          <w:szCs w:val="24"/>
        </w:rPr>
        <w:t xml:space="preserve">Në Gjakovë sikur edhe në disa raste tjera në Kosovë është dyshuar për ndotje të </w:t>
      </w:r>
      <w:proofErr w:type="spellStart"/>
      <w:r w:rsidRPr="00F10075">
        <w:rPr>
          <w:rFonts w:ascii="Times New Roman" w:eastAsia="Times New Roman" w:hAnsi="Times New Roman" w:cs="Times New Roman"/>
          <w:sz w:val="24"/>
          <w:szCs w:val="24"/>
        </w:rPr>
        <w:t>tokes</w:t>
      </w:r>
      <w:proofErr w:type="spellEnd"/>
      <w:r w:rsidRPr="00F10075">
        <w:rPr>
          <w:rFonts w:ascii="Times New Roman" w:eastAsia="Times New Roman" w:hAnsi="Times New Roman" w:cs="Times New Roman"/>
          <w:sz w:val="24"/>
          <w:szCs w:val="24"/>
        </w:rPr>
        <w:t xml:space="preserve"> dhe ujit nga </w:t>
      </w:r>
      <w:proofErr w:type="spellStart"/>
      <w:r w:rsidRPr="00F10075">
        <w:rPr>
          <w:rFonts w:ascii="Times New Roman" w:eastAsia="Times New Roman" w:hAnsi="Times New Roman" w:cs="Times New Roman"/>
          <w:sz w:val="24"/>
          <w:szCs w:val="24"/>
        </w:rPr>
        <w:t>materje</w:t>
      </w:r>
      <w:proofErr w:type="spellEnd"/>
      <w:r w:rsidRPr="00F10075">
        <w:rPr>
          <w:rFonts w:ascii="Times New Roman" w:eastAsia="Times New Roman" w:hAnsi="Times New Roman" w:cs="Times New Roman"/>
          <w:sz w:val="24"/>
          <w:szCs w:val="24"/>
        </w:rPr>
        <w:t xml:space="preserve"> radioaktive (Uranium, </w:t>
      </w:r>
      <w:proofErr w:type="spellStart"/>
      <w:r w:rsidRPr="00F10075">
        <w:rPr>
          <w:rFonts w:ascii="Times New Roman" w:eastAsia="Times New Roman" w:hAnsi="Times New Roman" w:cs="Times New Roman"/>
          <w:sz w:val="24"/>
          <w:szCs w:val="24"/>
        </w:rPr>
        <w:t>Cesium</w:t>
      </w:r>
      <w:proofErr w:type="spellEnd"/>
      <w:r w:rsidRPr="00F10075">
        <w:rPr>
          <w:rFonts w:ascii="Times New Roman" w:eastAsia="Times New Roman" w:hAnsi="Times New Roman" w:cs="Times New Roman"/>
          <w:sz w:val="24"/>
          <w:szCs w:val="24"/>
        </w:rPr>
        <w:t xml:space="preserve">, </w:t>
      </w:r>
      <w:proofErr w:type="spellStart"/>
      <w:r w:rsidRPr="00F10075">
        <w:rPr>
          <w:rFonts w:ascii="Times New Roman" w:eastAsia="Times New Roman" w:hAnsi="Times New Roman" w:cs="Times New Roman"/>
          <w:sz w:val="24"/>
          <w:szCs w:val="24"/>
        </w:rPr>
        <w:t>Tritium</w:t>
      </w:r>
      <w:proofErr w:type="spellEnd"/>
      <w:r w:rsidRPr="00F10075">
        <w:rPr>
          <w:rFonts w:ascii="Times New Roman" w:eastAsia="Times New Roman" w:hAnsi="Times New Roman" w:cs="Times New Roman"/>
          <w:sz w:val="24"/>
          <w:szCs w:val="24"/>
        </w:rPr>
        <w:t xml:space="preserve">) në ish </w:t>
      </w:r>
      <w:proofErr w:type="spellStart"/>
      <w:r w:rsidRPr="00F10075">
        <w:rPr>
          <w:rFonts w:ascii="Times New Roman" w:eastAsia="Times New Roman" w:hAnsi="Times New Roman" w:cs="Times New Roman"/>
          <w:sz w:val="24"/>
          <w:szCs w:val="24"/>
        </w:rPr>
        <w:t>kazermen</w:t>
      </w:r>
      <w:proofErr w:type="spellEnd"/>
      <w:r w:rsidRPr="00F10075">
        <w:rPr>
          <w:rFonts w:ascii="Times New Roman" w:eastAsia="Times New Roman" w:hAnsi="Times New Roman" w:cs="Times New Roman"/>
          <w:sz w:val="24"/>
          <w:szCs w:val="24"/>
        </w:rPr>
        <w:t xml:space="preserve"> e ushtrisë dhe disa vendbanime dhe për këtë </w:t>
      </w:r>
      <w:r w:rsidR="004F3461">
        <w:rPr>
          <w:rFonts w:ascii="Times New Roman" w:eastAsia="Times New Roman" w:hAnsi="Times New Roman" w:cs="Times New Roman"/>
          <w:sz w:val="24"/>
          <w:szCs w:val="24"/>
        </w:rPr>
        <w:t>qëllim K</w:t>
      </w:r>
      <w:r w:rsidRPr="00F10075">
        <w:rPr>
          <w:rFonts w:ascii="Times New Roman" w:eastAsia="Times New Roman" w:hAnsi="Times New Roman" w:cs="Times New Roman"/>
          <w:sz w:val="24"/>
          <w:szCs w:val="24"/>
        </w:rPr>
        <w:t>omuna ka hulumtuar rastin duke marr dhe analizuar mostra të dheut dhe ujit në qytet tek ish kazerma e ushtris</w:t>
      </w:r>
      <w:r w:rsidR="004F3461">
        <w:rPr>
          <w:rFonts w:ascii="Times New Roman" w:eastAsia="Times New Roman" w:hAnsi="Times New Roman" w:cs="Times New Roman"/>
          <w:sz w:val="24"/>
          <w:szCs w:val="24"/>
        </w:rPr>
        <w:t>ë</w:t>
      </w:r>
      <w:r w:rsidRPr="00F10075">
        <w:rPr>
          <w:rFonts w:ascii="Times New Roman" w:eastAsia="Times New Roman" w:hAnsi="Times New Roman" w:cs="Times New Roman"/>
          <w:sz w:val="24"/>
          <w:szCs w:val="24"/>
        </w:rPr>
        <w:t xml:space="preserve">, në fshatin </w:t>
      </w:r>
      <w:proofErr w:type="spellStart"/>
      <w:r w:rsidRPr="00F10075">
        <w:rPr>
          <w:rFonts w:ascii="Times New Roman" w:eastAsia="Times New Roman" w:hAnsi="Times New Roman" w:cs="Times New Roman"/>
          <w:sz w:val="24"/>
          <w:szCs w:val="24"/>
        </w:rPr>
        <w:t>Smolicë</w:t>
      </w:r>
      <w:proofErr w:type="spellEnd"/>
      <w:r w:rsidRPr="00F10075">
        <w:rPr>
          <w:rFonts w:ascii="Times New Roman" w:eastAsia="Times New Roman" w:hAnsi="Times New Roman" w:cs="Times New Roman"/>
          <w:sz w:val="24"/>
          <w:szCs w:val="24"/>
        </w:rPr>
        <w:t xml:space="preserve"> dhe </w:t>
      </w:r>
      <w:proofErr w:type="spellStart"/>
      <w:r w:rsidRPr="00F10075">
        <w:rPr>
          <w:rFonts w:ascii="Times New Roman" w:eastAsia="Times New Roman" w:hAnsi="Times New Roman" w:cs="Times New Roman"/>
          <w:sz w:val="24"/>
          <w:szCs w:val="24"/>
        </w:rPr>
        <w:t>Lugbunar</w:t>
      </w:r>
      <w:proofErr w:type="spellEnd"/>
      <w:r w:rsidRPr="00F10075">
        <w:rPr>
          <w:rFonts w:ascii="Times New Roman" w:eastAsia="Times New Roman" w:hAnsi="Times New Roman" w:cs="Times New Roman"/>
          <w:sz w:val="24"/>
          <w:szCs w:val="24"/>
        </w:rPr>
        <w:t xml:space="preserve"> dhe pas </w:t>
      </w:r>
      <w:r w:rsidRPr="00F10075">
        <w:rPr>
          <w:rFonts w:ascii="Times New Roman" w:eastAsia="Times New Roman" w:hAnsi="Times New Roman" w:cs="Times New Roman"/>
          <w:sz w:val="24"/>
          <w:szCs w:val="24"/>
        </w:rPr>
        <w:lastRenderedPageBreak/>
        <w:t>analizave laboratorike të akredituara ka rezultuar se të gjitha vlerat e ndotjeve/rrezatimeve në ujë dhe tokë janë nën vlerat e lejuara.</w:t>
      </w:r>
    </w:p>
    <w:p w14:paraId="5D81B69A" w14:textId="77777777" w:rsidR="00F10075" w:rsidRPr="00F10075" w:rsidRDefault="00F10075" w:rsidP="006A5165">
      <w:pPr>
        <w:spacing w:after="120" w:line="264" w:lineRule="auto"/>
        <w:jc w:val="both"/>
        <w:rPr>
          <w:rFonts w:ascii="Times New Roman" w:eastAsia="Times New Roman" w:hAnsi="Times New Roman" w:cs="Times New Roman"/>
          <w:sz w:val="24"/>
          <w:szCs w:val="24"/>
        </w:rPr>
      </w:pPr>
    </w:p>
    <w:p w14:paraId="54472329" w14:textId="77777777" w:rsidR="00F10075" w:rsidRPr="00F10075" w:rsidRDefault="00F10075" w:rsidP="006A5165">
      <w:pPr>
        <w:spacing w:after="120" w:line="264" w:lineRule="auto"/>
        <w:jc w:val="both"/>
        <w:rPr>
          <w:rFonts w:ascii="Times New Roman" w:eastAsia="Times New Roman" w:hAnsi="Times New Roman" w:cs="Times New Roman"/>
          <w:sz w:val="24"/>
          <w:szCs w:val="24"/>
        </w:rPr>
      </w:pPr>
    </w:p>
    <w:p w14:paraId="481CC757" w14:textId="77777777" w:rsidR="00F10075" w:rsidRPr="0064319A" w:rsidRDefault="00F10075" w:rsidP="006A5165">
      <w:pPr>
        <w:keepNext/>
        <w:keepLines/>
        <w:spacing w:before="80" w:after="0" w:line="240" w:lineRule="auto"/>
        <w:jc w:val="both"/>
        <w:outlineLvl w:val="1"/>
        <w:rPr>
          <w:rFonts w:ascii="Times New Roman" w:eastAsia="Times New Roman" w:hAnsi="Times New Roman" w:cs="Times New Roman"/>
          <w:b/>
          <w:color w:val="1F4E79"/>
          <w:sz w:val="28"/>
          <w:szCs w:val="28"/>
          <w:lang w:val="en-US" w:eastAsia="x-non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bookmarkStart w:id="24" w:name="_Toc529338978"/>
      <w:r w:rsidRPr="00F10075">
        <w:rPr>
          <w:rFonts w:ascii="Times New Roman" w:eastAsia="Times New Roman" w:hAnsi="Times New Roman" w:cs="Times New Roman"/>
          <w:b/>
          <w:color w:val="1F4E79"/>
          <w:sz w:val="28"/>
          <w:szCs w:val="28"/>
          <w:lang w:val="x-none" w:eastAsia="x-none"/>
        </w:rPr>
        <w:t xml:space="preserve"> </w:t>
      </w:r>
      <w:r w:rsidRPr="0064319A">
        <w:rPr>
          <w:rFonts w:ascii="Cambria" w:eastAsia="Times New Roman" w:hAnsi="Cambria" w:cs="Times New Roman"/>
          <w:b/>
          <w:color w:val="1F4E79"/>
          <w:sz w:val="28"/>
          <w:szCs w:val="28"/>
          <w:lang w:val="x-none" w:eastAsia="x-non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Administrimi </w:t>
      </w:r>
      <w:proofErr w:type="spellStart"/>
      <w:r w:rsidRPr="0064319A">
        <w:rPr>
          <w:rFonts w:ascii="Cambria" w:eastAsia="Times New Roman" w:hAnsi="Cambria" w:cs="Times New Roman"/>
          <w:b/>
          <w:color w:val="1F4E79"/>
          <w:sz w:val="28"/>
          <w:szCs w:val="28"/>
          <w:lang w:val="en-US" w:eastAsia="x-non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dhe</w:t>
      </w:r>
      <w:proofErr w:type="spellEnd"/>
      <w:r w:rsidRPr="0064319A">
        <w:rPr>
          <w:rFonts w:ascii="Cambria" w:eastAsia="Times New Roman" w:hAnsi="Cambria" w:cs="Times New Roman"/>
          <w:b/>
          <w:color w:val="1F4E79"/>
          <w:sz w:val="28"/>
          <w:szCs w:val="28"/>
          <w:lang w:val="en-US" w:eastAsia="x-non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proofErr w:type="spellStart"/>
      <w:r w:rsidRPr="0064319A">
        <w:rPr>
          <w:rFonts w:ascii="Cambria" w:eastAsia="Times New Roman" w:hAnsi="Cambria" w:cs="Times New Roman"/>
          <w:b/>
          <w:color w:val="1F4E79"/>
          <w:sz w:val="28"/>
          <w:szCs w:val="28"/>
          <w:lang w:val="en-US" w:eastAsia="x-non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menaxhimi</w:t>
      </w:r>
      <w:proofErr w:type="spellEnd"/>
      <w:r w:rsidRPr="0064319A">
        <w:rPr>
          <w:rFonts w:ascii="Cambria" w:eastAsia="Times New Roman" w:hAnsi="Cambria" w:cs="Times New Roman"/>
          <w:b/>
          <w:color w:val="1F4E79"/>
          <w:sz w:val="28"/>
          <w:szCs w:val="28"/>
          <w:lang w:val="en-US" w:eastAsia="x-non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64319A">
        <w:rPr>
          <w:rFonts w:ascii="Cambria" w:eastAsia="Times New Roman" w:hAnsi="Cambria" w:cs="Times New Roman"/>
          <w:b/>
          <w:color w:val="1F4E79"/>
          <w:sz w:val="28"/>
          <w:szCs w:val="28"/>
          <w:lang w:val="x-none" w:eastAsia="x-non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i </w:t>
      </w:r>
      <w:bookmarkEnd w:id="22"/>
      <w:r w:rsidRPr="0064319A">
        <w:rPr>
          <w:rFonts w:ascii="Cambria" w:eastAsia="Times New Roman" w:hAnsi="Cambria" w:cs="Times New Roman"/>
          <w:b/>
          <w:color w:val="1F4E79"/>
          <w:sz w:val="28"/>
          <w:szCs w:val="28"/>
          <w:lang w:val="x-none" w:eastAsia="x-non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mbeturinave në komunë</w:t>
      </w:r>
      <w:bookmarkEnd w:id="24"/>
    </w:p>
    <w:p w14:paraId="13184095" w14:textId="77777777" w:rsidR="00F10075" w:rsidRPr="00F10075" w:rsidRDefault="00F10075" w:rsidP="006A5165">
      <w:pPr>
        <w:spacing w:before="240" w:after="0" w:line="300" w:lineRule="atLeast"/>
        <w:jc w:val="both"/>
        <w:rPr>
          <w:rFonts w:ascii="Times New Roman" w:eastAsia="Calibri" w:hAnsi="Times New Roman" w:cs="Times New Roman"/>
          <w:sz w:val="24"/>
          <w:szCs w:val="24"/>
          <w:lang w:eastAsia="de-DE"/>
        </w:rPr>
      </w:pPr>
      <w:r w:rsidRPr="00F10075">
        <w:rPr>
          <w:rFonts w:ascii="Times New Roman" w:eastAsia="Calibri" w:hAnsi="Times New Roman" w:cs="Times New Roman"/>
          <w:sz w:val="24"/>
          <w:szCs w:val="24"/>
          <w:lang w:eastAsia="de-DE"/>
        </w:rPr>
        <w:t xml:space="preserve">Mbeturinat e ngurta urbane janë temë e vazhdueshme e ankesave nga qytetarët dhe mbesin ende prioritet për të gjitha Komunat në </w:t>
      </w:r>
      <w:proofErr w:type="spellStart"/>
      <w:r w:rsidRPr="00F10075">
        <w:rPr>
          <w:rFonts w:ascii="Times New Roman" w:eastAsia="Calibri" w:hAnsi="Times New Roman" w:cs="Times New Roman"/>
          <w:sz w:val="24"/>
          <w:szCs w:val="24"/>
          <w:lang w:eastAsia="de-DE"/>
        </w:rPr>
        <w:t>Republiken</w:t>
      </w:r>
      <w:proofErr w:type="spellEnd"/>
      <w:r w:rsidRPr="00F10075">
        <w:rPr>
          <w:rFonts w:ascii="Times New Roman" w:eastAsia="Calibri" w:hAnsi="Times New Roman" w:cs="Times New Roman"/>
          <w:sz w:val="24"/>
          <w:szCs w:val="24"/>
          <w:lang w:eastAsia="de-DE"/>
        </w:rPr>
        <w:t xml:space="preserve"> e Kosovës. Një pjesë e madhe e mbeturinave vazhdon të hedhet në mënyrë të pakontrolluar duke krijuar kështu </w:t>
      </w:r>
      <w:proofErr w:type="spellStart"/>
      <w:r w:rsidRPr="00F10075">
        <w:rPr>
          <w:rFonts w:ascii="Times New Roman" w:eastAsia="Calibri" w:hAnsi="Times New Roman" w:cs="Times New Roman"/>
          <w:sz w:val="24"/>
          <w:szCs w:val="24"/>
          <w:lang w:eastAsia="de-DE"/>
        </w:rPr>
        <w:t>deponi</w:t>
      </w:r>
      <w:proofErr w:type="spellEnd"/>
      <w:r w:rsidRPr="00F10075">
        <w:rPr>
          <w:rFonts w:ascii="Times New Roman" w:eastAsia="Calibri" w:hAnsi="Times New Roman" w:cs="Times New Roman"/>
          <w:sz w:val="24"/>
          <w:szCs w:val="24"/>
          <w:lang w:eastAsia="de-DE"/>
        </w:rPr>
        <w:t xml:space="preserve"> ilegale dhe burim infeksioni </w:t>
      </w:r>
      <w:proofErr w:type="spellStart"/>
      <w:r w:rsidRPr="00F10075">
        <w:rPr>
          <w:rFonts w:ascii="Times New Roman" w:eastAsia="Calibri" w:hAnsi="Times New Roman" w:cs="Times New Roman"/>
          <w:sz w:val="24"/>
          <w:szCs w:val="24"/>
          <w:lang w:eastAsia="de-DE"/>
        </w:rPr>
        <w:t>per</w:t>
      </w:r>
      <w:proofErr w:type="spellEnd"/>
      <w:r w:rsidRPr="00F10075">
        <w:rPr>
          <w:rFonts w:ascii="Times New Roman" w:eastAsia="Calibri" w:hAnsi="Times New Roman" w:cs="Times New Roman"/>
          <w:sz w:val="24"/>
          <w:szCs w:val="24"/>
          <w:lang w:eastAsia="de-DE"/>
        </w:rPr>
        <w:t xml:space="preserve"> banoret. Për më tepër, sasia e mbeturinave është në rritje dhe Komunat janë nën presion të madh që të ofrojnë shërbime më të mira për qytetarët në këtë fushë.</w:t>
      </w:r>
      <w:r w:rsidRPr="00F10075">
        <w:rPr>
          <w:rFonts w:ascii="Times New Roman" w:eastAsia="Calibri" w:hAnsi="Times New Roman" w:cs="Times New Roman"/>
          <w:sz w:val="24"/>
          <w:szCs w:val="24"/>
          <w:lang w:val="en-US" w:eastAsia="de-DE"/>
        </w:rPr>
        <w:t xml:space="preserve"> </w:t>
      </w:r>
      <w:r w:rsidRPr="00F10075">
        <w:rPr>
          <w:rFonts w:ascii="Times New Roman" w:eastAsia="Calibri" w:hAnsi="Times New Roman" w:cs="Times New Roman"/>
          <w:sz w:val="24"/>
          <w:szCs w:val="24"/>
          <w:lang w:eastAsia="de-DE"/>
        </w:rPr>
        <w:t xml:space="preserve">Sfidë </w:t>
      </w:r>
      <w:proofErr w:type="spellStart"/>
      <w:r w:rsidRPr="00F10075">
        <w:rPr>
          <w:rFonts w:ascii="Times New Roman" w:eastAsia="Calibri" w:hAnsi="Times New Roman" w:cs="Times New Roman"/>
          <w:sz w:val="24"/>
          <w:szCs w:val="24"/>
          <w:lang w:eastAsia="de-DE"/>
        </w:rPr>
        <w:t>jashtzakonisht</w:t>
      </w:r>
      <w:proofErr w:type="spellEnd"/>
      <w:r w:rsidRPr="00F10075">
        <w:rPr>
          <w:rFonts w:ascii="Times New Roman" w:eastAsia="Calibri" w:hAnsi="Times New Roman" w:cs="Times New Roman"/>
          <w:sz w:val="24"/>
          <w:szCs w:val="24"/>
          <w:lang w:eastAsia="de-DE"/>
        </w:rPr>
        <w:t xml:space="preserve"> e madhe është krijimi i </w:t>
      </w:r>
      <w:proofErr w:type="spellStart"/>
      <w:r w:rsidRPr="00F10075">
        <w:rPr>
          <w:rFonts w:ascii="Times New Roman" w:eastAsia="Calibri" w:hAnsi="Times New Roman" w:cs="Times New Roman"/>
          <w:sz w:val="24"/>
          <w:szCs w:val="24"/>
          <w:lang w:eastAsia="de-DE"/>
        </w:rPr>
        <w:t>sisitemit</w:t>
      </w:r>
      <w:proofErr w:type="spellEnd"/>
      <w:r w:rsidRPr="00F10075">
        <w:rPr>
          <w:rFonts w:ascii="Times New Roman" w:eastAsia="Calibri" w:hAnsi="Times New Roman" w:cs="Times New Roman"/>
          <w:sz w:val="24"/>
          <w:szCs w:val="24"/>
          <w:lang w:eastAsia="de-DE"/>
        </w:rPr>
        <w:t xml:space="preserve"> për menaxhimin e mbeturinave në nivelin lokal, me të cilin sistem do të organizohet mbledhja dhe grumbullimi i mbeturinave nga territori i tyre. Njëri nga problemet deri më tani ishte edhe legjislacioni dhe ndarja e kompetencave për menaxhimin e mbeturinave. </w:t>
      </w:r>
    </w:p>
    <w:p w14:paraId="24723DCB" w14:textId="350A4852" w:rsidR="00F10075" w:rsidRPr="00F10075" w:rsidRDefault="00F10075" w:rsidP="006A5165">
      <w:pPr>
        <w:spacing w:after="0" w:line="300" w:lineRule="atLeast"/>
        <w:jc w:val="both"/>
        <w:rPr>
          <w:rFonts w:ascii="Times New Roman" w:eastAsia="Calibri" w:hAnsi="Times New Roman" w:cs="Times New Roman"/>
          <w:sz w:val="24"/>
          <w:szCs w:val="24"/>
          <w:lang w:val="en-US" w:eastAsia="de-DE"/>
        </w:rPr>
      </w:pPr>
      <w:proofErr w:type="spellStart"/>
      <w:r w:rsidRPr="00F10075">
        <w:rPr>
          <w:rFonts w:ascii="Times New Roman" w:eastAsia="Calibri" w:hAnsi="Times New Roman" w:cs="Times New Roman"/>
          <w:sz w:val="24"/>
          <w:szCs w:val="24"/>
          <w:lang w:val="en-US" w:eastAsia="de-DE"/>
        </w:rPr>
        <w:t>Vlen</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të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theksohet</w:t>
      </w:r>
      <w:proofErr w:type="spellEnd"/>
      <w:r w:rsidRPr="00F10075">
        <w:rPr>
          <w:rFonts w:ascii="Times New Roman" w:eastAsia="Calibri" w:hAnsi="Times New Roman" w:cs="Times New Roman"/>
          <w:sz w:val="24"/>
          <w:szCs w:val="24"/>
          <w:lang w:val="en-US" w:eastAsia="de-DE"/>
        </w:rPr>
        <w:t xml:space="preserve"> se </w:t>
      </w:r>
      <w:proofErr w:type="spellStart"/>
      <w:r w:rsidRPr="00F10075">
        <w:rPr>
          <w:rFonts w:ascii="Times New Roman" w:eastAsia="Calibri" w:hAnsi="Times New Roman" w:cs="Times New Roman"/>
          <w:sz w:val="24"/>
          <w:szCs w:val="24"/>
          <w:lang w:val="en-US" w:eastAsia="de-DE"/>
        </w:rPr>
        <w:t>komuna</w:t>
      </w:r>
      <w:proofErr w:type="spellEnd"/>
      <w:r w:rsidRPr="00F10075">
        <w:rPr>
          <w:rFonts w:ascii="Times New Roman" w:eastAsia="Calibri" w:hAnsi="Times New Roman" w:cs="Times New Roman"/>
          <w:sz w:val="24"/>
          <w:szCs w:val="24"/>
          <w:lang w:val="en-US" w:eastAsia="de-DE"/>
        </w:rPr>
        <w:t xml:space="preserve"> e </w:t>
      </w:r>
      <w:proofErr w:type="spellStart"/>
      <w:r w:rsidRPr="00F10075">
        <w:rPr>
          <w:rFonts w:ascii="Times New Roman" w:eastAsia="Calibri" w:hAnsi="Times New Roman" w:cs="Times New Roman"/>
          <w:sz w:val="24"/>
          <w:szCs w:val="24"/>
          <w:lang w:val="en-US" w:eastAsia="de-DE"/>
        </w:rPr>
        <w:t>Gjakoves</w:t>
      </w:r>
      <w:proofErr w:type="spellEnd"/>
      <w:r w:rsidRPr="00F10075">
        <w:rPr>
          <w:rFonts w:ascii="Times New Roman" w:eastAsia="Calibri" w:hAnsi="Times New Roman" w:cs="Times New Roman"/>
          <w:sz w:val="24"/>
          <w:szCs w:val="24"/>
          <w:lang w:val="en-US" w:eastAsia="de-DE"/>
        </w:rPr>
        <w:t xml:space="preserve"> ka Plan </w:t>
      </w:r>
      <w:proofErr w:type="spellStart"/>
      <w:r w:rsidRPr="00F10075">
        <w:rPr>
          <w:rFonts w:ascii="Times New Roman" w:eastAsia="Calibri" w:hAnsi="Times New Roman" w:cs="Times New Roman"/>
          <w:sz w:val="24"/>
          <w:szCs w:val="24"/>
          <w:lang w:val="en-US" w:eastAsia="de-DE"/>
        </w:rPr>
        <w:t>Lokal</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për</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Menaxhimin</w:t>
      </w:r>
      <w:proofErr w:type="spellEnd"/>
      <w:r w:rsidRPr="00F10075">
        <w:rPr>
          <w:rFonts w:ascii="Times New Roman" w:eastAsia="Calibri" w:hAnsi="Times New Roman" w:cs="Times New Roman"/>
          <w:sz w:val="24"/>
          <w:szCs w:val="24"/>
          <w:lang w:val="en-US" w:eastAsia="de-DE"/>
        </w:rPr>
        <w:t xml:space="preserve"> e </w:t>
      </w:r>
      <w:proofErr w:type="spellStart"/>
      <w:r w:rsidRPr="00F10075">
        <w:rPr>
          <w:rFonts w:ascii="Times New Roman" w:eastAsia="Calibri" w:hAnsi="Times New Roman" w:cs="Times New Roman"/>
          <w:sz w:val="24"/>
          <w:szCs w:val="24"/>
          <w:lang w:val="en-US" w:eastAsia="de-DE"/>
        </w:rPr>
        <w:t>Mbeturinave</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dhe</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sipas</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këtij</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plani</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GB" w:eastAsia="de-DE"/>
        </w:rPr>
        <w:t>mbulueshmëria</w:t>
      </w:r>
      <w:proofErr w:type="spellEnd"/>
      <w:r w:rsidRPr="00F10075">
        <w:rPr>
          <w:rFonts w:ascii="Times New Roman" w:eastAsia="Calibri" w:hAnsi="Times New Roman" w:cs="Times New Roman"/>
          <w:sz w:val="24"/>
          <w:szCs w:val="24"/>
          <w:lang w:val="en-GB" w:eastAsia="de-DE"/>
        </w:rPr>
        <w:t xml:space="preserve"> e </w:t>
      </w:r>
      <w:proofErr w:type="spellStart"/>
      <w:r w:rsidRPr="00F10075">
        <w:rPr>
          <w:rFonts w:ascii="Times New Roman" w:eastAsia="Calibri" w:hAnsi="Times New Roman" w:cs="Times New Roman"/>
          <w:sz w:val="24"/>
          <w:szCs w:val="24"/>
          <w:lang w:val="en-GB" w:eastAsia="de-DE"/>
        </w:rPr>
        <w:t>territorit</w:t>
      </w:r>
      <w:proofErr w:type="spellEnd"/>
      <w:r w:rsidRPr="00F10075">
        <w:rPr>
          <w:rFonts w:ascii="Times New Roman" w:eastAsia="Calibri" w:hAnsi="Times New Roman" w:cs="Times New Roman"/>
          <w:sz w:val="24"/>
          <w:szCs w:val="24"/>
          <w:lang w:val="en-GB" w:eastAsia="de-DE"/>
        </w:rPr>
        <w:t xml:space="preserve"> </w:t>
      </w:r>
      <w:proofErr w:type="spellStart"/>
      <w:r w:rsidRPr="00F10075">
        <w:rPr>
          <w:rFonts w:ascii="Times New Roman" w:eastAsia="Calibri" w:hAnsi="Times New Roman" w:cs="Times New Roman"/>
          <w:sz w:val="24"/>
          <w:szCs w:val="24"/>
          <w:lang w:val="en-GB" w:eastAsia="de-DE"/>
        </w:rPr>
        <w:t>të</w:t>
      </w:r>
      <w:proofErr w:type="spellEnd"/>
      <w:r w:rsidRPr="00F10075">
        <w:rPr>
          <w:rFonts w:ascii="Times New Roman" w:eastAsia="Calibri" w:hAnsi="Times New Roman" w:cs="Times New Roman"/>
          <w:sz w:val="24"/>
          <w:szCs w:val="24"/>
          <w:lang w:val="en-GB" w:eastAsia="de-DE"/>
        </w:rPr>
        <w:t xml:space="preserve"> </w:t>
      </w:r>
      <w:proofErr w:type="spellStart"/>
      <w:r w:rsidRPr="00F10075">
        <w:rPr>
          <w:rFonts w:ascii="Times New Roman" w:eastAsia="Calibri" w:hAnsi="Times New Roman" w:cs="Times New Roman"/>
          <w:sz w:val="24"/>
          <w:szCs w:val="24"/>
          <w:lang w:val="en-GB" w:eastAsia="de-DE"/>
        </w:rPr>
        <w:t>Komunës</w:t>
      </w:r>
      <w:proofErr w:type="spellEnd"/>
      <w:r w:rsidRPr="00F10075">
        <w:rPr>
          <w:rFonts w:ascii="Times New Roman" w:eastAsia="Calibri" w:hAnsi="Times New Roman" w:cs="Times New Roman"/>
          <w:sz w:val="24"/>
          <w:szCs w:val="24"/>
          <w:lang w:val="en-GB" w:eastAsia="de-DE"/>
        </w:rPr>
        <w:t xml:space="preserve"> </w:t>
      </w:r>
      <w:proofErr w:type="spellStart"/>
      <w:r w:rsidRPr="00F10075">
        <w:rPr>
          <w:rFonts w:ascii="Times New Roman" w:eastAsia="Calibri" w:hAnsi="Times New Roman" w:cs="Times New Roman"/>
          <w:sz w:val="24"/>
          <w:szCs w:val="24"/>
          <w:lang w:val="en-GB" w:eastAsia="de-DE"/>
        </w:rPr>
        <w:t>së</w:t>
      </w:r>
      <w:proofErr w:type="spellEnd"/>
      <w:r w:rsidRPr="00F10075">
        <w:rPr>
          <w:rFonts w:ascii="Times New Roman" w:eastAsia="Calibri" w:hAnsi="Times New Roman" w:cs="Times New Roman"/>
          <w:sz w:val="24"/>
          <w:szCs w:val="24"/>
          <w:lang w:val="en-GB" w:eastAsia="de-DE"/>
        </w:rPr>
        <w:t xml:space="preserve"> </w:t>
      </w:r>
      <w:proofErr w:type="spellStart"/>
      <w:r w:rsidRPr="00F10075">
        <w:rPr>
          <w:rFonts w:ascii="Times New Roman" w:eastAsia="Calibri" w:hAnsi="Times New Roman" w:cs="Times New Roman"/>
          <w:sz w:val="24"/>
          <w:szCs w:val="24"/>
          <w:lang w:val="en-GB" w:eastAsia="de-DE"/>
        </w:rPr>
        <w:t>Gjakovës</w:t>
      </w:r>
      <w:proofErr w:type="spellEnd"/>
      <w:r w:rsidRPr="00F10075">
        <w:rPr>
          <w:rFonts w:ascii="Times New Roman" w:eastAsia="Calibri" w:hAnsi="Times New Roman" w:cs="Times New Roman"/>
          <w:sz w:val="24"/>
          <w:szCs w:val="24"/>
          <w:lang w:val="en-GB" w:eastAsia="de-DE"/>
        </w:rPr>
        <w:t xml:space="preserve"> me </w:t>
      </w:r>
      <w:proofErr w:type="spellStart"/>
      <w:r w:rsidRPr="00F10075">
        <w:rPr>
          <w:rFonts w:ascii="Times New Roman" w:eastAsia="Calibri" w:hAnsi="Times New Roman" w:cs="Times New Roman"/>
          <w:sz w:val="24"/>
          <w:szCs w:val="24"/>
          <w:lang w:val="en-GB" w:eastAsia="de-DE"/>
        </w:rPr>
        <w:t>ofrimin</w:t>
      </w:r>
      <w:proofErr w:type="spellEnd"/>
      <w:r w:rsidRPr="00F10075">
        <w:rPr>
          <w:rFonts w:ascii="Times New Roman" w:eastAsia="Calibri" w:hAnsi="Times New Roman" w:cs="Times New Roman"/>
          <w:sz w:val="24"/>
          <w:szCs w:val="24"/>
          <w:lang w:val="en-GB" w:eastAsia="de-DE"/>
        </w:rPr>
        <w:t xml:space="preserve"> e </w:t>
      </w:r>
      <w:proofErr w:type="spellStart"/>
      <w:r w:rsidRPr="00F10075">
        <w:rPr>
          <w:rFonts w:ascii="Times New Roman" w:eastAsia="Calibri" w:hAnsi="Times New Roman" w:cs="Times New Roman"/>
          <w:sz w:val="24"/>
          <w:szCs w:val="24"/>
          <w:lang w:val="en-GB" w:eastAsia="de-DE"/>
        </w:rPr>
        <w:t>shërbimit</w:t>
      </w:r>
      <w:proofErr w:type="spellEnd"/>
      <w:r w:rsidRPr="00F10075">
        <w:rPr>
          <w:rFonts w:ascii="Times New Roman" w:eastAsia="Calibri" w:hAnsi="Times New Roman" w:cs="Times New Roman"/>
          <w:sz w:val="24"/>
          <w:szCs w:val="24"/>
          <w:lang w:val="en-GB" w:eastAsia="de-DE"/>
        </w:rPr>
        <w:t xml:space="preserve"> </w:t>
      </w:r>
      <w:proofErr w:type="spellStart"/>
      <w:r w:rsidRPr="00F10075">
        <w:rPr>
          <w:rFonts w:ascii="Times New Roman" w:eastAsia="Calibri" w:hAnsi="Times New Roman" w:cs="Times New Roman"/>
          <w:sz w:val="24"/>
          <w:szCs w:val="24"/>
          <w:lang w:val="en-GB" w:eastAsia="de-DE"/>
        </w:rPr>
        <w:t>të</w:t>
      </w:r>
      <w:proofErr w:type="spellEnd"/>
      <w:r w:rsidRPr="00F10075">
        <w:rPr>
          <w:rFonts w:ascii="Times New Roman" w:eastAsia="Calibri" w:hAnsi="Times New Roman" w:cs="Times New Roman"/>
          <w:sz w:val="24"/>
          <w:szCs w:val="24"/>
          <w:lang w:val="en-GB" w:eastAsia="de-DE"/>
        </w:rPr>
        <w:t xml:space="preserve"> </w:t>
      </w:r>
      <w:proofErr w:type="spellStart"/>
      <w:r w:rsidRPr="00F10075">
        <w:rPr>
          <w:rFonts w:ascii="Times New Roman" w:eastAsia="Calibri" w:hAnsi="Times New Roman" w:cs="Times New Roman"/>
          <w:sz w:val="24"/>
          <w:szCs w:val="24"/>
          <w:lang w:val="en-GB" w:eastAsia="de-DE"/>
        </w:rPr>
        <w:t>g</w:t>
      </w:r>
      <w:r w:rsidR="002A5097">
        <w:rPr>
          <w:rFonts w:ascii="Times New Roman" w:eastAsia="Calibri" w:hAnsi="Times New Roman" w:cs="Times New Roman"/>
          <w:sz w:val="24"/>
          <w:szCs w:val="24"/>
          <w:lang w:val="en-GB" w:eastAsia="de-DE"/>
        </w:rPr>
        <w:t>rumbullimit</w:t>
      </w:r>
      <w:proofErr w:type="spellEnd"/>
      <w:r w:rsidR="002A5097">
        <w:rPr>
          <w:rFonts w:ascii="Times New Roman" w:eastAsia="Calibri" w:hAnsi="Times New Roman" w:cs="Times New Roman"/>
          <w:sz w:val="24"/>
          <w:szCs w:val="24"/>
          <w:lang w:val="en-GB" w:eastAsia="de-DE"/>
        </w:rPr>
        <w:t xml:space="preserve"> </w:t>
      </w:r>
      <w:proofErr w:type="spellStart"/>
      <w:r w:rsidR="002A5097">
        <w:rPr>
          <w:rFonts w:ascii="Times New Roman" w:eastAsia="Calibri" w:hAnsi="Times New Roman" w:cs="Times New Roman"/>
          <w:sz w:val="24"/>
          <w:szCs w:val="24"/>
          <w:lang w:val="en-GB" w:eastAsia="de-DE"/>
        </w:rPr>
        <w:t>të</w:t>
      </w:r>
      <w:proofErr w:type="spellEnd"/>
      <w:r w:rsidR="002A5097">
        <w:rPr>
          <w:rFonts w:ascii="Times New Roman" w:eastAsia="Calibri" w:hAnsi="Times New Roman" w:cs="Times New Roman"/>
          <w:sz w:val="24"/>
          <w:szCs w:val="24"/>
          <w:lang w:val="en-GB" w:eastAsia="de-DE"/>
        </w:rPr>
        <w:t xml:space="preserve"> </w:t>
      </w:r>
      <w:proofErr w:type="spellStart"/>
      <w:r w:rsidR="002A5097">
        <w:rPr>
          <w:rFonts w:ascii="Times New Roman" w:eastAsia="Calibri" w:hAnsi="Times New Roman" w:cs="Times New Roman"/>
          <w:sz w:val="24"/>
          <w:szCs w:val="24"/>
          <w:lang w:val="en-GB" w:eastAsia="de-DE"/>
        </w:rPr>
        <w:t>mbeturinave</w:t>
      </w:r>
      <w:proofErr w:type="spellEnd"/>
      <w:r w:rsidR="002A5097">
        <w:rPr>
          <w:rFonts w:ascii="Times New Roman" w:eastAsia="Calibri" w:hAnsi="Times New Roman" w:cs="Times New Roman"/>
          <w:sz w:val="24"/>
          <w:szCs w:val="24"/>
          <w:lang w:val="en-GB" w:eastAsia="de-DE"/>
        </w:rPr>
        <w:t xml:space="preserve"> </w:t>
      </w:r>
      <w:proofErr w:type="spellStart"/>
      <w:r w:rsidR="002A5097">
        <w:rPr>
          <w:rFonts w:ascii="Times New Roman" w:eastAsia="Calibri" w:hAnsi="Times New Roman" w:cs="Times New Roman"/>
          <w:sz w:val="24"/>
          <w:szCs w:val="24"/>
          <w:lang w:val="en-GB" w:eastAsia="de-DE"/>
        </w:rPr>
        <w:t>duhet</w:t>
      </w:r>
      <w:proofErr w:type="spellEnd"/>
      <w:r w:rsidR="002A5097">
        <w:rPr>
          <w:rFonts w:ascii="Times New Roman" w:eastAsia="Calibri" w:hAnsi="Times New Roman" w:cs="Times New Roman"/>
          <w:sz w:val="24"/>
          <w:szCs w:val="24"/>
          <w:lang w:val="en-GB" w:eastAsia="de-DE"/>
        </w:rPr>
        <w:t xml:space="preserve"> </w:t>
      </w:r>
      <w:proofErr w:type="spellStart"/>
      <w:r w:rsidR="002A5097">
        <w:rPr>
          <w:rFonts w:ascii="Times New Roman" w:eastAsia="Calibri" w:hAnsi="Times New Roman" w:cs="Times New Roman"/>
          <w:sz w:val="24"/>
          <w:szCs w:val="24"/>
          <w:lang w:val="en-GB" w:eastAsia="de-DE"/>
        </w:rPr>
        <w:t>të</w:t>
      </w:r>
      <w:proofErr w:type="spellEnd"/>
      <w:r w:rsidR="002A5097">
        <w:rPr>
          <w:rFonts w:ascii="Times New Roman" w:eastAsia="Calibri" w:hAnsi="Times New Roman" w:cs="Times New Roman"/>
          <w:sz w:val="24"/>
          <w:szCs w:val="24"/>
          <w:lang w:val="en-GB" w:eastAsia="de-DE"/>
        </w:rPr>
        <w:t xml:space="preserve"> </w:t>
      </w:r>
      <w:proofErr w:type="spellStart"/>
      <w:r w:rsidR="002A5097">
        <w:rPr>
          <w:rFonts w:ascii="Times New Roman" w:eastAsia="Calibri" w:hAnsi="Times New Roman" w:cs="Times New Roman"/>
          <w:sz w:val="24"/>
          <w:szCs w:val="24"/>
          <w:lang w:val="en-GB" w:eastAsia="de-DE"/>
        </w:rPr>
        <w:t>jetë</w:t>
      </w:r>
      <w:proofErr w:type="spellEnd"/>
      <w:r w:rsidR="002A5097">
        <w:rPr>
          <w:rFonts w:ascii="Times New Roman" w:eastAsia="Calibri" w:hAnsi="Times New Roman" w:cs="Times New Roman"/>
          <w:sz w:val="24"/>
          <w:szCs w:val="24"/>
          <w:lang w:val="en-GB" w:eastAsia="de-DE"/>
        </w:rPr>
        <w:t xml:space="preserve"> 100%, </w:t>
      </w:r>
      <w:proofErr w:type="spellStart"/>
      <w:r w:rsidR="002A5097">
        <w:rPr>
          <w:rFonts w:ascii="Times New Roman" w:eastAsia="Calibri" w:hAnsi="Times New Roman" w:cs="Times New Roman"/>
          <w:sz w:val="24"/>
          <w:szCs w:val="24"/>
          <w:lang w:val="en-GB" w:eastAsia="de-DE"/>
        </w:rPr>
        <w:t>arritja</w:t>
      </w:r>
      <w:proofErr w:type="spellEnd"/>
      <w:r w:rsidRPr="00F10075">
        <w:rPr>
          <w:rFonts w:ascii="Times New Roman" w:eastAsia="Calibri" w:hAnsi="Times New Roman" w:cs="Times New Roman"/>
          <w:sz w:val="24"/>
          <w:szCs w:val="24"/>
          <w:lang w:val="en-GB" w:eastAsia="de-DE"/>
        </w:rPr>
        <w:t xml:space="preserve"> e </w:t>
      </w:r>
      <w:proofErr w:type="spellStart"/>
      <w:r w:rsidRPr="00F10075">
        <w:rPr>
          <w:rFonts w:ascii="Times New Roman" w:eastAsia="Calibri" w:hAnsi="Times New Roman" w:cs="Times New Roman"/>
          <w:sz w:val="24"/>
          <w:szCs w:val="24"/>
          <w:lang w:val="en-GB" w:eastAsia="de-DE"/>
        </w:rPr>
        <w:t>shkallës</w:t>
      </w:r>
      <w:proofErr w:type="spellEnd"/>
      <w:r w:rsidR="002A5097">
        <w:rPr>
          <w:rFonts w:ascii="Times New Roman" w:eastAsia="Calibri" w:hAnsi="Times New Roman" w:cs="Times New Roman"/>
          <w:sz w:val="24"/>
          <w:szCs w:val="24"/>
          <w:lang w:val="en-GB" w:eastAsia="de-DE"/>
        </w:rPr>
        <w:t xml:space="preserve"> </w:t>
      </w:r>
      <w:proofErr w:type="spellStart"/>
      <w:r w:rsidR="002A5097">
        <w:rPr>
          <w:rFonts w:ascii="Times New Roman" w:eastAsia="Calibri" w:hAnsi="Times New Roman" w:cs="Times New Roman"/>
          <w:sz w:val="24"/>
          <w:szCs w:val="24"/>
          <w:lang w:val="en-GB" w:eastAsia="de-DE"/>
        </w:rPr>
        <w:t>së</w:t>
      </w:r>
      <w:proofErr w:type="spellEnd"/>
      <w:r w:rsidR="002A5097">
        <w:rPr>
          <w:rFonts w:ascii="Times New Roman" w:eastAsia="Calibri" w:hAnsi="Times New Roman" w:cs="Times New Roman"/>
          <w:sz w:val="24"/>
          <w:szCs w:val="24"/>
          <w:lang w:val="en-GB" w:eastAsia="de-DE"/>
        </w:rPr>
        <w:t xml:space="preserve"> </w:t>
      </w:r>
      <w:proofErr w:type="spellStart"/>
      <w:r w:rsidR="002A5097">
        <w:rPr>
          <w:rFonts w:ascii="Times New Roman" w:eastAsia="Calibri" w:hAnsi="Times New Roman" w:cs="Times New Roman"/>
          <w:sz w:val="24"/>
          <w:szCs w:val="24"/>
          <w:lang w:val="en-GB" w:eastAsia="de-DE"/>
        </w:rPr>
        <w:t>grumbullimit</w:t>
      </w:r>
      <w:proofErr w:type="spellEnd"/>
      <w:r w:rsidR="002A5097">
        <w:rPr>
          <w:rFonts w:ascii="Times New Roman" w:eastAsia="Calibri" w:hAnsi="Times New Roman" w:cs="Times New Roman"/>
          <w:sz w:val="24"/>
          <w:szCs w:val="24"/>
          <w:lang w:val="en-GB" w:eastAsia="de-DE"/>
        </w:rPr>
        <w:t xml:space="preserve"> 90%, </w:t>
      </w:r>
      <w:proofErr w:type="spellStart"/>
      <w:r w:rsidR="002A5097">
        <w:rPr>
          <w:rFonts w:ascii="Times New Roman" w:eastAsia="Calibri" w:hAnsi="Times New Roman" w:cs="Times New Roman"/>
          <w:sz w:val="24"/>
          <w:szCs w:val="24"/>
          <w:lang w:val="en-GB" w:eastAsia="de-DE"/>
        </w:rPr>
        <w:t>zvogëlimi</w:t>
      </w:r>
      <w:proofErr w:type="spellEnd"/>
      <w:r w:rsidR="002A5097">
        <w:rPr>
          <w:rFonts w:ascii="Times New Roman" w:eastAsia="Calibri" w:hAnsi="Times New Roman" w:cs="Times New Roman"/>
          <w:sz w:val="24"/>
          <w:szCs w:val="24"/>
          <w:lang w:val="en-GB" w:eastAsia="de-DE"/>
        </w:rPr>
        <w:t xml:space="preserve"> </w:t>
      </w:r>
      <w:proofErr w:type="spellStart"/>
      <w:r w:rsidR="002A5097">
        <w:rPr>
          <w:rFonts w:ascii="Times New Roman" w:eastAsia="Calibri" w:hAnsi="Times New Roman" w:cs="Times New Roman"/>
          <w:sz w:val="24"/>
          <w:szCs w:val="24"/>
          <w:lang w:val="en-GB" w:eastAsia="de-DE"/>
        </w:rPr>
        <w:t>i</w:t>
      </w:r>
      <w:proofErr w:type="spellEnd"/>
      <w:r w:rsidRPr="00F10075">
        <w:rPr>
          <w:rFonts w:ascii="Times New Roman" w:eastAsia="Calibri" w:hAnsi="Times New Roman" w:cs="Times New Roman"/>
          <w:sz w:val="24"/>
          <w:szCs w:val="24"/>
          <w:lang w:val="en-GB" w:eastAsia="de-DE"/>
        </w:rPr>
        <w:t xml:space="preserve"> </w:t>
      </w:r>
      <w:proofErr w:type="spellStart"/>
      <w:r w:rsidRPr="00F10075">
        <w:rPr>
          <w:rFonts w:ascii="Times New Roman" w:eastAsia="Calibri" w:hAnsi="Times New Roman" w:cs="Times New Roman"/>
          <w:sz w:val="24"/>
          <w:szCs w:val="24"/>
          <w:lang w:val="en-GB" w:eastAsia="de-DE"/>
        </w:rPr>
        <w:t>shkallës</w:t>
      </w:r>
      <w:proofErr w:type="spellEnd"/>
      <w:r w:rsidRPr="00F10075">
        <w:rPr>
          <w:rFonts w:ascii="Times New Roman" w:eastAsia="Calibri" w:hAnsi="Times New Roman" w:cs="Times New Roman"/>
          <w:sz w:val="24"/>
          <w:szCs w:val="24"/>
          <w:lang w:val="en-GB" w:eastAsia="de-DE"/>
        </w:rPr>
        <w:t xml:space="preserve"> </w:t>
      </w:r>
      <w:proofErr w:type="spellStart"/>
      <w:r w:rsidRPr="00F10075">
        <w:rPr>
          <w:rFonts w:ascii="Times New Roman" w:eastAsia="Calibri" w:hAnsi="Times New Roman" w:cs="Times New Roman"/>
          <w:sz w:val="24"/>
          <w:szCs w:val="24"/>
          <w:lang w:val="en-GB" w:eastAsia="de-DE"/>
        </w:rPr>
        <w:t>së</w:t>
      </w:r>
      <w:proofErr w:type="spellEnd"/>
      <w:r w:rsidRPr="00F10075">
        <w:rPr>
          <w:rFonts w:ascii="Times New Roman" w:eastAsia="Calibri" w:hAnsi="Times New Roman" w:cs="Times New Roman"/>
          <w:sz w:val="24"/>
          <w:szCs w:val="24"/>
          <w:lang w:val="en-GB" w:eastAsia="de-DE"/>
        </w:rPr>
        <w:t xml:space="preserve"> </w:t>
      </w:r>
      <w:proofErr w:type="spellStart"/>
      <w:r w:rsidRPr="00F10075">
        <w:rPr>
          <w:rFonts w:ascii="Times New Roman" w:eastAsia="Calibri" w:hAnsi="Times New Roman" w:cs="Times New Roman"/>
          <w:sz w:val="24"/>
          <w:szCs w:val="24"/>
          <w:lang w:val="en-GB" w:eastAsia="de-DE"/>
        </w:rPr>
        <w:t>hedhjes</w:t>
      </w:r>
      <w:proofErr w:type="spellEnd"/>
      <w:r w:rsidRPr="00F10075">
        <w:rPr>
          <w:rFonts w:ascii="Times New Roman" w:eastAsia="Calibri" w:hAnsi="Times New Roman" w:cs="Times New Roman"/>
          <w:sz w:val="24"/>
          <w:szCs w:val="24"/>
          <w:lang w:val="en-GB" w:eastAsia="de-DE"/>
        </w:rPr>
        <w:t xml:space="preserve"> </w:t>
      </w:r>
      <w:proofErr w:type="spellStart"/>
      <w:r w:rsidRPr="00F10075">
        <w:rPr>
          <w:rFonts w:ascii="Times New Roman" w:eastAsia="Calibri" w:hAnsi="Times New Roman" w:cs="Times New Roman"/>
          <w:sz w:val="24"/>
          <w:szCs w:val="24"/>
          <w:lang w:val="en-GB" w:eastAsia="de-DE"/>
        </w:rPr>
        <w:t>ilegale</w:t>
      </w:r>
      <w:proofErr w:type="spellEnd"/>
      <w:r w:rsidRPr="00F10075">
        <w:rPr>
          <w:rFonts w:ascii="Times New Roman" w:eastAsia="Calibri" w:hAnsi="Times New Roman" w:cs="Times New Roman"/>
          <w:sz w:val="24"/>
          <w:szCs w:val="24"/>
          <w:lang w:val="en-GB" w:eastAsia="de-DE"/>
        </w:rPr>
        <w:t xml:space="preserve"> </w:t>
      </w:r>
      <w:proofErr w:type="spellStart"/>
      <w:r w:rsidRPr="00F10075">
        <w:rPr>
          <w:rFonts w:ascii="Times New Roman" w:eastAsia="Calibri" w:hAnsi="Times New Roman" w:cs="Times New Roman"/>
          <w:sz w:val="24"/>
          <w:szCs w:val="24"/>
          <w:lang w:val="en-GB" w:eastAsia="de-DE"/>
        </w:rPr>
        <w:t>në</w:t>
      </w:r>
      <w:proofErr w:type="spellEnd"/>
      <w:r w:rsidRPr="00F10075">
        <w:rPr>
          <w:rFonts w:ascii="Times New Roman" w:eastAsia="Calibri" w:hAnsi="Times New Roman" w:cs="Times New Roman"/>
          <w:sz w:val="24"/>
          <w:szCs w:val="24"/>
          <w:lang w:val="en-GB" w:eastAsia="de-DE"/>
        </w:rPr>
        <w:t xml:space="preserve"> 10%, </w:t>
      </w:r>
      <w:proofErr w:type="spellStart"/>
      <w:r w:rsidRPr="00F10075">
        <w:rPr>
          <w:rFonts w:ascii="Times New Roman" w:eastAsia="Calibri" w:hAnsi="Times New Roman" w:cs="Times New Roman"/>
          <w:sz w:val="24"/>
          <w:szCs w:val="24"/>
          <w:lang w:val="en-GB" w:eastAsia="de-DE"/>
        </w:rPr>
        <w:t>zvogëlimin</w:t>
      </w:r>
      <w:proofErr w:type="spellEnd"/>
      <w:r w:rsidRPr="00F10075">
        <w:rPr>
          <w:rFonts w:ascii="Times New Roman" w:eastAsia="Calibri" w:hAnsi="Times New Roman" w:cs="Times New Roman"/>
          <w:sz w:val="24"/>
          <w:szCs w:val="24"/>
          <w:lang w:val="en-GB" w:eastAsia="de-DE"/>
        </w:rPr>
        <w:t xml:space="preserve"> e </w:t>
      </w:r>
      <w:proofErr w:type="spellStart"/>
      <w:r w:rsidRPr="00F10075">
        <w:rPr>
          <w:rFonts w:ascii="Times New Roman" w:eastAsia="Calibri" w:hAnsi="Times New Roman" w:cs="Times New Roman"/>
          <w:sz w:val="24"/>
          <w:szCs w:val="24"/>
          <w:lang w:val="en-GB" w:eastAsia="de-DE"/>
        </w:rPr>
        <w:t>shkallës</w:t>
      </w:r>
      <w:proofErr w:type="spellEnd"/>
      <w:r w:rsidRPr="00F10075">
        <w:rPr>
          <w:rFonts w:ascii="Times New Roman" w:eastAsia="Calibri" w:hAnsi="Times New Roman" w:cs="Times New Roman"/>
          <w:sz w:val="24"/>
          <w:szCs w:val="24"/>
          <w:lang w:val="en-GB" w:eastAsia="de-DE"/>
        </w:rPr>
        <w:t xml:space="preserve"> </w:t>
      </w:r>
      <w:proofErr w:type="spellStart"/>
      <w:r w:rsidRPr="00F10075">
        <w:rPr>
          <w:rFonts w:ascii="Times New Roman" w:eastAsia="Calibri" w:hAnsi="Times New Roman" w:cs="Times New Roman"/>
          <w:sz w:val="24"/>
          <w:szCs w:val="24"/>
          <w:lang w:val="en-GB" w:eastAsia="de-DE"/>
        </w:rPr>
        <w:t>së</w:t>
      </w:r>
      <w:proofErr w:type="spellEnd"/>
      <w:r w:rsidR="002A5097">
        <w:rPr>
          <w:rFonts w:ascii="Times New Roman" w:eastAsia="Calibri" w:hAnsi="Times New Roman" w:cs="Times New Roman"/>
          <w:sz w:val="24"/>
          <w:szCs w:val="24"/>
          <w:lang w:val="en-GB" w:eastAsia="de-DE"/>
        </w:rPr>
        <w:t xml:space="preserve"> </w:t>
      </w:r>
      <w:proofErr w:type="spellStart"/>
      <w:r w:rsidR="002A5097">
        <w:rPr>
          <w:rFonts w:ascii="Times New Roman" w:eastAsia="Calibri" w:hAnsi="Times New Roman" w:cs="Times New Roman"/>
          <w:sz w:val="24"/>
          <w:szCs w:val="24"/>
          <w:lang w:val="en-GB" w:eastAsia="de-DE"/>
        </w:rPr>
        <w:t>deponimit</w:t>
      </w:r>
      <w:proofErr w:type="spellEnd"/>
      <w:r w:rsidR="002A5097">
        <w:rPr>
          <w:rFonts w:ascii="Times New Roman" w:eastAsia="Calibri" w:hAnsi="Times New Roman" w:cs="Times New Roman"/>
          <w:sz w:val="24"/>
          <w:szCs w:val="24"/>
          <w:lang w:val="en-GB" w:eastAsia="de-DE"/>
        </w:rPr>
        <w:t xml:space="preserve"> final </w:t>
      </w:r>
      <w:proofErr w:type="spellStart"/>
      <w:r w:rsidR="002A5097">
        <w:rPr>
          <w:rFonts w:ascii="Times New Roman" w:eastAsia="Calibri" w:hAnsi="Times New Roman" w:cs="Times New Roman"/>
          <w:sz w:val="24"/>
          <w:szCs w:val="24"/>
          <w:lang w:val="en-GB" w:eastAsia="de-DE"/>
        </w:rPr>
        <w:t>në</w:t>
      </w:r>
      <w:proofErr w:type="spellEnd"/>
      <w:r w:rsidR="002A5097">
        <w:rPr>
          <w:rFonts w:ascii="Times New Roman" w:eastAsia="Calibri" w:hAnsi="Times New Roman" w:cs="Times New Roman"/>
          <w:sz w:val="24"/>
          <w:szCs w:val="24"/>
          <w:lang w:val="en-GB" w:eastAsia="de-DE"/>
        </w:rPr>
        <w:t xml:space="preserve"> 85%, </w:t>
      </w:r>
      <w:proofErr w:type="spellStart"/>
      <w:r w:rsidR="002A5097">
        <w:rPr>
          <w:rFonts w:ascii="Times New Roman" w:eastAsia="Calibri" w:hAnsi="Times New Roman" w:cs="Times New Roman"/>
          <w:sz w:val="24"/>
          <w:szCs w:val="24"/>
          <w:lang w:val="en-GB" w:eastAsia="de-DE"/>
        </w:rPr>
        <w:t>rritja</w:t>
      </w:r>
      <w:proofErr w:type="spellEnd"/>
      <w:r w:rsidRPr="00F10075">
        <w:rPr>
          <w:rFonts w:ascii="Times New Roman" w:eastAsia="Calibri" w:hAnsi="Times New Roman" w:cs="Times New Roman"/>
          <w:sz w:val="24"/>
          <w:szCs w:val="24"/>
          <w:lang w:val="en-GB" w:eastAsia="de-DE"/>
        </w:rPr>
        <w:t xml:space="preserve"> e </w:t>
      </w:r>
      <w:proofErr w:type="spellStart"/>
      <w:r w:rsidRPr="00F10075">
        <w:rPr>
          <w:rFonts w:ascii="Times New Roman" w:eastAsia="Calibri" w:hAnsi="Times New Roman" w:cs="Times New Roman"/>
          <w:sz w:val="24"/>
          <w:szCs w:val="24"/>
          <w:lang w:val="en-GB" w:eastAsia="de-DE"/>
        </w:rPr>
        <w:t>shkallës</w:t>
      </w:r>
      <w:proofErr w:type="spellEnd"/>
      <w:r w:rsidRPr="00F10075">
        <w:rPr>
          <w:rFonts w:ascii="Times New Roman" w:eastAsia="Calibri" w:hAnsi="Times New Roman" w:cs="Times New Roman"/>
          <w:sz w:val="24"/>
          <w:szCs w:val="24"/>
          <w:lang w:val="en-GB" w:eastAsia="de-DE"/>
        </w:rPr>
        <w:t xml:space="preserve"> </w:t>
      </w:r>
      <w:proofErr w:type="spellStart"/>
      <w:r w:rsidRPr="00F10075">
        <w:rPr>
          <w:rFonts w:ascii="Times New Roman" w:eastAsia="Calibri" w:hAnsi="Times New Roman" w:cs="Times New Roman"/>
          <w:sz w:val="24"/>
          <w:szCs w:val="24"/>
          <w:lang w:val="en-GB" w:eastAsia="de-DE"/>
        </w:rPr>
        <w:t>së</w:t>
      </w:r>
      <w:proofErr w:type="spellEnd"/>
      <w:r w:rsidRPr="00F10075">
        <w:rPr>
          <w:rFonts w:ascii="Times New Roman" w:eastAsia="Calibri" w:hAnsi="Times New Roman" w:cs="Times New Roman"/>
          <w:sz w:val="24"/>
          <w:szCs w:val="24"/>
          <w:lang w:val="en-GB" w:eastAsia="de-DE"/>
        </w:rPr>
        <w:t xml:space="preserve"> </w:t>
      </w:r>
      <w:proofErr w:type="spellStart"/>
      <w:r w:rsidRPr="00F10075">
        <w:rPr>
          <w:rFonts w:ascii="Times New Roman" w:eastAsia="Calibri" w:hAnsi="Times New Roman" w:cs="Times New Roman"/>
          <w:sz w:val="24"/>
          <w:szCs w:val="24"/>
          <w:lang w:val="en-GB" w:eastAsia="de-DE"/>
        </w:rPr>
        <w:t>riciklimit</w:t>
      </w:r>
      <w:proofErr w:type="spellEnd"/>
      <w:r w:rsidRPr="00F10075">
        <w:rPr>
          <w:rFonts w:ascii="Times New Roman" w:eastAsia="Calibri" w:hAnsi="Times New Roman" w:cs="Times New Roman"/>
          <w:sz w:val="24"/>
          <w:szCs w:val="24"/>
          <w:lang w:val="en-GB" w:eastAsia="de-DE"/>
        </w:rPr>
        <w:t xml:space="preserve"> </w:t>
      </w:r>
      <w:proofErr w:type="spellStart"/>
      <w:r w:rsidRPr="00F10075">
        <w:rPr>
          <w:rFonts w:ascii="Times New Roman" w:eastAsia="Calibri" w:hAnsi="Times New Roman" w:cs="Times New Roman"/>
          <w:sz w:val="24"/>
          <w:szCs w:val="24"/>
          <w:lang w:val="en-US" w:eastAsia="de-DE"/>
        </w:rPr>
        <w:t>në</w:t>
      </w:r>
      <w:proofErr w:type="spellEnd"/>
      <w:r w:rsidRPr="00F10075">
        <w:rPr>
          <w:rFonts w:ascii="Times New Roman" w:eastAsia="Calibri" w:hAnsi="Times New Roman" w:cs="Times New Roman"/>
          <w:sz w:val="24"/>
          <w:szCs w:val="24"/>
          <w:lang w:val="en-US" w:eastAsia="de-DE"/>
        </w:rPr>
        <w:t xml:space="preserve"> 23%.</w:t>
      </w:r>
    </w:p>
    <w:p w14:paraId="4DB947EC" w14:textId="77777777" w:rsidR="00F10075" w:rsidRPr="00F10075" w:rsidRDefault="00F10075" w:rsidP="006A5165">
      <w:pPr>
        <w:spacing w:after="0" w:line="264" w:lineRule="auto"/>
        <w:jc w:val="both"/>
        <w:rPr>
          <w:rFonts w:ascii="Times New Roman" w:eastAsia="Calibri" w:hAnsi="Times New Roman" w:cs="Times New Roman"/>
          <w:sz w:val="24"/>
          <w:szCs w:val="24"/>
          <w:lang w:eastAsia="de-DE"/>
        </w:rPr>
      </w:pPr>
    </w:p>
    <w:p w14:paraId="580904E5" w14:textId="77777777" w:rsidR="00F10075" w:rsidRPr="00F10075" w:rsidRDefault="00F10075" w:rsidP="006A5165">
      <w:pPr>
        <w:keepNext/>
        <w:keepLines/>
        <w:spacing w:before="40" w:after="0" w:line="240" w:lineRule="auto"/>
        <w:jc w:val="both"/>
        <w:outlineLvl w:val="2"/>
        <w:rPr>
          <w:rFonts w:ascii="Cambria" w:eastAsia="Calibri" w:hAnsi="Cambria" w:cs="Times New Roman"/>
          <w:b/>
          <w:color w:val="1F497D"/>
          <w:sz w:val="24"/>
          <w:szCs w:val="24"/>
          <w:lang w:val="x-none" w:eastAsia="x-none"/>
        </w:rPr>
      </w:pPr>
      <w:bookmarkStart w:id="25" w:name="_Toc529338979"/>
      <w:r w:rsidRPr="0064319A">
        <w:rPr>
          <w:rFonts w:ascii="Cambria" w:eastAsia="Times New Roman" w:hAnsi="Cambria" w:cs="Times New Roman"/>
          <w:b/>
          <w:color w:val="1F497D"/>
          <w:sz w:val="24"/>
          <w:szCs w:val="24"/>
          <w:lang w:val="en-US" w:eastAsia="x-non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64319A">
        <w:rPr>
          <w:rFonts w:ascii="Cambria" w:eastAsia="Times New Roman" w:hAnsi="Cambria" w:cs="Times New Roman"/>
          <w:b/>
          <w:color w:val="1F497D"/>
          <w:sz w:val="24"/>
          <w:szCs w:val="24"/>
          <w:lang w:val="x-none" w:eastAsia="x-non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M</w:t>
      </w:r>
      <w:r w:rsidRPr="0064319A">
        <w:rPr>
          <w:rFonts w:ascii="Cambria" w:eastAsia="Calibri" w:hAnsi="Cambria" w:cs="Times New Roman"/>
          <w:b/>
          <w:color w:val="1F497D"/>
          <w:sz w:val="24"/>
          <w:szCs w:val="24"/>
          <w:lang w:val="x-none" w:eastAsia="x-non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enaxhimi i Mbeturinave</w:t>
      </w:r>
      <w:bookmarkEnd w:id="25"/>
    </w:p>
    <w:p w14:paraId="6D0DAF10" w14:textId="77777777" w:rsidR="0064319A" w:rsidRDefault="0064319A" w:rsidP="006A5165">
      <w:pPr>
        <w:spacing w:after="0" w:line="300" w:lineRule="atLeast"/>
        <w:jc w:val="both"/>
        <w:rPr>
          <w:rFonts w:ascii="Times New Roman" w:eastAsia="Calibri" w:hAnsi="Times New Roman" w:cs="Times New Roman"/>
          <w:sz w:val="24"/>
          <w:szCs w:val="24"/>
          <w:lang w:eastAsia="de-DE"/>
        </w:rPr>
      </w:pPr>
    </w:p>
    <w:p w14:paraId="4101EBE7" w14:textId="734DB483" w:rsidR="00F10075" w:rsidRPr="00F10075" w:rsidRDefault="00F10075" w:rsidP="006A5165">
      <w:pPr>
        <w:spacing w:after="0" w:line="300" w:lineRule="atLeast"/>
        <w:jc w:val="both"/>
        <w:rPr>
          <w:rFonts w:ascii="Times New Roman" w:eastAsia="Calibri" w:hAnsi="Times New Roman" w:cs="Times New Roman"/>
          <w:sz w:val="24"/>
          <w:szCs w:val="24"/>
          <w:lang w:val="en-US" w:eastAsia="de-DE"/>
        </w:rPr>
      </w:pPr>
      <w:r w:rsidRPr="00F10075">
        <w:rPr>
          <w:rFonts w:ascii="Times New Roman" w:eastAsia="Calibri" w:hAnsi="Times New Roman" w:cs="Times New Roman"/>
          <w:sz w:val="24"/>
          <w:szCs w:val="24"/>
          <w:lang w:eastAsia="de-DE"/>
        </w:rPr>
        <w:t xml:space="preserve">Kompania e cila është e licencuar për administrimin e mbeturinave dhe punon në bazë të rregullores për menaxhimin e mbeturinave në </w:t>
      </w:r>
      <w:r w:rsidR="007D4873">
        <w:rPr>
          <w:rFonts w:ascii="Times New Roman" w:eastAsia="Calibri" w:hAnsi="Times New Roman" w:cs="Times New Roman"/>
          <w:sz w:val="24"/>
          <w:szCs w:val="24"/>
          <w:lang w:eastAsia="de-DE"/>
        </w:rPr>
        <w:t>K</w:t>
      </w:r>
      <w:r w:rsidRPr="00F10075">
        <w:rPr>
          <w:rFonts w:ascii="Times New Roman" w:eastAsia="Calibri" w:hAnsi="Times New Roman" w:cs="Times New Roman"/>
          <w:sz w:val="24"/>
          <w:szCs w:val="24"/>
          <w:lang w:eastAsia="de-DE"/>
        </w:rPr>
        <w:t>omunën e Gjakovës, bazuar në dispozitat e Ligjit Nr</w:t>
      </w:r>
      <w:r w:rsidRPr="00F10075">
        <w:rPr>
          <w:rFonts w:ascii="Times New Roman" w:eastAsia="Calibri" w:hAnsi="Times New Roman" w:cs="Times New Roman"/>
          <w:i/>
          <w:sz w:val="24"/>
          <w:szCs w:val="24"/>
          <w:lang w:eastAsia="de-DE"/>
        </w:rPr>
        <w:t xml:space="preserve">. 04/L-060 </w:t>
      </w:r>
      <w:r w:rsidRPr="00F10075">
        <w:rPr>
          <w:rFonts w:ascii="Times New Roman" w:eastAsia="Calibri" w:hAnsi="Times New Roman" w:cs="Times New Roman"/>
          <w:sz w:val="24"/>
          <w:szCs w:val="24"/>
          <w:lang w:eastAsia="de-DE"/>
        </w:rPr>
        <w:t>për Mbeturina e miratuar nga Kuvendi i Komunës në vitin 2014.</w:t>
      </w:r>
      <w:r w:rsidR="00D210EF">
        <w:rPr>
          <w:rFonts w:ascii="Times New Roman" w:eastAsia="Calibri" w:hAnsi="Times New Roman" w:cs="Times New Roman"/>
          <w:sz w:val="24"/>
          <w:szCs w:val="24"/>
          <w:lang w:eastAsia="de-DE"/>
        </w:rPr>
        <w:t xml:space="preserve"> Si K</w:t>
      </w:r>
      <w:r w:rsidRPr="00F10075">
        <w:rPr>
          <w:rFonts w:ascii="Times New Roman" w:eastAsia="Calibri" w:hAnsi="Times New Roman" w:cs="Times New Roman"/>
          <w:sz w:val="24"/>
          <w:szCs w:val="24"/>
          <w:lang w:eastAsia="de-DE"/>
        </w:rPr>
        <w:t>ompani publike punon sipas Ligjit Nr</w:t>
      </w:r>
      <w:r w:rsidRPr="00F10075">
        <w:rPr>
          <w:rFonts w:ascii="Times New Roman" w:eastAsia="Calibri" w:hAnsi="Times New Roman" w:cs="Times New Roman"/>
          <w:i/>
          <w:sz w:val="24"/>
          <w:szCs w:val="24"/>
          <w:lang w:eastAsia="de-DE"/>
        </w:rPr>
        <w:t>. 03/L-087</w:t>
      </w:r>
      <w:r w:rsidRPr="00F10075">
        <w:rPr>
          <w:rFonts w:ascii="Times New Roman" w:eastAsia="Calibri" w:hAnsi="Times New Roman" w:cs="Times New Roman"/>
          <w:sz w:val="24"/>
          <w:szCs w:val="24"/>
          <w:lang w:eastAsia="de-DE"/>
        </w:rPr>
        <w:t xml:space="preserve"> për Ndërmarrjet Publike dhe Ligjit Nr. </w:t>
      </w:r>
      <w:r w:rsidRPr="00F10075">
        <w:rPr>
          <w:rFonts w:ascii="Times New Roman" w:eastAsia="Calibri" w:hAnsi="Times New Roman" w:cs="Times New Roman"/>
          <w:i/>
          <w:sz w:val="24"/>
          <w:szCs w:val="24"/>
          <w:lang w:eastAsia="de-DE"/>
        </w:rPr>
        <w:t>02/L-123</w:t>
      </w:r>
      <w:r w:rsidRPr="00F10075">
        <w:rPr>
          <w:rFonts w:ascii="Times New Roman" w:eastAsia="Calibri" w:hAnsi="Times New Roman" w:cs="Times New Roman"/>
          <w:sz w:val="24"/>
          <w:szCs w:val="24"/>
          <w:lang w:eastAsia="de-DE"/>
        </w:rPr>
        <w:t xml:space="preserve"> për Shoqëritë </w:t>
      </w:r>
      <w:proofErr w:type="spellStart"/>
      <w:r w:rsidRPr="00F10075">
        <w:rPr>
          <w:rFonts w:ascii="Times New Roman" w:eastAsia="Calibri" w:hAnsi="Times New Roman" w:cs="Times New Roman"/>
          <w:sz w:val="24"/>
          <w:szCs w:val="24"/>
          <w:lang w:eastAsia="de-DE"/>
        </w:rPr>
        <w:t>Tregëtare</w:t>
      </w:r>
      <w:proofErr w:type="spellEnd"/>
      <w:r w:rsidRPr="00F10075">
        <w:rPr>
          <w:rFonts w:ascii="Times New Roman" w:eastAsia="Calibri" w:hAnsi="Times New Roman" w:cs="Times New Roman"/>
          <w:sz w:val="24"/>
          <w:szCs w:val="24"/>
          <w:lang w:eastAsia="de-DE"/>
        </w:rPr>
        <w:t xml:space="preserve">. Aspektet </w:t>
      </w:r>
      <w:proofErr w:type="spellStart"/>
      <w:r w:rsidRPr="00F10075">
        <w:rPr>
          <w:rFonts w:ascii="Times New Roman" w:eastAsia="Calibri" w:hAnsi="Times New Roman" w:cs="Times New Roman"/>
          <w:sz w:val="24"/>
          <w:szCs w:val="24"/>
          <w:lang w:eastAsia="de-DE"/>
        </w:rPr>
        <w:t>operacionale</w:t>
      </w:r>
      <w:proofErr w:type="spellEnd"/>
      <w:r w:rsidRPr="00F10075">
        <w:rPr>
          <w:rFonts w:ascii="Times New Roman" w:eastAsia="Calibri" w:hAnsi="Times New Roman" w:cs="Times New Roman"/>
          <w:sz w:val="24"/>
          <w:szCs w:val="24"/>
          <w:lang w:eastAsia="de-DE"/>
        </w:rPr>
        <w:t xml:space="preserve"> të menaxhimit të </w:t>
      </w:r>
      <w:proofErr w:type="spellStart"/>
      <w:r w:rsidRPr="00F10075">
        <w:rPr>
          <w:rFonts w:ascii="Times New Roman" w:eastAsia="Calibri" w:hAnsi="Times New Roman" w:cs="Times New Roman"/>
          <w:sz w:val="24"/>
          <w:szCs w:val="24"/>
          <w:lang w:eastAsia="de-DE"/>
        </w:rPr>
        <w:t>mbeturinavë</w:t>
      </w:r>
      <w:proofErr w:type="spellEnd"/>
      <w:r w:rsidRPr="00F10075">
        <w:rPr>
          <w:rFonts w:ascii="Times New Roman" w:eastAsia="Calibri" w:hAnsi="Times New Roman" w:cs="Times New Roman"/>
          <w:sz w:val="24"/>
          <w:szCs w:val="24"/>
          <w:lang w:eastAsia="de-DE"/>
        </w:rPr>
        <w:t xml:space="preserve"> në Gjakovë </w:t>
      </w:r>
      <w:proofErr w:type="spellStart"/>
      <w:r w:rsidRPr="00F10075">
        <w:rPr>
          <w:rFonts w:ascii="Times New Roman" w:eastAsia="Calibri" w:hAnsi="Times New Roman" w:cs="Times New Roman"/>
          <w:sz w:val="24"/>
          <w:szCs w:val="24"/>
          <w:lang w:eastAsia="de-DE"/>
        </w:rPr>
        <w:t>udhëheqen</w:t>
      </w:r>
      <w:proofErr w:type="spellEnd"/>
      <w:r w:rsidRPr="00F10075">
        <w:rPr>
          <w:rFonts w:ascii="Times New Roman" w:eastAsia="Calibri" w:hAnsi="Times New Roman" w:cs="Times New Roman"/>
          <w:sz w:val="24"/>
          <w:szCs w:val="24"/>
          <w:lang w:eastAsia="de-DE"/>
        </w:rPr>
        <w:t xml:space="preserve"> nga KRM “</w:t>
      </w:r>
      <w:proofErr w:type="spellStart"/>
      <w:r w:rsidRPr="00F10075">
        <w:rPr>
          <w:rFonts w:ascii="Times New Roman" w:eastAsia="Calibri" w:hAnsi="Times New Roman" w:cs="Times New Roman"/>
          <w:sz w:val="24"/>
          <w:szCs w:val="24"/>
          <w:lang w:eastAsia="de-DE"/>
        </w:rPr>
        <w:t>Çabrati”SH.A</w:t>
      </w:r>
      <w:proofErr w:type="spellEnd"/>
      <w:r w:rsidRPr="00F10075">
        <w:rPr>
          <w:rFonts w:ascii="Times New Roman" w:eastAsia="Calibri" w:hAnsi="Times New Roman" w:cs="Times New Roman"/>
          <w:sz w:val="24"/>
          <w:szCs w:val="24"/>
          <w:lang w:eastAsia="de-DE"/>
        </w:rPr>
        <w:t>., për të cilën aksionare kryesore me 100% është vetë Komuna. KRM “</w:t>
      </w:r>
      <w:proofErr w:type="spellStart"/>
      <w:r w:rsidRPr="00F10075">
        <w:rPr>
          <w:rFonts w:ascii="Times New Roman" w:eastAsia="Calibri" w:hAnsi="Times New Roman" w:cs="Times New Roman"/>
          <w:sz w:val="24"/>
          <w:szCs w:val="24"/>
          <w:lang w:val="en-US" w:eastAsia="de-DE"/>
        </w:rPr>
        <w:t>Çabrati</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është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kompani</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publike</w:t>
      </w:r>
      <w:proofErr w:type="spellEnd"/>
      <w:r w:rsidRPr="00F10075">
        <w:rPr>
          <w:rFonts w:ascii="Times New Roman" w:eastAsia="Calibri" w:hAnsi="Times New Roman" w:cs="Times New Roman"/>
          <w:sz w:val="24"/>
          <w:szCs w:val="24"/>
          <w:lang w:val="en-US" w:eastAsia="de-DE"/>
        </w:rPr>
        <w:t xml:space="preserve">, e </w:t>
      </w:r>
      <w:proofErr w:type="spellStart"/>
      <w:r w:rsidRPr="00F10075">
        <w:rPr>
          <w:rFonts w:ascii="Times New Roman" w:eastAsia="Calibri" w:hAnsi="Times New Roman" w:cs="Times New Roman"/>
          <w:sz w:val="24"/>
          <w:szCs w:val="24"/>
          <w:lang w:val="en-US" w:eastAsia="de-DE"/>
        </w:rPr>
        <w:t>cila</w:t>
      </w:r>
      <w:proofErr w:type="spellEnd"/>
      <w:r w:rsidRPr="00F10075">
        <w:rPr>
          <w:rFonts w:ascii="Times New Roman" w:eastAsia="Calibri" w:hAnsi="Times New Roman" w:cs="Times New Roman"/>
          <w:sz w:val="24"/>
          <w:szCs w:val="24"/>
          <w:lang w:val="en-US" w:eastAsia="de-DE"/>
        </w:rPr>
        <w:t xml:space="preserve"> operon me </w:t>
      </w:r>
      <w:proofErr w:type="spellStart"/>
      <w:r w:rsidRPr="00F10075">
        <w:rPr>
          <w:rFonts w:ascii="Times New Roman" w:eastAsia="Calibri" w:hAnsi="Times New Roman" w:cs="Times New Roman"/>
          <w:sz w:val="24"/>
          <w:szCs w:val="24"/>
          <w:lang w:val="en-US" w:eastAsia="de-DE"/>
        </w:rPr>
        <w:t>vetëfinancim</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Kompania</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shërben</w:t>
      </w:r>
      <w:proofErr w:type="spellEnd"/>
      <w:r w:rsidRPr="00F10075">
        <w:rPr>
          <w:rFonts w:ascii="Times New Roman" w:eastAsia="Calibri" w:hAnsi="Times New Roman" w:cs="Times New Roman"/>
          <w:sz w:val="24"/>
          <w:szCs w:val="24"/>
          <w:lang w:val="en-US" w:eastAsia="de-DE"/>
        </w:rPr>
        <w:t xml:space="preserve"> tri </w:t>
      </w:r>
      <w:proofErr w:type="spellStart"/>
      <w:r w:rsidRPr="00F10075">
        <w:rPr>
          <w:rFonts w:ascii="Times New Roman" w:eastAsia="Calibri" w:hAnsi="Times New Roman" w:cs="Times New Roman"/>
          <w:sz w:val="24"/>
          <w:szCs w:val="24"/>
          <w:lang w:val="en-US" w:eastAsia="de-DE"/>
        </w:rPr>
        <w:t>kategori</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të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konsumatorëve</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respektivisht</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konsumatorët</w:t>
      </w:r>
      <w:proofErr w:type="spellEnd"/>
      <w:r w:rsidRPr="00F10075">
        <w:rPr>
          <w:rFonts w:ascii="Times New Roman" w:eastAsia="Calibri" w:hAnsi="Times New Roman" w:cs="Times New Roman"/>
          <w:sz w:val="24"/>
          <w:szCs w:val="24"/>
          <w:lang w:val="en-US" w:eastAsia="de-DE"/>
        </w:rPr>
        <w:t xml:space="preserve"> e </w:t>
      </w:r>
      <w:proofErr w:type="spellStart"/>
      <w:r w:rsidRPr="00F10075">
        <w:rPr>
          <w:rFonts w:ascii="Times New Roman" w:eastAsia="Calibri" w:hAnsi="Times New Roman" w:cs="Times New Roman"/>
          <w:sz w:val="24"/>
          <w:szCs w:val="24"/>
          <w:lang w:val="en-US" w:eastAsia="de-DE"/>
        </w:rPr>
        <w:t>ekonomive</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familjare</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bizn</w:t>
      </w:r>
      <w:r w:rsidR="00D210EF">
        <w:rPr>
          <w:rFonts w:ascii="Times New Roman" w:eastAsia="Calibri" w:hAnsi="Times New Roman" w:cs="Times New Roman"/>
          <w:sz w:val="24"/>
          <w:szCs w:val="24"/>
          <w:lang w:val="en-US" w:eastAsia="de-DE"/>
        </w:rPr>
        <w:t>eset</w:t>
      </w:r>
      <w:proofErr w:type="spellEnd"/>
      <w:r w:rsidR="00D210EF">
        <w:rPr>
          <w:rFonts w:ascii="Times New Roman" w:eastAsia="Calibri" w:hAnsi="Times New Roman" w:cs="Times New Roman"/>
          <w:sz w:val="24"/>
          <w:szCs w:val="24"/>
          <w:lang w:val="en-US" w:eastAsia="de-DE"/>
        </w:rPr>
        <w:t xml:space="preserve"> </w:t>
      </w:r>
      <w:proofErr w:type="spellStart"/>
      <w:r w:rsidR="00D210EF">
        <w:rPr>
          <w:rFonts w:ascii="Times New Roman" w:eastAsia="Calibri" w:hAnsi="Times New Roman" w:cs="Times New Roman"/>
          <w:sz w:val="24"/>
          <w:szCs w:val="24"/>
          <w:lang w:val="en-US" w:eastAsia="de-DE"/>
        </w:rPr>
        <w:t>dhe</w:t>
      </w:r>
      <w:proofErr w:type="spellEnd"/>
      <w:r w:rsidR="00D210EF">
        <w:rPr>
          <w:rFonts w:ascii="Times New Roman" w:eastAsia="Calibri" w:hAnsi="Times New Roman" w:cs="Times New Roman"/>
          <w:sz w:val="24"/>
          <w:szCs w:val="24"/>
          <w:lang w:val="en-US" w:eastAsia="de-DE"/>
        </w:rPr>
        <w:t xml:space="preserve"> </w:t>
      </w:r>
      <w:proofErr w:type="spellStart"/>
      <w:r w:rsidR="00D210EF">
        <w:rPr>
          <w:rFonts w:ascii="Times New Roman" w:eastAsia="Calibri" w:hAnsi="Times New Roman" w:cs="Times New Roman"/>
          <w:sz w:val="24"/>
          <w:szCs w:val="24"/>
          <w:lang w:val="en-US" w:eastAsia="de-DE"/>
        </w:rPr>
        <w:t>instucionet</w:t>
      </w:r>
      <w:proofErr w:type="spellEnd"/>
      <w:r w:rsidR="00D210EF">
        <w:rPr>
          <w:rFonts w:ascii="Times New Roman" w:eastAsia="Calibri" w:hAnsi="Times New Roman" w:cs="Times New Roman"/>
          <w:sz w:val="24"/>
          <w:szCs w:val="24"/>
          <w:lang w:val="en-US" w:eastAsia="de-DE"/>
        </w:rPr>
        <w:t xml:space="preserve">. Po </w:t>
      </w:r>
      <w:proofErr w:type="spellStart"/>
      <w:r w:rsidR="00D210EF">
        <w:rPr>
          <w:rFonts w:ascii="Times New Roman" w:eastAsia="Calibri" w:hAnsi="Times New Roman" w:cs="Times New Roman"/>
          <w:sz w:val="24"/>
          <w:szCs w:val="24"/>
          <w:lang w:val="en-US" w:eastAsia="de-DE"/>
        </w:rPr>
        <w:t>ashtu</w:t>
      </w:r>
      <w:proofErr w:type="spellEnd"/>
      <w:r w:rsidR="00D210EF">
        <w:rPr>
          <w:rFonts w:ascii="Times New Roman" w:eastAsia="Calibri" w:hAnsi="Times New Roman" w:cs="Times New Roman"/>
          <w:sz w:val="24"/>
          <w:szCs w:val="24"/>
          <w:lang w:val="en-US" w:eastAsia="de-DE"/>
        </w:rPr>
        <w:t xml:space="preserve"> </w:t>
      </w:r>
      <w:proofErr w:type="spellStart"/>
      <w:r w:rsidR="00D210EF">
        <w:rPr>
          <w:rFonts w:ascii="Times New Roman" w:eastAsia="Calibri" w:hAnsi="Times New Roman" w:cs="Times New Roman"/>
          <w:sz w:val="24"/>
          <w:szCs w:val="24"/>
          <w:lang w:val="en-US" w:eastAsia="de-DE"/>
        </w:rPr>
        <w:t>K</w:t>
      </w:r>
      <w:r w:rsidRPr="00F10075">
        <w:rPr>
          <w:rFonts w:ascii="Times New Roman" w:eastAsia="Calibri" w:hAnsi="Times New Roman" w:cs="Times New Roman"/>
          <w:sz w:val="24"/>
          <w:szCs w:val="24"/>
          <w:lang w:val="en-US" w:eastAsia="de-DE"/>
        </w:rPr>
        <w:t>ompania</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ofron</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shërbim</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në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grumbullim</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të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mbeturinave</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derë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më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derë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dhe</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vetë-inkason</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mjetet</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për</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shërbimin</w:t>
      </w:r>
      <w:proofErr w:type="spellEnd"/>
      <w:r w:rsidRPr="00F10075">
        <w:rPr>
          <w:rFonts w:ascii="Times New Roman" w:eastAsia="Calibri" w:hAnsi="Times New Roman" w:cs="Times New Roman"/>
          <w:sz w:val="24"/>
          <w:szCs w:val="24"/>
          <w:lang w:val="en-US" w:eastAsia="de-DE"/>
        </w:rPr>
        <w:t xml:space="preserve"> e </w:t>
      </w:r>
      <w:proofErr w:type="spellStart"/>
      <w:r w:rsidRPr="00F10075">
        <w:rPr>
          <w:rFonts w:ascii="Times New Roman" w:eastAsia="Calibri" w:hAnsi="Times New Roman" w:cs="Times New Roman"/>
          <w:sz w:val="24"/>
          <w:szCs w:val="24"/>
          <w:lang w:val="en-US" w:eastAsia="de-DE"/>
        </w:rPr>
        <w:t>ofruar</w:t>
      </w:r>
      <w:proofErr w:type="spellEnd"/>
      <w:r w:rsidRPr="00F10075">
        <w:rPr>
          <w:rFonts w:ascii="Times New Roman" w:eastAsia="Calibri" w:hAnsi="Times New Roman" w:cs="Times New Roman"/>
          <w:sz w:val="24"/>
          <w:szCs w:val="24"/>
          <w:lang w:val="en-US" w:eastAsia="de-DE"/>
        </w:rPr>
        <w:t xml:space="preserve">. </w:t>
      </w:r>
    </w:p>
    <w:p w14:paraId="01C3D6C3" w14:textId="77777777" w:rsidR="00F10075" w:rsidRPr="00F10075" w:rsidRDefault="00F10075" w:rsidP="006A5165">
      <w:pPr>
        <w:spacing w:after="0" w:line="300" w:lineRule="atLeast"/>
        <w:jc w:val="both"/>
        <w:rPr>
          <w:rFonts w:ascii="Times New Roman" w:eastAsia="Calibri" w:hAnsi="Times New Roman" w:cs="Times New Roman"/>
          <w:sz w:val="24"/>
          <w:szCs w:val="24"/>
          <w:lang w:val="en-US" w:eastAsia="de-DE"/>
        </w:rPr>
      </w:pPr>
    </w:p>
    <w:p w14:paraId="5112A226" w14:textId="77777777" w:rsidR="00F10075" w:rsidRPr="00E37098" w:rsidRDefault="00F10075" w:rsidP="006A5165">
      <w:pPr>
        <w:keepNext/>
        <w:keepLines/>
        <w:spacing w:before="40" w:after="0" w:line="240" w:lineRule="auto"/>
        <w:jc w:val="both"/>
        <w:outlineLvl w:val="2"/>
        <w:rPr>
          <w:rFonts w:ascii="Cambria" w:eastAsia="Calibri" w:hAnsi="Cambria" w:cs="Times New Roman"/>
          <w:b/>
          <w:color w:val="1F497D"/>
          <w:sz w:val="24"/>
          <w:szCs w:val="24"/>
          <w:lang w:val="x-none" w:eastAsia="x-non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bookmarkStart w:id="26" w:name="_Toc529338980"/>
      <w:r w:rsidRPr="00E37098">
        <w:rPr>
          <w:rFonts w:ascii="Cambria" w:eastAsia="Calibri" w:hAnsi="Cambria" w:cs="Times New Roman"/>
          <w:b/>
          <w:color w:val="1F497D"/>
          <w:sz w:val="24"/>
          <w:szCs w:val="24"/>
          <w:lang w:val="x-none" w:eastAsia="x-non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Shërbimet e ndërmarrjes – aktivitetet</w:t>
      </w:r>
      <w:bookmarkEnd w:id="26"/>
    </w:p>
    <w:p w14:paraId="52E36532" w14:textId="77777777" w:rsidR="00E37098" w:rsidRDefault="00E37098" w:rsidP="006A5165">
      <w:pPr>
        <w:spacing w:after="0"/>
        <w:jc w:val="both"/>
        <w:rPr>
          <w:rFonts w:ascii="Times New Roman" w:eastAsia="Calibri" w:hAnsi="Times New Roman" w:cs="Times New Roman"/>
          <w:sz w:val="24"/>
          <w:szCs w:val="24"/>
          <w:lang w:eastAsia="de-DE"/>
        </w:rPr>
      </w:pPr>
    </w:p>
    <w:p w14:paraId="78AE1464" w14:textId="77777777" w:rsidR="00F10075" w:rsidRPr="00F10075" w:rsidRDefault="00F10075" w:rsidP="006A5165">
      <w:pPr>
        <w:spacing w:after="0"/>
        <w:jc w:val="both"/>
        <w:rPr>
          <w:rFonts w:ascii="Times New Roman" w:eastAsia="Calibri" w:hAnsi="Times New Roman" w:cs="Times New Roman"/>
          <w:sz w:val="24"/>
          <w:szCs w:val="24"/>
          <w:lang w:val="en-US" w:eastAsia="de-DE"/>
        </w:rPr>
      </w:pPr>
      <w:r w:rsidRPr="00F10075">
        <w:rPr>
          <w:rFonts w:ascii="Times New Roman" w:eastAsia="Calibri" w:hAnsi="Times New Roman" w:cs="Times New Roman"/>
          <w:sz w:val="24"/>
          <w:szCs w:val="24"/>
          <w:lang w:eastAsia="de-DE"/>
        </w:rPr>
        <w:t>Kjo kompani sh</w:t>
      </w:r>
      <w:proofErr w:type="spellStart"/>
      <w:r w:rsidRPr="00F10075">
        <w:rPr>
          <w:rFonts w:ascii="Times New Roman" w:eastAsia="Calibri" w:hAnsi="Times New Roman" w:cs="Times New Roman"/>
          <w:sz w:val="24"/>
          <w:szCs w:val="24"/>
          <w:lang w:val="en-US" w:eastAsia="de-DE"/>
        </w:rPr>
        <w:t>ërbimin</w:t>
      </w:r>
      <w:proofErr w:type="spellEnd"/>
      <w:r w:rsidRPr="00F10075">
        <w:rPr>
          <w:rFonts w:ascii="Times New Roman" w:eastAsia="Calibri" w:hAnsi="Times New Roman" w:cs="Times New Roman"/>
          <w:sz w:val="24"/>
          <w:szCs w:val="24"/>
          <w:lang w:val="en-US" w:eastAsia="de-DE"/>
        </w:rPr>
        <w:t xml:space="preserve">  e vet e </w:t>
      </w:r>
      <w:proofErr w:type="spellStart"/>
      <w:r w:rsidRPr="00F10075">
        <w:rPr>
          <w:rFonts w:ascii="Times New Roman" w:eastAsia="Calibri" w:hAnsi="Times New Roman" w:cs="Times New Roman"/>
          <w:sz w:val="24"/>
          <w:szCs w:val="24"/>
          <w:lang w:val="en-US" w:eastAsia="de-DE"/>
        </w:rPr>
        <w:t>zhvillon</w:t>
      </w:r>
      <w:proofErr w:type="spellEnd"/>
      <w:r w:rsidRPr="00F10075">
        <w:rPr>
          <w:rFonts w:ascii="Times New Roman" w:eastAsia="Calibri" w:hAnsi="Times New Roman" w:cs="Times New Roman"/>
          <w:sz w:val="24"/>
          <w:szCs w:val="24"/>
          <w:lang w:val="en-US" w:eastAsia="de-DE"/>
        </w:rPr>
        <w:t xml:space="preserve"> duke u </w:t>
      </w:r>
      <w:proofErr w:type="spellStart"/>
      <w:r w:rsidRPr="00F10075">
        <w:rPr>
          <w:rFonts w:ascii="Times New Roman" w:eastAsia="Calibri" w:hAnsi="Times New Roman" w:cs="Times New Roman"/>
          <w:sz w:val="24"/>
          <w:szCs w:val="24"/>
          <w:lang w:val="en-US" w:eastAsia="de-DE"/>
        </w:rPr>
        <w:t>bazuar</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në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dy</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aktiviteteve</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primar</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dhe</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sekondar</w:t>
      </w:r>
      <w:proofErr w:type="spellEnd"/>
      <w:r w:rsidRPr="00F10075">
        <w:rPr>
          <w:rFonts w:ascii="Times New Roman" w:eastAsia="Calibri" w:hAnsi="Times New Roman" w:cs="Times New Roman"/>
          <w:sz w:val="24"/>
          <w:szCs w:val="24"/>
          <w:lang w:val="en-US" w:eastAsia="de-DE"/>
        </w:rPr>
        <w:t>.</w:t>
      </w:r>
    </w:p>
    <w:p w14:paraId="49512961" w14:textId="77777777" w:rsidR="00F10075" w:rsidRPr="00E37098" w:rsidRDefault="00F10075" w:rsidP="006A5165">
      <w:pPr>
        <w:keepNext/>
        <w:keepLines/>
        <w:spacing w:before="40" w:after="0" w:line="264" w:lineRule="auto"/>
        <w:jc w:val="both"/>
        <w:outlineLvl w:val="3"/>
        <w:rPr>
          <w:rFonts w:ascii="Cambria" w:eastAsia="Calibri" w:hAnsi="Cambria" w:cs="Times New Roman"/>
          <w:b/>
          <w:color w:val="1F4E79"/>
          <w:lang w:val="x-none" w:eastAsia="x-non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F10075">
        <w:rPr>
          <w:rFonts w:ascii="Cambria" w:eastAsia="Calibri" w:hAnsi="Cambria" w:cs="Times New Roman"/>
          <w:b/>
          <w:color w:val="1F4E79"/>
          <w:lang w:val="en-US" w:eastAsia="x-none"/>
        </w:rPr>
        <w:t xml:space="preserve"> </w:t>
      </w:r>
      <w:r w:rsidRPr="00E37098">
        <w:rPr>
          <w:rFonts w:ascii="Cambria" w:eastAsia="Calibri" w:hAnsi="Cambria" w:cs="Times New Roman"/>
          <w:b/>
          <w:color w:val="1F4E79"/>
          <w:lang w:val="x-none" w:eastAsia="x-non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Aktiviteti Primar</w:t>
      </w:r>
    </w:p>
    <w:p w14:paraId="49AD3B30" w14:textId="5B41CF95" w:rsidR="00F10075" w:rsidRPr="00F10075" w:rsidRDefault="00F10075" w:rsidP="006A5165">
      <w:pPr>
        <w:spacing w:after="0" w:line="300" w:lineRule="atLeast"/>
        <w:jc w:val="both"/>
        <w:rPr>
          <w:rFonts w:ascii="Times New Roman" w:eastAsia="Calibri" w:hAnsi="Times New Roman" w:cs="Times New Roman"/>
          <w:sz w:val="24"/>
          <w:szCs w:val="24"/>
          <w:lang w:eastAsia="de-DE"/>
        </w:rPr>
      </w:pPr>
      <w:r w:rsidRPr="00F10075">
        <w:rPr>
          <w:rFonts w:ascii="Times New Roman" w:eastAsia="Calibri" w:hAnsi="Times New Roman" w:cs="Times New Roman"/>
          <w:sz w:val="24"/>
          <w:szCs w:val="24"/>
          <w:lang w:eastAsia="de-DE"/>
        </w:rPr>
        <w:t>KRM “</w:t>
      </w:r>
      <w:proofErr w:type="spellStart"/>
      <w:r w:rsidRPr="00F10075">
        <w:rPr>
          <w:rFonts w:ascii="Times New Roman" w:eastAsia="Calibri" w:hAnsi="Times New Roman" w:cs="Times New Roman"/>
          <w:sz w:val="24"/>
          <w:szCs w:val="24"/>
          <w:lang w:eastAsia="de-DE"/>
        </w:rPr>
        <w:t>Çabrati”SH.A</w:t>
      </w:r>
      <w:proofErr w:type="spellEnd"/>
      <w:r w:rsidRPr="00F10075">
        <w:rPr>
          <w:rFonts w:ascii="Times New Roman" w:eastAsia="Calibri" w:hAnsi="Times New Roman" w:cs="Times New Roman"/>
          <w:sz w:val="24"/>
          <w:szCs w:val="24"/>
          <w:lang w:eastAsia="de-DE"/>
        </w:rPr>
        <w:t xml:space="preserve"> aktivitet primar të saj e ka grumbullimin e mbeturinave komunale, ku gjatë ditës grumbullon rreth 60-70 ton mbeturina. Kompania me shërbimin e saj mbulon </w:t>
      </w:r>
      <w:r w:rsidR="00C21D5B">
        <w:rPr>
          <w:rFonts w:ascii="Times New Roman" w:eastAsia="Calibri" w:hAnsi="Times New Roman" w:cs="Times New Roman"/>
          <w:sz w:val="24"/>
          <w:szCs w:val="24"/>
          <w:lang w:eastAsia="de-DE"/>
        </w:rPr>
        <w:t>tanimë gati 100</w:t>
      </w:r>
      <w:r w:rsidRPr="00F10075">
        <w:rPr>
          <w:rFonts w:ascii="Times New Roman" w:eastAsia="Calibri" w:hAnsi="Times New Roman" w:cs="Times New Roman"/>
          <w:sz w:val="24"/>
          <w:szCs w:val="24"/>
          <w:lang w:eastAsia="de-DE"/>
        </w:rPr>
        <w:t>% të territorit të komunës së Gjakovës.</w:t>
      </w:r>
    </w:p>
    <w:p w14:paraId="15C48F2F" w14:textId="77777777" w:rsidR="00E37098" w:rsidRDefault="00E37098" w:rsidP="006A5165">
      <w:pPr>
        <w:keepNext/>
        <w:keepLines/>
        <w:spacing w:before="40" w:after="0" w:line="264" w:lineRule="auto"/>
        <w:jc w:val="both"/>
        <w:outlineLvl w:val="3"/>
        <w:rPr>
          <w:rFonts w:ascii="Cambria" w:eastAsia="Times New Roman" w:hAnsi="Cambria" w:cs="Times New Roman"/>
          <w:b/>
          <w:color w:val="1F4E79"/>
          <w:lang w:val="en-US" w:eastAsia="x-none"/>
        </w:rPr>
      </w:pPr>
    </w:p>
    <w:p w14:paraId="30B5C362" w14:textId="77777777" w:rsidR="00F10075" w:rsidRPr="00E37098" w:rsidRDefault="00F10075" w:rsidP="006A5165">
      <w:pPr>
        <w:keepNext/>
        <w:keepLines/>
        <w:spacing w:before="40" w:after="0" w:line="264" w:lineRule="auto"/>
        <w:jc w:val="both"/>
        <w:outlineLvl w:val="3"/>
        <w:rPr>
          <w:rFonts w:ascii="Cambria" w:eastAsia="Calibri" w:hAnsi="Cambria" w:cs="Times New Roman"/>
          <w:b/>
          <w:color w:val="1F4E79"/>
          <w:lang w:val="x-none" w:eastAsia="x-non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F10075">
        <w:rPr>
          <w:rFonts w:ascii="Cambria" w:eastAsia="Times New Roman" w:hAnsi="Cambria" w:cs="Times New Roman"/>
          <w:b/>
          <w:color w:val="1F4E79"/>
          <w:lang w:val="en-US" w:eastAsia="x-none"/>
        </w:rPr>
        <w:t xml:space="preserve"> </w:t>
      </w:r>
      <w:r w:rsidRPr="00E37098">
        <w:rPr>
          <w:rFonts w:ascii="Cambria" w:eastAsia="Times New Roman" w:hAnsi="Cambria" w:cs="Times New Roman"/>
          <w:b/>
          <w:color w:val="1F4E79"/>
          <w:lang w:val="x-none" w:eastAsia="x-non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A</w:t>
      </w:r>
      <w:r w:rsidRPr="00E37098">
        <w:rPr>
          <w:rFonts w:ascii="Cambria" w:eastAsia="Calibri" w:hAnsi="Cambria" w:cs="Times New Roman"/>
          <w:b/>
          <w:color w:val="1F4E79"/>
          <w:lang w:val="x-none" w:eastAsia="x-non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ktiviteti Sekondar</w:t>
      </w:r>
    </w:p>
    <w:p w14:paraId="4815611D" w14:textId="77777777" w:rsidR="00F10075" w:rsidRPr="00F10075" w:rsidRDefault="00E37098" w:rsidP="006A5165">
      <w:pPr>
        <w:spacing w:after="0"/>
        <w:jc w:val="both"/>
        <w:rPr>
          <w:rFonts w:ascii="Times New Roman" w:eastAsia="Calibri" w:hAnsi="Times New Roman" w:cs="Times New Roman"/>
          <w:sz w:val="24"/>
          <w:szCs w:val="24"/>
          <w:lang w:eastAsia="de-DE"/>
        </w:rPr>
      </w:pPr>
      <w:r>
        <w:rPr>
          <w:rFonts w:ascii="Times New Roman" w:eastAsia="Calibri" w:hAnsi="Times New Roman" w:cs="Times New Roman"/>
          <w:sz w:val="24"/>
          <w:szCs w:val="24"/>
          <w:lang w:eastAsia="de-DE"/>
        </w:rPr>
        <w:t>Aktiviteti sek</w:t>
      </w:r>
      <w:r w:rsidR="008359A9">
        <w:rPr>
          <w:rFonts w:ascii="Times New Roman" w:eastAsia="Calibri" w:hAnsi="Times New Roman" w:cs="Times New Roman"/>
          <w:sz w:val="24"/>
          <w:szCs w:val="24"/>
          <w:lang w:eastAsia="de-DE"/>
        </w:rPr>
        <w:t>ondar bazohet në kontrata të veçanta, kryesisht me K</w:t>
      </w:r>
      <w:r w:rsidR="00F10075" w:rsidRPr="00F10075">
        <w:rPr>
          <w:rFonts w:ascii="Times New Roman" w:eastAsia="Calibri" w:hAnsi="Times New Roman" w:cs="Times New Roman"/>
          <w:sz w:val="24"/>
          <w:szCs w:val="24"/>
          <w:lang w:eastAsia="de-DE"/>
        </w:rPr>
        <w:t xml:space="preserve">omunën </w:t>
      </w:r>
      <w:proofErr w:type="spellStart"/>
      <w:r w:rsidR="00F10075" w:rsidRPr="00F10075">
        <w:rPr>
          <w:rFonts w:ascii="Times New Roman" w:eastAsia="Calibri" w:hAnsi="Times New Roman" w:cs="Times New Roman"/>
          <w:sz w:val="24"/>
          <w:szCs w:val="24"/>
          <w:lang w:eastAsia="de-DE"/>
        </w:rPr>
        <w:t>siq</w:t>
      </w:r>
      <w:proofErr w:type="spellEnd"/>
      <w:r w:rsidR="00F10075" w:rsidRPr="00F10075">
        <w:rPr>
          <w:rFonts w:ascii="Times New Roman" w:eastAsia="Calibri" w:hAnsi="Times New Roman" w:cs="Times New Roman"/>
          <w:sz w:val="24"/>
          <w:szCs w:val="24"/>
          <w:lang w:eastAsia="de-DE"/>
        </w:rPr>
        <w:t xml:space="preserve"> janë: </w:t>
      </w:r>
    </w:p>
    <w:p w14:paraId="773B7F8E" w14:textId="77777777" w:rsidR="00F10075" w:rsidRPr="00F10075" w:rsidRDefault="00F10075" w:rsidP="006A5165">
      <w:pPr>
        <w:numPr>
          <w:ilvl w:val="0"/>
          <w:numId w:val="6"/>
        </w:numPr>
        <w:spacing w:after="0" w:line="300" w:lineRule="atLeast"/>
        <w:jc w:val="both"/>
        <w:rPr>
          <w:rFonts w:ascii="Times New Roman" w:eastAsia="Calibri" w:hAnsi="Times New Roman" w:cs="Times New Roman"/>
          <w:sz w:val="24"/>
          <w:szCs w:val="24"/>
          <w:lang w:eastAsia="de-DE"/>
        </w:rPr>
      </w:pPr>
      <w:r w:rsidRPr="00F10075">
        <w:rPr>
          <w:rFonts w:ascii="Times New Roman" w:eastAsia="Calibri" w:hAnsi="Times New Roman" w:cs="Times New Roman"/>
          <w:sz w:val="24"/>
          <w:szCs w:val="24"/>
          <w:lang w:eastAsia="de-DE"/>
        </w:rPr>
        <w:t>Menaxhimi i varrezave të qytetit;</w:t>
      </w:r>
    </w:p>
    <w:p w14:paraId="40996B9D" w14:textId="77777777" w:rsidR="00F10075" w:rsidRPr="00F10075" w:rsidRDefault="00F10075" w:rsidP="006A5165">
      <w:pPr>
        <w:numPr>
          <w:ilvl w:val="0"/>
          <w:numId w:val="6"/>
        </w:numPr>
        <w:spacing w:after="0" w:line="300" w:lineRule="atLeast"/>
        <w:jc w:val="both"/>
        <w:rPr>
          <w:rFonts w:ascii="Times New Roman" w:eastAsia="Calibri" w:hAnsi="Times New Roman" w:cs="Times New Roman"/>
          <w:sz w:val="24"/>
          <w:szCs w:val="24"/>
          <w:lang w:eastAsia="de-DE"/>
        </w:rPr>
      </w:pPr>
      <w:r w:rsidRPr="00F10075">
        <w:rPr>
          <w:rFonts w:ascii="Times New Roman" w:eastAsia="Calibri" w:hAnsi="Times New Roman" w:cs="Times New Roman"/>
          <w:sz w:val="24"/>
          <w:szCs w:val="24"/>
          <w:lang w:eastAsia="de-DE"/>
        </w:rPr>
        <w:t xml:space="preserve">Menaxhimi dhe mirëmbajtja e hapësirave publike dhe pastrimi i rrugëve; </w:t>
      </w:r>
    </w:p>
    <w:p w14:paraId="58C237C8" w14:textId="5ABDEEFA" w:rsidR="00F10075" w:rsidRPr="00F10075" w:rsidRDefault="00F10075" w:rsidP="006A5165">
      <w:pPr>
        <w:numPr>
          <w:ilvl w:val="0"/>
          <w:numId w:val="6"/>
        </w:numPr>
        <w:spacing w:after="0" w:line="300" w:lineRule="atLeast"/>
        <w:jc w:val="both"/>
        <w:rPr>
          <w:rFonts w:ascii="Times New Roman" w:eastAsia="Calibri" w:hAnsi="Times New Roman" w:cs="Times New Roman"/>
          <w:sz w:val="24"/>
          <w:szCs w:val="24"/>
          <w:lang w:eastAsia="de-DE"/>
        </w:rPr>
      </w:pPr>
      <w:r w:rsidRPr="00F10075">
        <w:rPr>
          <w:rFonts w:ascii="Times New Roman" w:eastAsia="Calibri" w:hAnsi="Times New Roman" w:cs="Times New Roman"/>
          <w:sz w:val="24"/>
          <w:szCs w:val="24"/>
          <w:lang w:eastAsia="de-DE"/>
        </w:rPr>
        <w:t>Mirëmbajtja e gjelbërimit;</w:t>
      </w:r>
    </w:p>
    <w:p w14:paraId="2DE2D404" w14:textId="02226508" w:rsidR="00F10075" w:rsidRDefault="00F10075" w:rsidP="006A5165">
      <w:pPr>
        <w:numPr>
          <w:ilvl w:val="0"/>
          <w:numId w:val="6"/>
        </w:numPr>
        <w:spacing w:after="0" w:line="300" w:lineRule="atLeast"/>
        <w:jc w:val="both"/>
        <w:rPr>
          <w:rFonts w:ascii="Times New Roman" w:eastAsia="Calibri" w:hAnsi="Times New Roman" w:cs="Times New Roman"/>
          <w:sz w:val="24"/>
          <w:szCs w:val="24"/>
          <w:lang w:eastAsia="de-DE"/>
        </w:rPr>
      </w:pPr>
      <w:r w:rsidRPr="00F10075">
        <w:rPr>
          <w:rFonts w:ascii="Times New Roman" w:eastAsia="Calibri" w:hAnsi="Times New Roman" w:cs="Times New Roman"/>
          <w:sz w:val="24"/>
          <w:szCs w:val="24"/>
          <w:lang w:eastAsia="de-DE"/>
        </w:rPr>
        <w:t>Pastrimi i borës në rrugët urbane</w:t>
      </w:r>
      <w:r w:rsidR="002167FC">
        <w:rPr>
          <w:rFonts w:ascii="Times New Roman" w:eastAsia="Calibri" w:hAnsi="Times New Roman" w:cs="Times New Roman"/>
          <w:sz w:val="24"/>
          <w:szCs w:val="24"/>
          <w:lang w:eastAsia="de-DE"/>
        </w:rPr>
        <w:t>;</w:t>
      </w:r>
    </w:p>
    <w:p w14:paraId="6333E935" w14:textId="24F86274" w:rsidR="002167FC" w:rsidRPr="00F10075" w:rsidRDefault="002167FC" w:rsidP="006A5165">
      <w:pPr>
        <w:numPr>
          <w:ilvl w:val="0"/>
          <w:numId w:val="6"/>
        </w:numPr>
        <w:spacing w:after="0" w:line="300" w:lineRule="atLeast"/>
        <w:jc w:val="both"/>
        <w:rPr>
          <w:rFonts w:ascii="Times New Roman" w:eastAsia="Calibri" w:hAnsi="Times New Roman" w:cs="Times New Roman"/>
          <w:sz w:val="24"/>
          <w:szCs w:val="24"/>
          <w:lang w:eastAsia="de-DE"/>
        </w:rPr>
      </w:pPr>
      <w:r>
        <w:rPr>
          <w:rFonts w:ascii="Times New Roman" w:eastAsia="Calibri" w:hAnsi="Times New Roman" w:cs="Times New Roman"/>
          <w:sz w:val="24"/>
          <w:szCs w:val="24"/>
          <w:lang w:eastAsia="de-DE"/>
        </w:rPr>
        <w:t>Mirëmbajtja e ndriçimit publik.</w:t>
      </w:r>
    </w:p>
    <w:p w14:paraId="71EC678E" w14:textId="77777777" w:rsidR="00F10075" w:rsidRPr="00F10075" w:rsidRDefault="00F10075" w:rsidP="006A5165">
      <w:pPr>
        <w:spacing w:after="0" w:line="300" w:lineRule="atLeast"/>
        <w:jc w:val="both"/>
        <w:rPr>
          <w:rFonts w:ascii="Times New Roman" w:eastAsia="Calibri" w:hAnsi="Times New Roman" w:cs="Times New Roman"/>
          <w:sz w:val="24"/>
          <w:szCs w:val="24"/>
          <w:lang w:val="en-US" w:eastAsia="de-DE"/>
        </w:rPr>
      </w:pPr>
      <w:r w:rsidRPr="00F10075">
        <w:rPr>
          <w:rFonts w:ascii="Times New Roman" w:eastAsia="Calibri" w:hAnsi="Times New Roman" w:cs="Times New Roman"/>
          <w:sz w:val="24"/>
          <w:szCs w:val="24"/>
          <w:lang w:eastAsia="de-DE"/>
        </w:rPr>
        <w:t xml:space="preserve">Kompania nuk e bën grumbullimin e mbeturinave të ngurta </w:t>
      </w:r>
      <w:proofErr w:type="spellStart"/>
      <w:r w:rsidRPr="00F10075">
        <w:rPr>
          <w:rFonts w:ascii="Times New Roman" w:eastAsia="Calibri" w:hAnsi="Times New Roman" w:cs="Times New Roman"/>
          <w:sz w:val="24"/>
          <w:szCs w:val="24"/>
          <w:lang w:eastAsia="de-DE"/>
        </w:rPr>
        <w:t>ndertimore</w:t>
      </w:r>
      <w:proofErr w:type="spellEnd"/>
      <w:r w:rsidRPr="00F10075">
        <w:rPr>
          <w:rFonts w:ascii="Times New Roman" w:eastAsia="Calibri" w:hAnsi="Times New Roman" w:cs="Times New Roman"/>
          <w:sz w:val="24"/>
          <w:szCs w:val="24"/>
          <w:lang w:eastAsia="de-DE"/>
        </w:rPr>
        <w:t xml:space="preserve"> si dhe mbeturinat të hekurit, </w:t>
      </w:r>
      <w:proofErr w:type="spellStart"/>
      <w:r w:rsidRPr="00F10075">
        <w:rPr>
          <w:rFonts w:ascii="Times New Roman" w:eastAsia="Calibri" w:hAnsi="Times New Roman" w:cs="Times New Roman"/>
          <w:sz w:val="24"/>
          <w:szCs w:val="24"/>
          <w:lang w:eastAsia="de-DE"/>
        </w:rPr>
        <w:t>ndersa</w:t>
      </w:r>
      <w:proofErr w:type="spellEnd"/>
      <w:r w:rsidRPr="00F10075">
        <w:rPr>
          <w:rFonts w:ascii="Times New Roman" w:eastAsia="Calibri" w:hAnsi="Times New Roman" w:cs="Times New Roman"/>
          <w:sz w:val="24"/>
          <w:szCs w:val="24"/>
          <w:lang w:eastAsia="de-DE"/>
        </w:rPr>
        <w:t xml:space="preserve"> mbetjet shtazore grumbullohen me kërkesë nga Komuna dhe me procedurë speciale dhe gjatë groposjes ato dezinfektohen </w:t>
      </w:r>
      <w:proofErr w:type="spellStart"/>
      <w:r w:rsidRPr="00F10075">
        <w:rPr>
          <w:rFonts w:ascii="Times New Roman" w:eastAsia="Calibri" w:hAnsi="Times New Roman" w:cs="Times New Roman"/>
          <w:sz w:val="24"/>
          <w:szCs w:val="24"/>
          <w:lang w:eastAsia="de-DE"/>
        </w:rPr>
        <w:t>permes</w:t>
      </w:r>
      <w:proofErr w:type="spellEnd"/>
      <w:r w:rsidRPr="00F10075">
        <w:rPr>
          <w:rFonts w:ascii="Times New Roman" w:eastAsia="Calibri" w:hAnsi="Times New Roman" w:cs="Times New Roman"/>
          <w:sz w:val="24"/>
          <w:szCs w:val="24"/>
          <w:lang w:eastAsia="de-DE"/>
        </w:rPr>
        <w:t xml:space="preserve"> </w:t>
      </w:r>
      <w:proofErr w:type="spellStart"/>
      <w:r w:rsidRPr="00F10075">
        <w:rPr>
          <w:rFonts w:ascii="Times New Roman" w:eastAsia="Calibri" w:hAnsi="Times New Roman" w:cs="Times New Roman"/>
          <w:sz w:val="24"/>
          <w:szCs w:val="24"/>
          <w:lang w:eastAsia="de-DE"/>
        </w:rPr>
        <w:t>gelqerosje</w:t>
      </w:r>
      <w:proofErr w:type="spellEnd"/>
      <w:r w:rsidRPr="00F10075">
        <w:rPr>
          <w:rFonts w:ascii="Times New Roman" w:eastAsia="Calibri" w:hAnsi="Times New Roman" w:cs="Times New Roman"/>
          <w:sz w:val="24"/>
          <w:szCs w:val="24"/>
          <w:lang w:eastAsia="de-DE"/>
        </w:rPr>
        <w:t>.</w:t>
      </w:r>
    </w:p>
    <w:p w14:paraId="38F89729" w14:textId="46FF7C2D" w:rsidR="008359A9" w:rsidRPr="00EB7E35" w:rsidRDefault="00F10075" w:rsidP="008359A9">
      <w:pPr>
        <w:spacing w:after="0"/>
        <w:jc w:val="both"/>
        <w:rPr>
          <w:rFonts w:ascii="Times New Roman" w:eastAsia="Calibri" w:hAnsi="Times New Roman" w:cs="Times New Roman"/>
          <w:sz w:val="24"/>
          <w:szCs w:val="24"/>
          <w:lang w:val="en-US" w:eastAsia="de-DE"/>
        </w:rPr>
      </w:pPr>
      <w:proofErr w:type="spellStart"/>
      <w:r w:rsidRPr="00F10075">
        <w:rPr>
          <w:rFonts w:ascii="Times New Roman" w:eastAsia="Calibri" w:hAnsi="Times New Roman" w:cs="Times New Roman"/>
          <w:sz w:val="24"/>
          <w:szCs w:val="24"/>
          <w:lang w:val="en-US" w:eastAsia="de-DE"/>
        </w:rPr>
        <w:t>Aktivitetet</w:t>
      </w:r>
      <w:proofErr w:type="spellEnd"/>
      <w:r w:rsidRPr="00F10075">
        <w:rPr>
          <w:rFonts w:ascii="Times New Roman" w:eastAsia="Calibri" w:hAnsi="Times New Roman" w:cs="Times New Roman"/>
          <w:sz w:val="24"/>
          <w:szCs w:val="24"/>
          <w:lang w:val="en-US" w:eastAsia="de-DE"/>
        </w:rPr>
        <w:t xml:space="preserve"> e </w:t>
      </w:r>
      <w:proofErr w:type="spellStart"/>
      <w:r w:rsidRPr="00F10075">
        <w:rPr>
          <w:rFonts w:ascii="Times New Roman" w:eastAsia="Calibri" w:hAnsi="Times New Roman" w:cs="Times New Roman"/>
          <w:sz w:val="24"/>
          <w:szCs w:val="24"/>
          <w:lang w:val="en-US" w:eastAsia="de-DE"/>
        </w:rPr>
        <w:t>saj</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kompania</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i</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realizon</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përmes</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departamenteve</w:t>
      </w:r>
      <w:proofErr w:type="spellEnd"/>
      <w:r w:rsidRPr="00F10075">
        <w:rPr>
          <w:rFonts w:ascii="Times New Roman" w:eastAsia="Calibri" w:hAnsi="Times New Roman" w:cs="Times New Roman"/>
          <w:sz w:val="24"/>
          <w:szCs w:val="24"/>
          <w:lang w:val="en-US" w:eastAsia="de-DE"/>
        </w:rPr>
        <w:t xml:space="preserve"> operative </w:t>
      </w:r>
      <w:proofErr w:type="spellStart"/>
      <w:r w:rsidRPr="00F10075">
        <w:rPr>
          <w:rFonts w:ascii="Times New Roman" w:eastAsia="Calibri" w:hAnsi="Times New Roman" w:cs="Times New Roman"/>
          <w:sz w:val="24"/>
          <w:szCs w:val="24"/>
          <w:lang w:val="en-US" w:eastAsia="de-DE"/>
        </w:rPr>
        <w:t>dhe</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shërbimit</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për</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konsumatorë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të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cilat</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përbëjnë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tërësinë</w:t>
      </w:r>
      <w:proofErr w:type="spellEnd"/>
      <w:r w:rsidRPr="00F10075">
        <w:rPr>
          <w:rFonts w:ascii="Times New Roman" w:eastAsia="Calibri" w:hAnsi="Times New Roman" w:cs="Times New Roman"/>
          <w:sz w:val="24"/>
          <w:szCs w:val="24"/>
          <w:lang w:val="en-US" w:eastAsia="de-DE"/>
        </w:rPr>
        <w:t xml:space="preserve"> e </w:t>
      </w:r>
      <w:proofErr w:type="spellStart"/>
      <w:r w:rsidRPr="00F10075">
        <w:rPr>
          <w:rFonts w:ascii="Times New Roman" w:eastAsia="Calibri" w:hAnsi="Times New Roman" w:cs="Times New Roman"/>
          <w:sz w:val="24"/>
          <w:szCs w:val="24"/>
          <w:lang w:val="en-US" w:eastAsia="de-DE"/>
        </w:rPr>
        <w:t>ndërmarrjes</w:t>
      </w:r>
      <w:proofErr w:type="spellEnd"/>
      <w:r w:rsidRPr="00F10075">
        <w:rPr>
          <w:rFonts w:ascii="Times New Roman" w:eastAsia="Calibri" w:hAnsi="Times New Roman" w:cs="Times New Roman"/>
          <w:sz w:val="24"/>
          <w:szCs w:val="24"/>
          <w:lang w:val="en-US" w:eastAsia="de-DE"/>
        </w:rPr>
        <w:t>.</w:t>
      </w:r>
      <w:bookmarkStart w:id="27" w:name="_Toc529338981"/>
    </w:p>
    <w:p w14:paraId="33CBDE15" w14:textId="77777777" w:rsidR="008359A9" w:rsidRDefault="008359A9" w:rsidP="008359A9">
      <w:pPr>
        <w:spacing w:after="0"/>
        <w:jc w:val="both"/>
        <w:rPr>
          <w:rFonts w:ascii="Times New Roman" w:eastAsia="Calibri" w:hAnsi="Times New Roman" w:cs="Times New Roman"/>
          <w:sz w:val="24"/>
          <w:szCs w:val="24"/>
          <w:lang w:val="en-GB" w:eastAsia="de-DE"/>
        </w:rPr>
      </w:pPr>
    </w:p>
    <w:p w14:paraId="2F138B78" w14:textId="77777777" w:rsidR="00F10075" w:rsidRPr="008359A9" w:rsidRDefault="00F10075" w:rsidP="008359A9">
      <w:pPr>
        <w:spacing w:after="0"/>
        <w:jc w:val="both"/>
        <w:rPr>
          <w:rFonts w:ascii="Times New Roman" w:eastAsia="Calibri" w:hAnsi="Times New Roman" w:cs="Times New Roman"/>
          <w:b/>
          <w:sz w:val="24"/>
          <w:szCs w:val="24"/>
          <w:lang w:val="en-GB" w:eastAsia="de-D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roofErr w:type="spellStart"/>
      <w:r w:rsidRPr="008359A9">
        <w:rPr>
          <w:rFonts w:ascii="Cambria" w:eastAsia="Times New Roman" w:hAnsi="Cambria" w:cs="Times New Roman"/>
          <w:b/>
          <w:color w:val="1F4E79"/>
          <w:sz w:val="24"/>
          <w:szCs w:val="24"/>
          <w:lang w:val="x-none" w:eastAsia="x-non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Deponitë</w:t>
      </w:r>
      <w:proofErr w:type="spellEnd"/>
      <w:r w:rsidRPr="008359A9">
        <w:rPr>
          <w:rFonts w:ascii="Cambria" w:eastAsia="Times New Roman" w:hAnsi="Cambria" w:cs="Times New Roman"/>
          <w:b/>
          <w:color w:val="1F4E79"/>
          <w:sz w:val="24"/>
          <w:szCs w:val="24"/>
          <w:lang w:val="x-none" w:eastAsia="x-non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Komunale</w:t>
      </w:r>
      <w:r w:rsidRPr="008359A9">
        <w:rPr>
          <w:rFonts w:ascii="Cambria" w:eastAsia="Times New Roman" w:hAnsi="Cambria" w:cs="Times New Roman"/>
          <w:b/>
          <w:color w:val="1F4E79"/>
          <w:sz w:val="24"/>
          <w:szCs w:val="24"/>
          <w:lang w:val="en-US" w:eastAsia="x-non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8359A9">
        <w:rPr>
          <w:rFonts w:ascii="Cambria" w:eastAsia="Times New Roman" w:hAnsi="Cambria" w:cs="Times New Roman"/>
          <w:b/>
          <w:color w:val="1F4E79"/>
          <w:sz w:val="24"/>
          <w:szCs w:val="24"/>
          <w:lang w:val="x-none" w:eastAsia="x-non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Stacioni i </w:t>
      </w:r>
      <w:proofErr w:type="spellStart"/>
      <w:r w:rsidRPr="008359A9">
        <w:rPr>
          <w:rFonts w:ascii="Cambria" w:eastAsia="Times New Roman" w:hAnsi="Cambria" w:cs="Times New Roman"/>
          <w:b/>
          <w:color w:val="1F4E79"/>
          <w:sz w:val="24"/>
          <w:szCs w:val="24"/>
          <w:lang w:val="x-none" w:eastAsia="x-non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transferit</w:t>
      </w:r>
      <w:bookmarkEnd w:id="27"/>
      <w:proofErr w:type="spellEnd"/>
      <w:r w:rsidRPr="008359A9">
        <w:rPr>
          <w:rFonts w:ascii="Cambria" w:eastAsia="Times New Roman" w:hAnsi="Cambria" w:cs="Times New Roman"/>
          <w:b/>
          <w:color w:val="1F4E79"/>
          <w:sz w:val="24"/>
          <w:szCs w:val="24"/>
          <w:lang w:val="x-none" w:eastAsia="x-non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p>
    <w:p w14:paraId="1BDA4B25" w14:textId="77777777" w:rsidR="008359A9" w:rsidRDefault="008359A9" w:rsidP="006A5165">
      <w:pPr>
        <w:spacing w:after="0"/>
        <w:jc w:val="both"/>
        <w:rPr>
          <w:rFonts w:ascii="Times New Roman" w:eastAsia="Calibri" w:hAnsi="Times New Roman" w:cs="Times New Roman"/>
          <w:sz w:val="24"/>
          <w:szCs w:val="24"/>
          <w:lang w:val="en-US" w:eastAsia="de-DE"/>
        </w:rPr>
      </w:pPr>
    </w:p>
    <w:p w14:paraId="20818809" w14:textId="665A22AF" w:rsidR="00F10075" w:rsidRPr="00F10075" w:rsidRDefault="00F10075" w:rsidP="006A5165">
      <w:pPr>
        <w:spacing w:after="0"/>
        <w:jc w:val="both"/>
        <w:rPr>
          <w:rFonts w:ascii="Times New Roman" w:eastAsia="Calibri" w:hAnsi="Times New Roman" w:cs="Times New Roman"/>
          <w:sz w:val="24"/>
          <w:szCs w:val="24"/>
          <w:lang w:val="en-US" w:eastAsia="de-DE"/>
        </w:rPr>
      </w:pPr>
      <w:proofErr w:type="spellStart"/>
      <w:r w:rsidRPr="00F10075">
        <w:rPr>
          <w:rFonts w:ascii="Times New Roman" w:eastAsia="Calibri" w:hAnsi="Times New Roman" w:cs="Times New Roman"/>
          <w:sz w:val="24"/>
          <w:szCs w:val="24"/>
          <w:lang w:val="en-US" w:eastAsia="de-DE"/>
        </w:rPr>
        <w:t>Stacioni</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i</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transferit</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menaxhohet</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nga</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kompania</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dhe</w:t>
      </w:r>
      <w:proofErr w:type="spellEnd"/>
      <w:r w:rsidRPr="00F10075">
        <w:rPr>
          <w:rFonts w:ascii="Times New Roman" w:eastAsia="Calibri" w:hAnsi="Times New Roman" w:cs="Times New Roman"/>
          <w:sz w:val="24"/>
          <w:szCs w:val="24"/>
          <w:lang w:val="en-US" w:eastAsia="de-DE"/>
        </w:rPr>
        <w:t xml:space="preserve"> ka </w:t>
      </w:r>
      <w:proofErr w:type="spellStart"/>
      <w:r w:rsidR="00935B2B">
        <w:rPr>
          <w:rFonts w:ascii="Times New Roman" w:eastAsia="Calibri" w:hAnsi="Times New Roman" w:cs="Times New Roman"/>
          <w:sz w:val="24"/>
          <w:szCs w:val="24"/>
          <w:lang w:val="en-US" w:eastAsia="de-DE"/>
        </w:rPr>
        <w:t>staf</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të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punësuar</w:t>
      </w:r>
      <w:proofErr w:type="spellEnd"/>
      <w:r w:rsidRPr="00F10075">
        <w:rPr>
          <w:rFonts w:ascii="Times New Roman" w:eastAsia="Calibri" w:hAnsi="Times New Roman" w:cs="Times New Roman"/>
          <w:sz w:val="24"/>
          <w:szCs w:val="24"/>
          <w:lang w:val="en-US" w:eastAsia="de-DE"/>
        </w:rPr>
        <w:t xml:space="preserve"> </w:t>
      </w:r>
      <w:proofErr w:type="spellStart"/>
      <w:r w:rsidR="00935B2B">
        <w:rPr>
          <w:rFonts w:ascii="Times New Roman" w:eastAsia="Calibri" w:hAnsi="Times New Roman" w:cs="Times New Roman"/>
          <w:sz w:val="24"/>
          <w:szCs w:val="24"/>
          <w:lang w:val="en-US" w:eastAsia="de-DE"/>
        </w:rPr>
        <w:t>adekuat</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Mbeturinat</w:t>
      </w:r>
      <w:proofErr w:type="spellEnd"/>
      <w:r w:rsidRPr="00F10075">
        <w:rPr>
          <w:rFonts w:ascii="Times New Roman" w:eastAsia="Calibri" w:hAnsi="Times New Roman" w:cs="Times New Roman"/>
          <w:sz w:val="24"/>
          <w:szCs w:val="24"/>
          <w:lang w:val="en-US" w:eastAsia="de-DE"/>
        </w:rPr>
        <w:t xml:space="preserve"> e </w:t>
      </w:r>
      <w:proofErr w:type="spellStart"/>
      <w:r w:rsidRPr="00F10075">
        <w:rPr>
          <w:rFonts w:ascii="Times New Roman" w:eastAsia="Calibri" w:hAnsi="Times New Roman" w:cs="Times New Roman"/>
          <w:sz w:val="24"/>
          <w:szCs w:val="24"/>
          <w:lang w:val="en-US" w:eastAsia="de-DE"/>
        </w:rPr>
        <w:t>mbledhura</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nga</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konsumatorët</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grumbullohen</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në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Stacionin</w:t>
      </w:r>
      <w:proofErr w:type="spellEnd"/>
      <w:r w:rsidRPr="00F10075">
        <w:rPr>
          <w:rFonts w:ascii="Times New Roman" w:eastAsia="Calibri" w:hAnsi="Times New Roman" w:cs="Times New Roman"/>
          <w:sz w:val="24"/>
          <w:szCs w:val="24"/>
          <w:lang w:val="en-US" w:eastAsia="de-DE"/>
        </w:rPr>
        <w:t xml:space="preserve"> e </w:t>
      </w:r>
      <w:proofErr w:type="spellStart"/>
      <w:r w:rsidRPr="00F10075">
        <w:rPr>
          <w:rFonts w:ascii="Times New Roman" w:eastAsia="Calibri" w:hAnsi="Times New Roman" w:cs="Times New Roman"/>
          <w:sz w:val="24"/>
          <w:szCs w:val="24"/>
          <w:lang w:val="en-US" w:eastAsia="de-DE"/>
        </w:rPr>
        <w:t>Transferit</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Lagjja</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Koloni</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ku</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nga</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aty</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ringarkohen</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në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kontejnerë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të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mëdhenj</w:t>
      </w:r>
      <w:proofErr w:type="spellEnd"/>
      <w:r w:rsidRPr="00F10075">
        <w:rPr>
          <w:rFonts w:ascii="Times New Roman" w:eastAsia="Calibri" w:hAnsi="Times New Roman" w:cs="Times New Roman"/>
          <w:sz w:val="24"/>
          <w:szCs w:val="24"/>
          <w:lang w:val="en-US" w:eastAsia="de-DE"/>
        </w:rPr>
        <w:t xml:space="preserve"> (25-28 ton) </w:t>
      </w:r>
      <w:proofErr w:type="spellStart"/>
      <w:r w:rsidRPr="00F10075">
        <w:rPr>
          <w:rFonts w:ascii="Times New Roman" w:eastAsia="Calibri" w:hAnsi="Times New Roman" w:cs="Times New Roman"/>
          <w:sz w:val="24"/>
          <w:szCs w:val="24"/>
          <w:lang w:val="en-US" w:eastAsia="de-DE"/>
        </w:rPr>
        <w:t>dhe</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përfundimisht</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shkarkohen</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në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deponinë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sanitare</w:t>
      </w:r>
      <w:proofErr w:type="spellEnd"/>
      <w:r w:rsidR="000A70AC">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që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menaxhohet</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nga</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Kompania</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për</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Menaxhimin</w:t>
      </w:r>
      <w:proofErr w:type="spellEnd"/>
      <w:r w:rsidRPr="00F10075">
        <w:rPr>
          <w:rFonts w:ascii="Times New Roman" w:eastAsia="Calibri" w:hAnsi="Times New Roman" w:cs="Times New Roman"/>
          <w:sz w:val="24"/>
          <w:szCs w:val="24"/>
          <w:lang w:val="en-US" w:eastAsia="de-DE"/>
        </w:rPr>
        <w:t xml:space="preserve"> e </w:t>
      </w:r>
      <w:proofErr w:type="spellStart"/>
      <w:r w:rsidRPr="00F10075">
        <w:rPr>
          <w:rFonts w:ascii="Times New Roman" w:eastAsia="Calibri" w:hAnsi="Times New Roman" w:cs="Times New Roman"/>
          <w:sz w:val="24"/>
          <w:szCs w:val="24"/>
          <w:lang w:val="en-US" w:eastAsia="de-DE"/>
        </w:rPr>
        <w:t>Mbeturinave</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të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Kosovës</w:t>
      </w:r>
      <w:proofErr w:type="spellEnd"/>
      <w:r w:rsidRPr="00F10075">
        <w:rPr>
          <w:rFonts w:ascii="Times New Roman" w:eastAsia="Calibri" w:hAnsi="Times New Roman" w:cs="Times New Roman"/>
          <w:sz w:val="24"/>
          <w:szCs w:val="24"/>
          <w:lang w:val="en-US" w:eastAsia="de-DE"/>
        </w:rPr>
        <w:t xml:space="preserve"> (KMDK). </w:t>
      </w:r>
    </w:p>
    <w:p w14:paraId="244C8096" w14:textId="77777777" w:rsidR="00F10075" w:rsidRPr="00F10075" w:rsidRDefault="00F10075" w:rsidP="006A5165">
      <w:pPr>
        <w:spacing w:after="0" w:line="300" w:lineRule="atLeast"/>
        <w:jc w:val="both"/>
        <w:rPr>
          <w:rFonts w:ascii="Times New Roman" w:eastAsia="Calibri" w:hAnsi="Times New Roman" w:cs="Times New Roman"/>
          <w:sz w:val="24"/>
          <w:szCs w:val="24"/>
          <w:lang w:val="en-US" w:eastAsia="de-DE"/>
        </w:rPr>
      </w:pPr>
      <w:r w:rsidRPr="00F10075">
        <w:rPr>
          <w:rFonts w:ascii="Times New Roman" w:eastAsia="Calibri" w:hAnsi="Times New Roman" w:cs="Times New Roman"/>
          <w:sz w:val="24"/>
          <w:szCs w:val="24"/>
          <w:lang w:val="en-US" w:eastAsia="de-DE"/>
        </w:rPr>
        <w:t xml:space="preserve">Puna e </w:t>
      </w:r>
      <w:proofErr w:type="spellStart"/>
      <w:r w:rsidRPr="00F10075">
        <w:rPr>
          <w:rFonts w:ascii="Times New Roman" w:eastAsia="Calibri" w:hAnsi="Times New Roman" w:cs="Times New Roman"/>
          <w:sz w:val="24"/>
          <w:szCs w:val="24"/>
          <w:lang w:val="en-US" w:eastAsia="de-DE"/>
        </w:rPr>
        <w:t>ndërmarrjes</w:t>
      </w:r>
      <w:proofErr w:type="spellEnd"/>
      <w:r w:rsidRPr="00F10075">
        <w:rPr>
          <w:rFonts w:ascii="Times New Roman" w:eastAsia="Calibri" w:hAnsi="Times New Roman" w:cs="Times New Roman"/>
          <w:sz w:val="24"/>
          <w:szCs w:val="24"/>
          <w:lang w:val="en-US" w:eastAsia="de-DE"/>
        </w:rPr>
        <w:t xml:space="preserve"> ka </w:t>
      </w:r>
      <w:proofErr w:type="spellStart"/>
      <w:r w:rsidRPr="00F10075">
        <w:rPr>
          <w:rFonts w:ascii="Times New Roman" w:eastAsia="Calibri" w:hAnsi="Times New Roman" w:cs="Times New Roman"/>
          <w:sz w:val="24"/>
          <w:szCs w:val="24"/>
          <w:lang w:val="en-US" w:eastAsia="de-DE"/>
        </w:rPr>
        <w:t>ndikuar</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në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zvogëlimin</w:t>
      </w:r>
      <w:proofErr w:type="spellEnd"/>
      <w:r w:rsidRPr="00F10075">
        <w:rPr>
          <w:rFonts w:ascii="Times New Roman" w:eastAsia="Calibri" w:hAnsi="Times New Roman" w:cs="Times New Roman"/>
          <w:sz w:val="24"/>
          <w:szCs w:val="24"/>
          <w:lang w:val="en-US" w:eastAsia="de-DE"/>
        </w:rPr>
        <w:t xml:space="preserve"> e </w:t>
      </w:r>
      <w:proofErr w:type="spellStart"/>
      <w:r w:rsidRPr="00F10075">
        <w:rPr>
          <w:rFonts w:ascii="Times New Roman" w:eastAsia="Calibri" w:hAnsi="Times New Roman" w:cs="Times New Roman"/>
          <w:sz w:val="24"/>
          <w:szCs w:val="24"/>
          <w:lang w:val="en-US" w:eastAsia="de-DE"/>
        </w:rPr>
        <w:t>deponive</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ilegale</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në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qytet</w:t>
      </w:r>
      <w:proofErr w:type="spellEnd"/>
      <w:r w:rsidRPr="00F10075">
        <w:rPr>
          <w:rFonts w:ascii="Times New Roman" w:eastAsia="Calibri" w:hAnsi="Times New Roman" w:cs="Times New Roman"/>
          <w:sz w:val="24"/>
          <w:szCs w:val="24"/>
          <w:lang w:val="en-US" w:eastAsia="de-DE"/>
        </w:rPr>
        <w:t xml:space="preserve"> duke </w:t>
      </w:r>
      <w:proofErr w:type="spellStart"/>
      <w:r w:rsidRPr="00F10075">
        <w:rPr>
          <w:rFonts w:ascii="Times New Roman" w:eastAsia="Calibri" w:hAnsi="Times New Roman" w:cs="Times New Roman"/>
          <w:sz w:val="24"/>
          <w:szCs w:val="24"/>
          <w:lang w:val="en-US" w:eastAsia="de-DE"/>
        </w:rPr>
        <w:t>grumbulluar</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mbeturina</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edhe</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nga</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konsumatorët</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që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refuzojnë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të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paguajnë</w:t>
      </w:r>
      <w:proofErr w:type="spellEnd"/>
      <w:r w:rsidRPr="00F10075">
        <w:rPr>
          <w:rFonts w:ascii="Times New Roman" w:eastAsia="Calibri" w:hAnsi="Times New Roman" w:cs="Times New Roman"/>
          <w:sz w:val="24"/>
          <w:szCs w:val="24"/>
          <w:lang w:val="en-US" w:eastAsia="de-DE"/>
        </w:rPr>
        <w:t>.</w:t>
      </w:r>
    </w:p>
    <w:p w14:paraId="25EDC0A1" w14:textId="77777777" w:rsidR="00F10075" w:rsidRPr="00F10075" w:rsidRDefault="00F10075" w:rsidP="006A5165">
      <w:pPr>
        <w:spacing w:after="0" w:line="300" w:lineRule="atLeast"/>
        <w:jc w:val="both"/>
        <w:rPr>
          <w:rFonts w:ascii="Times New Roman" w:eastAsia="Calibri" w:hAnsi="Times New Roman" w:cs="Times New Roman"/>
          <w:sz w:val="24"/>
          <w:szCs w:val="24"/>
          <w:lang w:val="en-US" w:eastAsia="de-DE"/>
        </w:rPr>
      </w:pPr>
    </w:p>
    <w:p w14:paraId="2D039491" w14:textId="77777777" w:rsidR="00F10075" w:rsidRPr="008359A9" w:rsidRDefault="00F10075" w:rsidP="008359A9">
      <w:pPr>
        <w:keepNext/>
        <w:keepLines/>
        <w:spacing w:before="40" w:after="0" w:line="240" w:lineRule="auto"/>
        <w:jc w:val="both"/>
        <w:outlineLvl w:val="2"/>
        <w:rPr>
          <w:rFonts w:ascii="Cambria" w:eastAsia="Times New Roman" w:hAnsi="Cambria" w:cs="Times New Roman"/>
          <w:b/>
          <w:color w:val="1F497D"/>
          <w:sz w:val="24"/>
          <w:szCs w:val="24"/>
          <w:lang w:val="x-none" w:eastAsia="x-non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bookmarkStart w:id="28" w:name="_Toc529338982"/>
      <w:r w:rsidRPr="008359A9">
        <w:rPr>
          <w:rFonts w:ascii="Cambria" w:eastAsia="Times New Roman" w:hAnsi="Cambria" w:cs="Times New Roman"/>
          <w:b/>
          <w:color w:val="1F497D"/>
          <w:sz w:val="24"/>
          <w:szCs w:val="24"/>
          <w:lang w:val="x-none" w:eastAsia="x-non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Operator</w:t>
      </w:r>
      <w:r w:rsidRPr="008359A9">
        <w:rPr>
          <w:rFonts w:ascii="Cambria" w:eastAsia="Times New Roman" w:hAnsi="Cambria" w:cs="Times New Roman"/>
          <w:b/>
          <w:color w:val="1F497D"/>
          <w:sz w:val="24"/>
          <w:szCs w:val="24"/>
          <w:lang w:eastAsia="x-non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ë</w:t>
      </w:r>
      <w:r w:rsidRPr="008359A9">
        <w:rPr>
          <w:rFonts w:ascii="Cambria" w:eastAsia="Times New Roman" w:hAnsi="Cambria" w:cs="Times New Roman"/>
          <w:b/>
          <w:color w:val="1F497D"/>
          <w:sz w:val="24"/>
          <w:szCs w:val="24"/>
          <w:lang w:val="x-none" w:eastAsia="x-non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t jo formal të grumbullimit dhe ndarj</w:t>
      </w:r>
      <w:r w:rsidRPr="008359A9">
        <w:rPr>
          <w:rFonts w:ascii="Cambria" w:eastAsia="Times New Roman" w:hAnsi="Cambria" w:cs="Times New Roman"/>
          <w:b/>
          <w:color w:val="1F497D"/>
          <w:sz w:val="24"/>
          <w:szCs w:val="24"/>
          <w:lang w:val="en-US" w:eastAsia="x-non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a e</w:t>
      </w:r>
      <w:r w:rsidRPr="008359A9">
        <w:rPr>
          <w:rFonts w:ascii="Cambria" w:eastAsia="Times New Roman" w:hAnsi="Cambria" w:cs="Times New Roman"/>
          <w:b/>
          <w:color w:val="1F497D"/>
          <w:sz w:val="24"/>
          <w:szCs w:val="24"/>
          <w:lang w:val="x-none" w:eastAsia="x-non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mbeturinave-riciklimit</w:t>
      </w:r>
      <w:bookmarkEnd w:id="28"/>
      <w:r w:rsidRPr="008359A9">
        <w:rPr>
          <w:rFonts w:ascii="Cambria" w:eastAsia="Times New Roman" w:hAnsi="Cambria" w:cs="Times New Roman"/>
          <w:b/>
          <w:color w:val="1F497D"/>
          <w:sz w:val="24"/>
          <w:szCs w:val="24"/>
          <w:lang w:val="x-none" w:eastAsia="x-non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p>
    <w:p w14:paraId="7D673B5D" w14:textId="77777777" w:rsidR="008359A9" w:rsidRDefault="008359A9" w:rsidP="006A5165">
      <w:pPr>
        <w:spacing w:after="0"/>
        <w:jc w:val="both"/>
        <w:rPr>
          <w:rFonts w:ascii="Times New Roman" w:eastAsia="Calibri" w:hAnsi="Times New Roman" w:cs="Times New Roman"/>
          <w:sz w:val="24"/>
          <w:szCs w:val="24"/>
          <w:lang w:val="en-US" w:eastAsia="de-DE"/>
        </w:rPr>
      </w:pPr>
    </w:p>
    <w:p w14:paraId="7C5D63EE" w14:textId="77777777" w:rsidR="00F10075" w:rsidRPr="00845EB1" w:rsidRDefault="00F10075" w:rsidP="00845EB1">
      <w:pPr>
        <w:spacing w:after="0"/>
        <w:jc w:val="both"/>
        <w:rPr>
          <w:rFonts w:ascii="Times New Roman" w:eastAsia="Calibri" w:hAnsi="Times New Roman" w:cs="Times New Roman"/>
          <w:sz w:val="24"/>
          <w:szCs w:val="24"/>
          <w:lang w:val="en-US" w:eastAsia="de-DE"/>
        </w:rPr>
      </w:pPr>
      <w:proofErr w:type="spellStart"/>
      <w:r w:rsidRPr="00F10075">
        <w:rPr>
          <w:rFonts w:ascii="Times New Roman" w:eastAsia="Calibri" w:hAnsi="Times New Roman" w:cs="Times New Roman"/>
          <w:sz w:val="24"/>
          <w:szCs w:val="24"/>
          <w:lang w:val="en-US" w:eastAsia="de-DE"/>
        </w:rPr>
        <w:t>Në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Komuën</w:t>
      </w:r>
      <w:proofErr w:type="spellEnd"/>
      <w:r w:rsidRPr="00F10075">
        <w:rPr>
          <w:rFonts w:ascii="Times New Roman" w:eastAsia="Calibri" w:hAnsi="Times New Roman" w:cs="Times New Roman"/>
          <w:sz w:val="24"/>
          <w:szCs w:val="24"/>
          <w:lang w:val="en-US" w:eastAsia="de-DE"/>
        </w:rPr>
        <w:t xml:space="preserve"> e </w:t>
      </w:r>
      <w:proofErr w:type="spellStart"/>
      <w:r w:rsidRPr="00F10075">
        <w:rPr>
          <w:rFonts w:ascii="Times New Roman" w:eastAsia="Calibri" w:hAnsi="Times New Roman" w:cs="Times New Roman"/>
          <w:sz w:val="24"/>
          <w:szCs w:val="24"/>
          <w:lang w:val="en-US" w:eastAsia="de-DE"/>
        </w:rPr>
        <w:t>Gjakovës</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momentalisht</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operojnë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edhe</w:t>
      </w:r>
      <w:proofErr w:type="spellEnd"/>
      <w:r w:rsidRPr="00F10075">
        <w:rPr>
          <w:rFonts w:ascii="Times New Roman" w:eastAsia="Calibri" w:hAnsi="Times New Roman" w:cs="Times New Roman"/>
          <w:sz w:val="24"/>
          <w:szCs w:val="24"/>
          <w:lang w:val="en-US" w:eastAsia="de-DE"/>
        </w:rPr>
        <w:t xml:space="preserve"> operator </w:t>
      </w:r>
      <w:proofErr w:type="spellStart"/>
      <w:r w:rsidRPr="00F10075">
        <w:rPr>
          <w:rFonts w:ascii="Times New Roman" w:eastAsia="Calibri" w:hAnsi="Times New Roman" w:cs="Times New Roman"/>
          <w:sz w:val="24"/>
          <w:szCs w:val="24"/>
          <w:lang w:val="en-US" w:eastAsia="de-DE"/>
        </w:rPr>
        <w:t>tjerë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pri</w:t>
      </w:r>
      <w:r w:rsidR="00845EB1">
        <w:rPr>
          <w:rFonts w:ascii="Times New Roman" w:eastAsia="Calibri" w:hAnsi="Times New Roman" w:cs="Times New Roman"/>
          <w:sz w:val="24"/>
          <w:szCs w:val="24"/>
          <w:lang w:val="en-US" w:eastAsia="de-DE"/>
        </w:rPr>
        <w:t>vat</w:t>
      </w:r>
      <w:proofErr w:type="spellEnd"/>
      <w:r w:rsidR="00845EB1">
        <w:rPr>
          <w:rFonts w:ascii="Times New Roman" w:eastAsia="Calibri" w:hAnsi="Times New Roman" w:cs="Times New Roman"/>
          <w:sz w:val="24"/>
          <w:szCs w:val="24"/>
          <w:lang w:val="en-US" w:eastAsia="de-DE"/>
        </w:rPr>
        <w:t>,</w:t>
      </w:r>
      <w:r w:rsidRPr="00F10075">
        <w:rPr>
          <w:rFonts w:ascii="Times New Roman" w:eastAsia="Calibri" w:hAnsi="Times New Roman" w:cs="Times New Roman"/>
          <w:sz w:val="24"/>
          <w:szCs w:val="24"/>
          <w:lang w:val="en-US" w:eastAsia="de-DE"/>
        </w:rPr>
        <w:t xml:space="preserve"> por </w:t>
      </w:r>
      <w:proofErr w:type="spellStart"/>
      <w:r w:rsidRPr="00F10075">
        <w:rPr>
          <w:rFonts w:ascii="Times New Roman" w:eastAsia="Calibri" w:hAnsi="Times New Roman" w:cs="Times New Roman"/>
          <w:sz w:val="24"/>
          <w:szCs w:val="24"/>
          <w:lang w:val="en-US" w:eastAsia="de-DE"/>
        </w:rPr>
        <w:t>të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cilët</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ende</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nuk</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kanë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autorizim</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nga</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Komuna</w:t>
      </w:r>
      <w:proofErr w:type="spellEnd"/>
      <w:r w:rsidRPr="00F10075">
        <w:rPr>
          <w:rFonts w:ascii="Times New Roman" w:eastAsia="Calibri" w:hAnsi="Times New Roman" w:cs="Times New Roman"/>
          <w:sz w:val="24"/>
          <w:szCs w:val="24"/>
          <w:lang w:val="en-US" w:eastAsia="de-DE"/>
        </w:rPr>
        <w:t xml:space="preserve"> e </w:t>
      </w:r>
      <w:proofErr w:type="spellStart"/>
      <w:r w:rsidRPr="00F10075">
        <w:rPr>
          <w:rFonts w:ascii="Times New Roman" w:eastAsia="Calibri" w:hAnsi="Times New Roman" w:cs="Times New Roman"/>
          <w:sz w:val="24"/>
          <w:szCs w:val="24"/>
          <w:lang w:val="en-US" w:eastAsia="de-DE"/>
        </w:rPr>
        <w:t>Gjakovës</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për</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punë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në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mbledhje</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dhe</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grumbullim</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të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mbeturinave</w:t>
      </w:r>
      <w:proofErr w:type="spellEnd"/>
      <w:r w:rsidRPr="00F10075">
        <w:rPr>
          <w:rFonts w:ascii="Times New Roman" w:eastAsia="Calibri" w:hAnsi="Times New Roman" w:cs="Times New Roman"/>
          <w:sz w:val="24"/>
          <w:szCs w:val="24"/>
          <w:lang w:val="en-US" w:eastAsia="de-DE"/>
        </w:rPr>
        <w:t xml:space="preserve">, por </w:t>
      </w:r>
      <w:proofErr w:type="spellStart"/>
      <w:r w:rsidRPr="00F10075">
        <w:rPr>
          <w:rFonts w:ascii="Times New Roman" w:eastAsia="Calibri" w:hAnsi="Times New Roman" w:cs="Times New Roman"/>
          <w:sz w:val="24"/>
          <w:szCs w:val="24"/>
          <w:lang w:val="en-US" w:eastAsia="de-DE"/>
        </w:rPr>
        <w:t>operojnë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sipas</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licencës</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së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nxjerrë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nga</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Ministria</w:t>
      </w:r>
      <w:proofErr w:type="spellEnd"/>
      <w:r w:rsidRPr="00F10075">
        <w:rPr>
          <w:rFonts w:ascii="Times New Roman" w:eastAsia="Calibri" w:hAnsi="Times New Roman" w:cs="Times New Roman"/>
          <w:sz w:val="24"/>
          <w:szCs w:val="24"/>
          <w:lang w:val="en-US" w:eastAsia="de-DE"/>
        </w:rPr>
        <w:t xml:space="preserve"> e </w:t>
      </w:r>
      <w:proofErr w:type="spellStart"/>
      <w:r w:rsidRPr="00F10075">
        <w:rPr>
          <w:rFonts w:ascii="Times New Roman" w:eastAsia="Calibri" w:hAnsi="Times New Roman" w:cs="Times New Roman"/>
          <w:sz w:val="24"/>
          <w:szCs w:val="24"/>
          <w:lang w:val="en-US" w:eastAsia="de-DE"/>
        </w:rPr>
        <w:t>Mjedi</w:t>
      </w:r>
      <w:r w:rsidR="00845EB1">
        <w:rPr>
          <w:rFonts w:ascii="Times New Roman" w:eastAsia="Calibri" w:hAnsi="Times New Roman" w:cs="Times New Roman"/>
          <w:sz w:val="24"/>
          <w:szCs w:val="24"/>
          <w:lang w:val="en-US" w:eastAsia="de-DE"/>
        </w:rPr>
        <w:t>sit</w:t>
      </w:r>
      <w:proofErr w:type="spellEnd"/>
      <w:r w:rsidR="00845EB1">
        <w:rPr>
          <w:rFonts w:ascii="Times New Roman" w:eastAsia="Calibri" w:hAnsi="Times New Roman" w:cs="Times New Roman"/>
          <w:sz w:val="24"/>
          <w:szCs w:val="24"/>
          <w:lang w:val="en-US" w:eastAsia="de-DE"/>
        </w:rPr>
        <w:t xml:space="preserve"> </w:t>
      </w:r>
      <w:proofErr w:type="spellStart"/>
      <w:r w:rsidR="00845EB1">
        <w:rPr>
          <w:rFonts w:ascii="Times New Roman" w:eastAsia="Calibri" w:hAnsi="Times New Roman" w:cs="Times New Roman"/>
          <w:sz w:val="24"/>
          <w:szCs w:val="24"/>
          <w:lang w:val="en-US" w:eastAsia="de-DE"/>
        </w:rPr>
        <w:t>dhe</w:t>
      </w:r>
      <w:proofErr w:type="spellEnd"/>
      <w:r w:rsidR="00845EB1">
        <w:rPr>
          <w:rFonts w:ascii="Times New Roman" w:eastAsia="Calibri" w:hAnsi="Times New Roman" w:cs="Times New Roman"/>
          <w:sz w:val="24"/>
          <w:szCs w:val="24"/>
          <w:lang w:val="en-US" w:eastAsia="de-DE"/>
        </w:rPr>
        <w:t xml:space="preserve"> </w:t>
      </w:r>
      <w:proofErr w:type="spellStart"/>
      <w:r w:rsidR="00845EB1">
        <w:rPr>
          <w:rFonts w:ascii="Times New Roman" w:eastAsia="Calibri" w:hAnsi="Times New Roman" w:cs="Times New Roman"/>
          <w:sz w:val="24"/>
          <w:szCs w:val="24"/>
          <w:lang w:val="en-US" w:eastAsia="de-DE"/>
        </w:rPr>
        <w:t>Planifikimit</w:t>
      </w:r>
      <w:proofErr w:type="spellEnd"/>
      <w:r w:rsidR="00845EB1">
        <w:rPr>
          <w:rFonts w:ascii="Times New Roman" w:eastAsia="Calibri" w:hAnsi="Times New Roman" w:cs="Times New Roman"/>
          <w:sz w:val="24"/>
          <w:szCs w:val="24"/>
          <w:lang w:val="en-US" w:eastAsia="de-DE"/>
        </w:rPr>
        <w:t xml:space="preserve"> </w:t>
      </w:r>
      <w:proofErr w:type="spellStart"/>
      <w:r w:rsidR="00845EB1">
        <w:rPr>
          <w:rFonts w:ascii="Times New Roman" w:eastAsia="Calibri" w:hAnsi="Times New Roman" w:cs="Times New Roman"/>
          <w:sz w:val="24"/>
          <w:szCs w:val="24"/>
          <w:lang w:val="en-US" w:eastAsia="de-DE"/>
        </w:rPr>
        <w:t>Hapësinor</w:t>
      </w:r>
      <w:proofErr w:type="spellEnd"/>
      <w:r w:rsidR="00845EB1">
        <w:rPr>
          <w:rFonts w:ascii="Times New Roman" w:eastAsia="Calibri" w:hAnsi="Times New Roman" w:cs="Times New Roman"/>
          <w:sz w:val="24"/>
          <w:szCs w:val="24"/>
          <w:lang w:val="en-US" w:eastAsia="de-DE"/>
        </w:rPr>
        <w:t>.</w:t>
      </w:r>
    </w:p>
    <w:p w14:paraId="25CF9920" w14:textId="77777777" w:rsidR="008359A9" w:rsidRDefault="008359A9" w:rsidP="006A5165">
      <w:pPr>
        <w:keepNext/>
        <w:keepLines/>
        <w:spacing w:before="40" w:after="0" w:line="264" w:lineRule="auto"/>
        <w:jc w:val="both"/>
        <w:outlineLvl w:val="3"/>
        <w:rPr>
          <w:rFonts w:ascii="Times New Roman" w:eastAsia="Calibri" w:hAnsi="Times New Roman" w:cs="Times New Roman"/>
          <w:sz w:val="24"/>
          <w:szCs w:val="24"/>
          <w:lang w:eastAsia="de-DE"/>
        </w:rPr>
      </w:pPr>
    </w:p>
    <w:p w14:paraId="28321740" w14:textId="77777777" w:rsidR="00F10075" w:rsidRPr="008359A9" w:rsidRDefault="00F10075" w:rsidP="006A5165">
      <w:pPr>
        <w:keepNext/>
        <w:keepLines/>
        <w:spacing w:before="40" w:after="0" w:line="264" w:lineRule="auto"/>
        <w:jc w:val="both"/>
        <w:outlineLvl w:val="3"/>
        <w:rPr>
          <w:rFonts w:ascii="Cambria" w:eastAsia="Times New Roman" w:hAnsi="Cambria" w:cs="Times New Roman"/>
          <w:b/>
          <w:color w:val="1F4E79"/>
          <w:lang w:val="x-none" w:eastAsia="x-non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8359A9">
        <w:rPr>
          <w:rFonts w:ascii="Cambria" w:eastAsia="Times New Roman" w:hAnsi="Cambria" w:cs="Times New Roman"/>
          <w:b/>
          <w:color w:val="1F4E79"/>
          <w:lang w:val="x-none" w:eastAsia="x-non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proofErr w:type="spellStart"/>
      <w:r w:rsidRPr="008359A9">
        <w:rPr>
          <w:rFonts w:ascii="Cambria" w:eastAsia="Times New Roman" w:hAnsi="Cambria" w:cs="Times New Roman"/>
          <w:b/>
          <w:color w:val="1F4E79"/>
          <w:lang w:val="x-none" w:eastAsia="x-non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Reciklimi</w:t>
      </w:r>
      <w:proofErr w:type="spellEnd"/>
      <w:r w:rsidRPr="008359A9">
        <w:rPr>
          <w:rFonts w:ascii="Cambria" w:eastAsia="Times New Roman" w:hAnsi="Cambria" w:cs="Times New Roman"/>
          <w:b/>
          <w:color w:val="1F4E79"/>
          <w:lang w:val="x-none" w:eastAsia="x-non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i mbeturinave dhe bashkëpunimi me GIZ-in</w:t>
      </w:r>
    </w:p>
    <w:p w14:paraId="24B2B5B0" w14:textId="38388551" w:rsidR="00F10075" w:rsidRPr="00F10075" w:rsidRDefault="00F10075" w:rsidP="006A5165">
      <w:pPr>
        <w:spacing w:after="0" w:line="300" w:lineRule="atLeast"/>
        <w:jc w:val="both"/>
        <w:rPr>
          <w:rFonts w:ascii="Times New Roman" w:eastAsia="Calibri" w:hAnsi="Times New Roman" w:cs="Times New Roman"/>
          <w:sz w:val="24"/>
          <w:szCs w:val="24"/>
          <w:lang w:eastAsia="de-DE"/>
        </w:rPr>
      </w:pPr>
      <w:r w:rsidRPr="00F10075">
        <w:rPr>
          <w:rFonts w:ascii="Times New Roman" w:eastAsia="Calibri" w:hAnsi="Times New Roman" w:cs="Times New Roman"/>
          <w:sz w:val="24"/>
          <w:szCs w:val="24"/>
          <w:lang w:eastAsia="de-DE"/>
        </w:rPr>
        <w:t xml:space="preserve">Komuna e Gjakovës ka ndërmarrë një nismë të re për ndarjen e mbeturinave në burim dhe nxitjen e riciklimit, të ndërgjegjësojë qytetarët për përfitimet nga procesi i riciklimit, dhe njëherazi të përmirësojë cilësinë e shërbimit, e të krijojë një eksperiencë të suksesshme për ta përhapur atë në të gjithë territorin e </w:t>
      </w:r>
      <w:proofErr w:type="spellStart"/>
      <w:r w:rsidR="00F60617">
        <w:rPr>
          <w:rFonts w:ascii="Times New Roman" w:eastAsia="Calibri" w:hAnsi="Times New Roman" w:cs="Times New Roman"/>
          <w:sz w:val="24"/>
          <w:szCs w:val="24"/>
          <w:lang w:eastAsia="de-DE"/>
        </w:rPr>
        <w:t>K</w:t>
      </w:r>
      <w:r w:rsidRPr="00F10075">
        <w:rPr>
          <w:rFonts w:ascii="Times New Roman" w:eastAsia="Calibri" w:hAnsi="Times New Roman" w:cs="Times New Roman"/>
          <w:sz w:val="24"/>
          <w:szCs w:val="24"/>
          <w:lang w:eastAsia="de-DE"/>
        </w:rPr>
        <w:t>omunës,si</w:t>
      </w:r>
      <w:proofErr w:type="spellEnd"/>
      <w:r w:rsidRPr="00F10075">
        <w:rPr>
          <w:rFonts w:ascii="Times New Roman" w:eastAsia="Calibri" w:hAnsi="Times New Roman" w:cs="Times New Roman"/>
          <w:sz w:val="24"/>
          <w:szCs w:val="24"/>
          <w:lang w:eastAsia="de-DE"/>
        </w:rPr>
        <w:t xml:space="preserve"> dhe ka kërkuar që të përmirësojë ofrimin e shërbimit për grumbullimin në mënyrë  të diferencuar të mbeturinave në pjesën e qytetit zona 1 Qendër (zona e parë ).Në këtë zonë operon një rrjet aktiv mbledhësish </w:t>
      </w:r>
      <w:proofErr w:type="spellStart"/>
      <w:r w:rsidRPr="00F10075">
        <w:rPr>
          <w:rFonts w:ascii="Times New Roman" w:eastAsia="Calibri" w:hAnsi="Times New Roman" w:cs="Times New Roman"/>
          <w:sz w:val="24"/>
          <w:szCs w:val="24"/>
          <w:lang w:eastAsia="de-DE"/>
        </w:rPr>
        <w:t>informalë</w:t>
      </w:r>
      <w:proofErr w:type="spellEnd"/>
      <w:r w:rsidRPr="00F10075">
        <w:rPr>
          <w:rFonts w:ascii="Times New Roman" w:eastAsia="Calibri" w:hAnsi="Times New Roman" w:cs="Times New Roman"/>
          <w:sz w:val="24"/>
          <w:szCs w:val="24"/>
          <w:lang w:eastAsia="de-DE"/>
        </w:rPr>
        <w:t xml:space="preserve"> të grumbullimit të mbetjeve të </w:t>
      </w:r>
      <w:proofErr w:type="spellStart"/>
      <w:r w:rsidRPr="00F10075">
        <w:rPr>
          <w:rFonts w:ascii="Times New Roman" w:eastAsia="Calibri" w:hAnsi="Times New Roman" w:cs="Times New Roman"/>
          <w:sz w:val="24"/>
          <w:szCs w:val="24"/>
          <w:lang w:eastAsia="de-DE"/>
        </w:rPr>
        <w:t>riciklueshme</w:t>
      </w:r>
      <w:proofErr w:type="spellEnd"/>
      <w:r w:rsidRPr="00F10075">
        <w:rPr>
          <w:rFonts w:ascii="Times New Roman" w:eastAsia="Calibri" w:hAnsi="Times New Roman" w:cs="Times New Roman"/>
          <w:sz w:val="24"/>
          <w:szCs w:val="24"/>
          <w:lang w:eastAsia="de-DE"/>
        </w:rPr>
        <w:t xml:space="preserve"> të cilët janë të organizuar ose operojnë në mënyrë joformale. </w:t>
      </w:r>
    </w:p>
    <w:p w14:paraId="76F0E6B1" w14:textId="43680A04" w:rsidR="00F10075" w:rsidRPr="00F10075" w:rsidRDefault="00F60617" w:rsidP="006A5165">
      <w:pPr>
        <w:spacing w:after="0" w:line="300" w:lineRule="atLeast"/>
        <w:jc w:val="both"/>
        <w:rPr>
          <w:rFonts w:ascii="Times New Roman" w:eastAsia="Calibri" w:hAnsi="Times New Roman" w:cs="Times New Roman"/>
          <w:sz w:val="24"/>
          <w:szCs w:val="24"/>
          <w:lang w:val="en-US" w:eastAsia="de-DE"/>
        </w:rPr>
      </w:pPr>
      <w:r>
        <w:rPr>
          <w:rFonts w:ascii="Times New Roman" w:eastAsia="Calibri" w:hAnsi="Times New Roman" w:cs="Times New Roman"/>
          <w:sz w:val="24"/>
          <w:szCs w:val="24"/>
          <w:lang w:eastAsia="de-DE"/>
        </w:rPr>
        <w:t>Përmes projekteve Komuna ka</w:t>
      </w:r>
      <w:r w:rsidR="00F10075" w:rsidRPr="00F10075">
        <w:rPr>
          <w:rFonts w:ascii="Times New Roman" w:eastAsia="Calibri" w:hAnsi="Times New Roman" w:cs="Times New Roman"/>
          <w:sz w:val="24"/>
          <w:szCs w:val="24"/>
          <w:lang w:eastAsia="de-DE"/>
        </w:rPr>
        <w:t xml:space="preserve"> Memorandum Mirëkuptimi në të cilin është parashikuar një bashkëpunim i </w:t>
      </w:r>
      <w:proofErr w:type="spellStart"/>
      <w:r w:rsidR="00F10075" w:rsidRPr="00F10075">
        <w:rPr>
          <w:rFonts w:ascii="Times New Roman" w:eastAsia="Calibri" w:hAnsi="Times New Roman" w:cs="Times New Roman"/>
          <w:sz w:val="24"/>
          <w:szCs w:val="24"/>
          <w:lang w:eastAsia="de-DE"/>
        </w:rPr>
        <w:t>ndërsjelltë</w:t>
      </w:r>
      <w:proofErr w:type="spellEnd"/>
      <w:r w:rsidR="00F10075" w:rsidRPr="00F10075">
        <w:rPr>
          <w:rFonts w:ascii="Times New Roman" w:eastAsia="Calibri" w:hAnsi="Times New Roman" w:cs="Times New Roman"/>
          <w:sz w:val="24"/>
          <w:szCs w:val="24"/>
          <w:lang w:eastAsia="de-DE"/>
        </w:rPr>
        <w:t xml:space="preserve"> për të realizuar:</w:t>
      </w:r>
    </w:p>
    <w:p w14:paraId="12CF18A1" w14:textId="77777777" w:rsidR="00F10075" w:rsidRPr="00F10075" w:rsidRDefault="00F10075" w:rsidP="006A5165">
      <w:pPr>
        <w:numPr>
          <w:ilvl w:val="0"/>
          <w:numId w:val="10"/>
        </w:numPr>
        <w:spacing w:after="0" w:line="264" w:lineRule="auto"/>
        <w:jc w:val="both"/>
        <w:rPr>
          <w:rFonts w:ascii="Times New Roman" w:eastAsia="Calibri" w:hAnsi="Times New Roman" w:cs="Times New Roman"/>
          <w:sz w:val="24"/>
          <w:szCs w:val="24"/>
          <w:lang w:eastAsia="de-DE"/>
        </w:rPr>
      </w:pPr>
      <w:r w:rsidRPr="00F10075">
        <w:rPr>
          <w:rFonts w:ascii="Times New Roman" w:eastAsia="Calibri" w:hAnsi="Times New Roman" w:cs="Times New Roman"/>
          <w:sz w:val="24"/>
          <w:szCs w:val="24"/>
          <w:lang w:eastAsia="de-DE"/>
        </w:rPr>
        <w:t xml:space="preserve">Rishikimin e planit për </w:t>
      </w:r>
      <w:proofErr w:type="spellStart"/>
      <w:r w:rsidRPr="00F10075">
        <w:rPr>
          <w:rFonts w:ascii="Times New Roman" w:eastAsia="Calibri" w:hAnsi="Times New Roman" w:cs="Times New Roman"/>
          <w:sz w:val="24"/>
          <w:szCs w:val="24"/>
          <w:lang w:eastAsia="de-DE"/>
        </w:rPr>
        <w:t>grumbulliminnë</w:t>
      </w:r>
      <w:proofErr w:type="spellEnd"/>
      <w:r w:rsidRPr="00F10075">
        <w:rPr>
          <w:rFonts w:ascii="Times New Roman" w:eastAsia="Calibri" w:hAnsi="Times New Roman" w:cs="Times New Roman"/>
          <w:sz w:val="24"/>
          <w:szCs w:val="24"/>
          <w:lang w:eastAsia="de-DE"/>
        </w:rPr>
        <w:t xml:space="preserve"> mënyrë  të diferencuar të mbetjeve për riciklim;</w:t>
      </w:r>
    </w:p>
    <w:p w14:paraId="7EF462E2" w14:textId="593F6E05" w:rsidR="00F10075" w:rsidRPr="00406E00" w:rsidRDefault="00F10075" w:rsidP="006A5165">
      <w:pPr>
        <w:numPr>
          <w:ilvl w:val="0"/>
          <w:numId w:val="10"/>
        </w:numPr>
        <w:spacing w:after="0" w:line="264" w:lineRule="auto"/>
        <w:jc w:val="both"/>
        <w:rPr>
          <w:rFonts w:ascii="Times New Roman" w:eastAsia="Calibri" w:hAnsi="Times New Roman" w:cs="Times New Roman"/>
          <w:sz w:val="24"/>
          <w:szCs w:val="24"/>
          <w:lang w:eastAsia="de-DE"/>
        </w:rPr>
      </w:pPr>
      <w:proofErr w:type="spellStart"/>
      <w:r w:rsidRPr="00F10075">
        <w:rPr>
          <w:rFonts w:ascii="Times New Roman" w:eastAsia="Calibri" w:hAnsi="Times New Roman" w:cs="Times New Roman"/>
          <w:sz w:val="24"/>
          <w:szCs w:val="24"/>
          <w:lang w:eastAsia="de-DE"/>
        </w:rPr>
        <w:t>Refomën</w:t>
      </w:r>
      <w:proofErr w:type="spellEnd"/>
      <w:r w:rsidRPr="00F10075">
        <w:rPr>
          <w:rFonts w:ascii="Times New Roman" w:eastAsia="Calibri" w:hAnsi="Times New Roman" w:cs="Times New Roman"/>
          <w:sz w:val="24"/>
          <w:szCs w:val="24"/>
          <w:lang w:eastAsia="de-DE"/>
        </w:rPr>
        <w:t xml:space="preserve"> institucionale dhe administrative në  lidhje me menaxhimin e mbeturinave.</w:t>
      </w:r>
    </w:p>
    <w:p w14:paraId="0082790F" w14:textId="77777777" w:rsidR="00F10075" w:rsidRPr="00F10075" w:rsidRDefault="00F10075" w:rsidP="006A5165">
      <w:pPr>
        <w:spacing w:after="0"/>
        <w:jc w:val="both"/>
        <w:rPr>
          <w:rFonts w:ascii="Times New Roman" w:eastAsia="Calibri" w:hAnsi="Times New Roman" w:cs="Times New Roman"/>
          <w:sz w:val="24"/>
          <w:szCs w:val="24"/>
          <w:lang w:eastAsia="de-DE"/>
        </w:rPr>
      </w:pPr>
    </w:p>
    <w:p w14:paraId="286AD8CB" w14:textId="77777777" w:rsidR="00F10075" w:rsidRPr="00F10075" w:rsidRDefault="00F10075" w:rsidP="006A5165">
      <w:pPr>
        <w:spacing w:before="240" w:after="0" w:line="300" w:lineRule="atLeast"/>
        <w:jc w:val="both"/>
        <w:rPr>
          <w:rFonts w:ascii="Times New Roman" w:eastAsia="Calibri" w:hAnsi="Times New Roman" w:cs="Times New Roman"/>
          <w:sz w:val="24"/>
          <w:szCs w:val="24"/>
          <w:lang w:eastAsia="de-DE"/>
        </w:rPr>
      </w:pPr>
      <w:r>
        <w:rPr>
          <w:rFonts w:ascii="Times New Roman" w:eastAsia="Calibri" w:hAnsi="Times New Roman" w:cs="Times New Roman"/>
          <w:noProof/>
          <w:sz w:val="24"/>
          <w:szCs w:val="24"/>
          <w:lang w:eastAsia="sq-AL"/>
        </w:rPr>
        <w:drawing>
          <wp:inline distT="0" distB="0" distL="0" distR="0" wp14:anchorId="1A4180B8" wp14:editId="5DF3CD83">
            <wp:extent cx="2764155" cy="2486660"/>
            <wp:effectExtent l="0" t="0" r="0" b="8890"/>
            <wp:docPr id="8" name="Picture 8" descr="20180528_111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0180528_11170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64155" cy="2486660"/>
                    </a:xfrm>
                    <a:prstGeom prst="rect">
                      <a:avLst/>
                    </a:prstGeom>
                    <a:noFill/>
                    <a:ln>
                      <a:noFill/>
                    </a:ln>
                  </pic:spPr>
                </pic:pic>
              </a:graphicData>
            </a:graphic>
          </wp:inline>
        </w:drawing>
      </w:r>
      <w:r>
        <w:rPr>
          <w:rFonts w:ascii="Times New Roman" w:eastAsia="Calibri" w:hAnsi="Times New Roman" w:cs="Times New Roman"/>
          <w:noProof/>
          <w:sz w:val="24"/>
          <w:szCs w:val="24"/>
          <w:lang w:eastAsia="sq-AL"/>
        </w:rPr>
        <w:drawing>
          <wp:inline distT="0" distB="0" distL="0" distR="0" wp14:anchorId="6D1FFD0B" wp14:editId="7F3B82C2">
            <wp:extent cx="2964815" cy="2493645"/>
            <wp:effectExtent l="0" t="0" r="6985" b="1905"/>
            <wp:docPr id="7" name="Picture 7" descr="21687516_1429706907144588_3371631902101969676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1687516_1429706907144588_3371631902101969676_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64815" cy="2493645"/>
                    </a:xfrm>
                    <a:prstGeom prst="rect">
                      <a:avLst/>
                    </a:prstGeom>
                    <a:noFill/>
                    <a:ln>
                      <a:noFill/>
                    </a:ln>
                  </pic:spPr>
                </pic:pic>
              </a:graphicData>
            </a:graphic>
          </wp:inline>
        </w:drawing>
      </w:r>
    </w:p>
    <w:p w14:paraId="260B9AE5" w14:textId="77777777" w:rsidR="00F10075" w:rsidRPr="00F10075" w:rsidRDefault="00F10075" w:rsidP="006A5165">
      <w:pPr>
        <w:spacing w:after="0" w:line="300" w:lineRule="atLeast"/>
        <w:jc w:val="both"/>
        <w:rPr>
          <w:rFonts w:ascii="Times New Roman" w:eastAsia="Calibri" w:hAnsi="Times New Roman" w:cs="Times New Roman"/>
          <w:sz w:val="24"/>
          <w:szCs w:val="24"/>
          <w:lang w:eastAsia="de-DE"/>
        </w:rPr>
      </w:pPr>
      <w:r w:rsidRPr="00F10075">
        <w:rPr>
          <w:rFonts w:ascii="Times New Roman" w:eastAsia="Calibri" w:hAnsi="Times New Roman" w:cs="Times New Roman"/>
          <w:sz w:val="24"/>
          <w:szCs w:val="24"/>
          <w:lang w:eastAsia="de-DE"/>
        </w:rPr>
        <w:t xml:space="preserve">        </w:t>
      </w:r>
      <w:r w:rsidR="008359A9">
        <w:rPr>
          <w:rFonts w:ascii="Times New Roman" w:eastAsia="Calibri" w:hAnsi="Times New Roman" w:cs="Times New Roman"/>
          <w:sz w:val="24"/>
          <w:szCs w:val="24"/>
          <w:lang w:eastAsia="de-DE"/>
        </w:rPr>
        <w:t xml:space="preserve">                Foto:</w:t>
      </w:r>
      <w:r w:rsidRPr="00F10075">
        <w:rPr>
          <w:rFonts w:ascii="Times New Roman" w:eastAsia="Calibri" w:hAnsi="Times New Roman" w:cs="Times New Roman"/>
          <w:sz w:val="24"/>
          <w:szCs w:val="24"/>
          <w:lang w:eastAsia="de-DE"/>
        </w:rPr>
        <w:t xml:space="preserve"> Mbledh</w:t>
      </w:r>
      <w:r w:rsidR="008359A9">
        <w:rPr>
          <w:rFonts w:ascii="Times New Roman" w:eastAsia="Calibri" w:hAnsi="Times New Roman" w:cs="Times New Roman"/>
          <w:sz w:val="24"/>
          <w:szCs w:val="24"/>
          <w:lang w:eastAsia="de-DE"/>
        </w:rPr>
        <w:t>ë</w:t>
      </w:r>
      <w:r w:rsidRPr="00F10075">
        <w:rPr>
          <w:rFonts w:ascii="Times New Roman" w:eastAsia="Calibri" w:hAnsi="Times New Roman" w:cs="Times New Roman"/>
          <w:sz w:val="24"/>
          <w:szCs w:val="24"/>
          <w:lang w:eastAsia="de-DE"/>
        </w:rPr>
        <w:t xml:space="preserve">sit </w:t>
      </w:r>
      <w:proofErr w:type="spellStart"/>
      <w:r w:rsidRPr="00F10075">
        <w:rPr>
          <w:rFonts w:ascii="Times New Roman" w:eastAsia="Calibri" w:hAnsi="Times New Roman" w:cs="Times New Roman"/>
          <w:sz w:val="24"/>
          <w:szCs w:val="24"/>
          <w:lang w:eastAsia="de-DE"/>
        </w:rPr>
        <w:t>informal</w:t>
      </w:r>
      <w:proofErr w:type="spellEnd"/>
      <w:r w:rsidRPr="00F10075">
        <w:rPr>
          <w:rFonts w:ascii="Times New Roman" w:eastAsia="Calibri" w:hAnsi="Times New Roman" w:cs="Times New Roman"/>
          <w:sz w:val="24"/>
          <w:szCs w:val="24"/>
          <w:lang w:eastAsia="de-DE"/>
        </w:rPr>
        <w:t xml:space="preserve"> te mbeturinave në Gjakovë</w:t>
      </w:r>
    </w:p>
    <w:p w14:paraId="26421C8C" w14:textId="77777777" w:rsidR="00F10075" w:rsidRDefault="00F10075" w:rsidP="006A5165">
      <w:pPr>
        <w:spacing w:after="0"/>
        <w:jc w:val="both"/>
        <w:rPr>
          <w:rFonts w:ascii="Times New Roman" w:eastAsia="Calibri" w:hAnsi="Times New Roman" w:cs="Times New Roman"/>
          <w:sz w:val="24"/>
          <w:szCs w:val="24"/>
          <w:lang w:eastAsia="de-DE"/>
        </w:rPr>
      </w:pPr>
    </w:p>
    <w:p w14:paraId="514DDE6B" w14:textId="589528DA" w:rsidR="00152171" w:rsidRDefault="00152171" w:rsidP="006A5165">
      <w:pPr>
        <w:spacing w:after="0"/>
        <w:jc w:val="both"/>
        <w:rPr>
          <w:rFonts w:ascii="Times New Roman" w:eastAsia="Calibri" w:hAnsi="Times New Roman" w:cs="Times New Roman"/>
          <w:sz w:val="24"/>
          <w:szCs w:val="24"/>
          <w:lang w:eastAsia="de-DE"/>
        </w:rPr>
      </w:pPr>
      <w:proofErr w:type="spellStart"/>
      <w:r>
        <w:rPr>
          <w:rFonts w:ascii="Times New Roman" w:eastAsia="Calibri" w:hAnsi="Times New Roman" w:cs="Times New Roman"/>
          <w:sz w:val="24"/>
          <w:szCs w:val="24"/>
          <w:lang w:eastAsia="de-DE"/>
        </w:rPr>
        <w:t>Vlenë</w:t>
      </w:r>
      <w:proofErr w:type="spellEnd"/>
      <w:r>
        <w:rPr>
          <w:rFonts w:ascii="Times New Roman" w:eastAsia="Calibri" w:hAnsi="Times New Roman" w:cs="Times New Roman"/>
          <w:sz w:val="24"/>
          <w:szCs w:val="24"/>
          <w:lang w:eastAsia="de-DE"/>
        </w:rPr>
        <w:t xml:space="preserve"> të ceket se </w:t>
      </w:r>
      <w:r w:rsidR="00E77B94">
        <w:rPr>
          <w:rFonts w:ascii="Times New Roman" w:eastAsia="Calibri" w:hAnsi="Times New Roman" w:cs="Times New Roman"/>
          <w:sz w:val="24"/>
          <w:szCs w:val="24"/>
          <w:lang w:eastAsia="de-DE"/>
        </w:rPr>
        <w:t>ekziston</w:t>
      </w:r>
      <w:r>
        <w:rPr>
          <w:rFonts w:ascii="Times New Roman" w:eastAsia="Calibri" w:hAnsi="Times New Roman" w:cs="Times New Roman"/>
          <w:sz w:val="24"/>
          <w:szCs w:val="24"/>
          <w:lang w:eastAsia="de-DE"/>
        </w:rPr>
        <w:t xml:space="preserve"> edhe projekti i ndërtimit të oborrit </w:t>
      </w:r>
      <w:proofErr w:type="spellStart"/>
      <w:r>
        <w:rPr>
          <w:rFonts w:ascii="Times New Roman" w:eastAsia="Calibri" w:hAnsi="Times New Roman" w:cs="Times New Roman"/>
          <w:sz w:val="24"/>
          <w:szCs w:val="24"/>
          <w:lang w:eastAsia="de-DE"/>
        </w:rPr>
        <w:t>separues</w:t>
      </w:r>
      <w:proofErr w:type="spellEnd"/>
      <w:r>
        <w:rPr>
          <w:rFonts w:ascii="Times New Roman" w:eastAsia="Calibri" w:hAnsi="Times New Roman" w:cs="Times New Roman"/>
          <w:sz w:val="24"/>
          <w:szCs w:val="24"/>
          <w:lang w:eastAsia="de-DE"/>
        </w:rPr>
        <w:t xml:space="preserve"> ( </w:t>
      </w:r>
      <w:proofErr w:type="spellStart"/>
      <w:r>
        <w:rPr>
          <w:rFonts w:ascii="Times New Roman" w:eastAsia="Calibri" w:hAnsi="Times New Roman" w:cs="Times New Roman"/>
          <w:sz w:val="24"/>
          <w:szCs w:val="24"/>
          <w:lang w:eastAsia="de-DE"/>
        </w:rPr>
        <w:t>reciklues</w:t>
      </w:r>
      <w:proofErr w:type="spellEnd"/>
      <w:r>
        <w:rPr>
          <w:rFonts w:ascii="Times New Roman" w:eastAsia="Calibri" w:hAnsi="Times New Roman" w:cs="Times New Roman"/>
          <w:sz w:val="24"/>
          <w:szCs w:val="24"/>
          <w:lang w:eastAsia="de-DE"/>
        </w:rPr>
        <w:t xml:space="preserve"> ) </w:t>
      </w:r>
      <w:r w:rsidR="00A07418">
        <w:rPr>
          <w:rFonts w:ascii="Times New Roman" w:eastAsia="Calibri" w:hAnsi="Times New Roman" w:cs="Times New Roman"/>
          <w:sz w:val="24"/>
          <w:szCs w:val="24"/>
          <w:lang w:eastAsia="de-DE"/>
        </w:rPr>
        <w:t>të mbeturinave të ndara, në lokacionin ngjitur me atë të Stacionit Transferues të mbeturinave.</w:t>
      </w:r>
    </w:p>
    <w:p w14:paraId="335A8FDE" w14:textId="77777777" w:rsidR="00A07418" w:rsidRDefault="00A07418" w:rsidP="006A5165">
      <w:pPr>
        <w:spacing w:after="0"/>
        <w:jc w:val="both"/>
        <w:rPr>
          <w:rFonts w:ascii="Times New Roman" w:eastAsia="Calibri" w:hAnsi="Times New Roman" w:cs="Times New Roman"/>
          <w:sz w:val="24"/>
          <w:szCs w:val="24"/>
          <w:lang w:eastAsia="de-DE"/>
        </w:rPr>
      </w:pPr>
      <w:r>
        <w:rPr>
          <w:rFonts w:ascii="Times New Roman" w:eastAsia="Calibri" w:hAnsi="Times New Roman" w:cs="Times New Roman"/>
          <w:sz w:val="24"/>
          <w:szCs w:val="24"/>
          <w:lang w:eastAsia="de-DE"/>
        </w:rPr>
        <w:t xml:space="preserve">Projekti është i fituar nga Komuna dhe </w:t>
      </w:r>
      <w:proofErr w:type="spellStart"/>
      <w:r>
        <w:rPr>
          <w:rFonts w:ascii="Times New Roman" w:eastAsia="Calibri" w:hAnsi="Times New Roman" w:cs="Times New Roman"/>
          <w:sz w:val="24"/>
          <w:szCs w:val="24"/>
          <w:lang w:eastAsia="de-DE"/>
        </w:rPr>
        <w:t>Çabrati</w:t>
      </w:r>
      <w:proofErr w:type="spellEnd"/>
      <w:r>
        <w:rPr>
          <w:rFonts w:ascii="Times New Roman" w:eastAsia="Calibri" w:hAnsi="Times New Roman" w:cs="Times New Roman"/>
          <w:sz w:val="24"/>
          <w:szCs w:val="24"/>
          <w:lang w:eastAsia="de-DE"/>
        </w:rPr>
        <w:t>, përmes programit IPA 2 .</w:t>
      </w:r>
    </w:p>
    <w:p w14:paraId="344E037A" w14:textId="77777777" w:rsidR="00A07418" w:rsidRPr="00A07418" w:rsidRDefault="00A07418" w:rsidP="006A5165">
      <w:pPr>
        <w:spacing w:after="0"/>
        <w:jc w:val="both"/>
        <w:rPr>
          <w:rFonts w:ascii="Nirmala UI" w:eastAsia="Calibri" w:hAnsi="Nirmala UI" w:cs="Nirmala UI"/>
          <w:sz w:val="24"/>
          <w:szCs w:val="24"/>
          <w:lang w:eastAsia="de-DE"/>
        </w:rPr>
      </w:pPr>
      <w:r>
        <w:rPr>
          <w:rFonts w:ascii="Times New Roman" w:eastAsia="Calibri" w:hAnsi="Times New Roman" w:cs="Times New Roman"/>
          <w:sz w:val="24"/>
          <w:szCs w:val="24"/>
          <w:lang w:eastAsia="de-DE"/>
        </w:rPr>
        <w:t>KRM “</w:t>
      </w:r>
      <w:proofErr w:type="spellStart"/>
      <w:r>
        <w:rPr>
          <w:rFonts w:ascii="Times New Roman" w:eastAsia="Calibri" w:hAnsi="Times New Roman" w:cs="Times New Roman"/>
          <w:sz w:val="24"/>
          <w:szCs w:val="24"/>
          <w:lang w:eastAsia="de-DE"/>
        </w:rPr>
        <w:t>Çabrati</w:t>
      </w:r>
      <w:proofErr w:type="spellEnd"/>
      <w:r>
        <w:rPr>
          <w:rFonts w:ascii="Times New Roman" w:eastAsia="Calibri" w:hAnsi="Times New Roman" w:cs="Times New Roman"/>
          <w:sz w:val="24"/>
          <w:szCs w:val="24"/>
          <w:lang w:eastAsia="de-DE"/>
        </w:rPr>
        <w:t xml:space="preserve">” ka marrë obligimet për menaxhimin e oborrit </w:t>
      </w:r>
      <w:proofErr w:type="spellStart"/>
      <w:r>
        <w:rPr>
          <w:rFonts w:ascii="Times New Roman" w:eastAsia="Calibri" w:hAnsi="Times New Roman" w:cs="Times New Roman"/>
          <w:sz w:val="24"/>
          <w:szCs w:val="24"/>
          <w:lang w:eastAsia="de-DE"/>
        </w:rPr>
        <w:t>separues</w:t>
      </w:r>
      <w:proofErr w:type="spellEnd"/>
      <w:r>
        <w:rPr>
          <w:rFonts w:ascii="Times New Roman" w:eastAsia="Calibri" w:hAnsi="Times New Roman" w:cs="Times New Roman"/>
          <w:sz w:val="24"/>
          <w:szCs w:val="24"/>
          <w:lang w:eastAsia="de-DE"/>
        </w:rPr>
        <w:t xml:space="preserve"> ( </w:t>
      </w:r>
      <w:proofErr w:type="spellStart"/>
      <w:r>
        <w:rPr>
          <w:rFonts w:ascii="Times New Roman" w:eastAsia="Calibri" w:hAnsi="Times New Roman" w:cs="Times New Roman"/>
          <w:sz w:val="24"/>
          <w:szCs w:val="24"/>
          <w:lang w:eastAsia="de-DE"/>
        </w:rPr>
        <w:t>reciklues</w:t>
      </w:r>
      <w:proofErr w:type="spellEnd"/>
      <w:r>
        <w:rPr>
          <w:rFonts w:ascii="Times New Roman" w:eastAsia="Calibri" w:hAnsi="Times New Roman" w:cs="Times New Roman"/>
          <w:sz w:val="24"/>
          <w:szCs w:val="24"/>
          <w:lang w:eastAsia="de-DE"/>
        </w:rPr>
        <w:t xml:space="preserve"> ), dhe </w:t>
      </w:r>
      <w:proofErr w:type="spellStart"/>
      <w:r>
        <w:rPr>
          <w:rFonts w:ascii="Times New Roman" w:eastAsia="Calibri" w:hAnsi="Times New Roman" w:cs="Times New Roman"/>
          <w:sz w:val="24"/>
          <w:szCs w:val="24"/>
          <w:lang w:eastAsia="de-DE"/>
        </w:rPr>
        <w:t>poashtu</w:t>
      </w:r>
      <w:proofErr w:type="spellEnd"/>
      <w:r>
        <w:rPr>
          <w:rFonts w:ascii="Times New Roman" w:eastAsia="Calibri" w:hAnsi="Times New Roman" w:cs="Times New Roman"/>
          <w:sz w:val="24"/>
          <w:szCs w:val="24"/>
          <w:lang w:eastAsia="de-DE"/>
        </w:rPr>
        <w:t xml:space="preserve"> grumbullimin, administrimin, trajtimin dhe përkujdesjen për këtë proces.</w:t>
      </w:r>
    </w:p>
    <w:p w14:paraId="2FE83244" w14:textId="77777777" w:rsidR="00F10075" w:rsidRPr="008359A9" w:rsidRDefault="00F10075" w:rsidP="008359A9">
      <w:pPr>
        <w:spacing w:before="240" w:after="0"/>
        <w:jc w:val="both"/>
        <w:rPr>
          <w:rFonts w:ascii="Times New Roman" w:eastAsia="Calibri" w:hAnsi="Times New Roman" w:cs="Times New Roman"/>
          <w:b/>
          <w:sz w:val="24"/>
          <w:szCs w:val="24"/>
          <w:lang w:eastAsia="de-D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roofErr w:type="spellStart"/>
      <w:r w:rsidRPr="008359A9">
        <w:rPr>
          <w:rFonts w:ascii="Cambria" w:eastAsia="Calibri" w:hAnsi="Cambria" w:cs="Times New Roman"/>
          <w:b/>
          <w:color w:val="1F4E79"/>
          <w:lang w:val="en-GB" w:eastAsia="de-D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Veshtirësit</w:t>
      </w:r>
      <w:r w:rsidR="008359A9" w:rsidRPr="008359A9">
        <w:rPr>
          <w:rFonts w:ascii="Cambria" w:eastAsia="Calibri" w:hAnsi="Cambria" w:cs="Times New Roman"/>
          <w:b/>
          <w:color w:val="1F4E79"/>
          <w:lang w:val="en-GB" w:eastAsia="de-D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ë</w:t>
      </w:r>
      <w:proofErr w:type="spellEnd"/>
      <w:r w:rsidRPr="008359A9">
        <w:rPr>
          <w:rFonts w:ascii="Cambria" w:eastAsia="Calibri" w:hAnsi="Cambria" w:cs="Times New Roman"/>
          <w:b/>
          <w:color w:val="1F4E79"/>
          <w:lang w:val="en-GB" w:eastAsia="de-D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e </w:t>
      </w:r>
      <w:proofErr w:type="spellStart"/>
      <w:r w:rsidRPr="008359A9">
        <w:rPr>
          <w:rFonts w:ascii="Cambria" w:eastAsia="Calibri" w:hAnsi="Cambria" w:cs="Times New Roman"/>
          <w:b/>
          <w:color w:val="1F4E79"/>
          <w:lang w:val="en-GB" w:eastAsia="de-D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Kompanis</w:t>
      </w:r>
      <w:r w:rsidR="008359A9" w:rsidRPr="008359A9">
        <w:rPr>
          <w:rFonts w:ascii="Cambria" w:eastAsia="Calibri" w:hAnsi="Cambria" w:cs="Times New Roman"/>
          <w:b/>
          <w:color w:val="1F4E79"/>
          <w:lang w:val="en-GB" w:eastAsia="de-D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ë</w:t>
      </w:r>
      <w:proofErr w:type="spellEnd"/>
    </w:p>
    <w:p w14:paraId="79DD3776" w14:textId="305BF857" w:rsidR="00F10075" w:rsidRPr="00F10075" w:rsidRDefault="00F10075" w:rsidP="006A5165">
      <w:pPr>
        <w:spacing w:after="0"/>
        <w:jc w:val="both"/>
        <w:rPr>
          <w:rFonts w:ascii="Times New Roman" w:eastAsia="Calibri" w:hAnsi="Times New Roman" w:cs="Times New Roman"/>
          <w:sz w:val="24"/>
          <w:szCs w:val="24"/>
          <w:lang w:val="en-US" w:eastAsia="de-DE"/>
        </w:rPr>
      </w:pPr>
      <w:proofErr w:type="spellStart"/>
      <w:r w:rsidRPr="00F10075">
        <w:rPr>
          <w:rFonts w:ascii="Times New Roman" w:eastAsia="Calibri" w:hAnsi="Times New Roman" w:cs="Times New Roman"/>
          <w:sz w:val="24"/>
          <w:szCs w:val="24"/>
          <w:lang w:val="en-US" w:eastAsia="de-DE"/>
        </w:rPr>
        <w:t>Veshtirësite</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në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mbulimin</w:t>
      </w:r>
      <w:proofErr w:type="spellEnd"/>
      <w:r w:rsidRPr="00F10075">
        <w:rPr>
          <w:rFonts w:ascii="Times New Roman" w:eastAsia="Calibri" w:hAnsi="Times New Roman" w:cs="Times New Roman"/>
          <w:sz w:val="24"/>
          <w:szCs w:val="24"/>
          <w:lang w:val="en-US" w:eastAsia="de-DE"/>
        </w:rPr>
        <w:t xml:space="preserve"> e </w:t>
      </w:r>
      <w:proofErr w:type="spellStart"/>
      <w:r w:rsidRPr="00F10075">
        <w:rPr>
          <w:rFonts w:ascii="Times New Roman" w:eastAsia="Calibri" w:hAnsi="Times New Roman" w:cs="Times New Roman"/>
          <w:sz w:val="24"/>
          <w:szCs w:val="24"/>
          <w:lang w:val="en-US" w:eastAsia="de-DE"/>
        </w:rPr>
        <w:t>terrenit</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janë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të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shumëta</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Mungesa</w:t>
      </w:r>
      <w:proofErr w:type="spellEnd"/>
      <w:r w:rsidRPr="00F10075">
        <w:rPr>
          <w:rFonts w:ascii="Times New Roman" w:eastAsia="Calibri" w:hAnsi="Times New Roman" w:cs="Times New Roman"/>
          <w:sz w:val="24"/>
          <w:szCs w:val="24"/>
          <w:lang w:val="en-US" w:eastAsia="de-DE"/>
        </w:rPr>
        <w:t xml:space="preserve"> e </w:t>
      </w:r>
      <w:proofErr w:type="spellStart"/>
      <w:r w:rsidRPr="00F10075">
        <w:rPr>
          <w:rFonts w:ascii="Times New Roman" w:eastAsia="Calibri" w:hAnsi="Times New Roman" w:cs="Times New Roman"/>
          <w:sz w:val="24"/>
          <w:szCs w:val="24"/>
          <w:lang w:val="en-US" w:eastAsia="de-DE"/>
        </w:rPr>
        <w:t>komionëve</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si</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dhe</w:t>
      </w:r>
      <w:proofErr w:type="spellEnd"/>
      <w:r w:rsidRPr="00F10075">
        <w:rPr>
          <w:rFonts w:ascii="Times New Roman" w:eastAsia="Calibri" w:hAnsi="Times New Roman" w:cs="Times New Roman"/>
          <w:sz w:val="24"/>
          <w:szCs w:val="24"/>
          <w:lang w:val="en-US" w:eastAsia="de-DE"/>
        </w:rPr>
        <w:t xml:space="preserve"> e </w:t>
      </w:r>
      <w:proofErr w:type="spellStart"/>
      <w:r w:rsidRPr="00F10075">
        <w:rPr>
          <w:rFonts w:ascii="Times New Roman" w:eastAsia="Calibri" w:hAnsi="Times New Roman" w:cs="Times New Roman"/>
          <w:sz w:val="24"/>
          <w:szCs w:val="24"/>
          <w:lang w:val="en-US" w:eastAsia="de-DE"/>
        </w:rPr>
        <w:t>paisjeve</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adekuate</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Kompania</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është</w:t>
      </w:r>
      <w:proofErr w:type="spellEnd"/>
      <w:r w:rsidRPr="00F10075">
        <w:rPr>
          <w:rFonts w:ascii="Times New Roman" w:eastAsia="Calibri" w:hAnsi="Times New Roman" w:cs="Times New Roman"/>
          <w:sz w:val="24"/>
          <w:szCs w:val="24"/>
          <w:lang w:val="en-US" w:eastAsia="de-DE"/>
        </w:rPr>
        <w:t xml:space="preserve"> e </w:t>
      </w:r>
      <w:proofErr w:type="spellStart"/>
      <w:r w:rsidRPr="00F10075">
        <w:rPr>
          <w:rFonts w:ascii="Times New Roman" w:eastAsia="Calibri" w:hAnsi="Times New Roman" w:cs="Times New Roman"/>
          <w:sz w:val="24"/>
          <w:szCs w:val="24"/>
          <w:lang w:val="en-US" w:eastAsia="de-DE"/>
        </w:rPr>
        <w:t>pranishme</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edhe</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në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fshatra</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më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të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largëta</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për</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të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c</w:t>
      </w:r>
      <w:r w:rsidR="00A07418">
        <w:rPr>
          <w:rFonts w:ascii="Times New Roman" w:eastAsia="Calibri" w:hAnsi="Times New Roman" w:cs="Times New Roman"/>
          <w:sz w:val="24"/>
          <w:szCs w:val="24"/>
          <w:lang w:val="en-US" w:eastAsia="de-DE"/>
        </w:rPr>
        <w:t>ilat</w:t>
      </w:r>
      <w:proofErr w:type="spellEnd"/>
      <w:r w:rsidR="00A07418">
        <w:rPr>
          <w:rFonts w:ascii="Times New Roman" w:eastAsia="Calibri" w:hAnsi="Times New Roman" w:cs="Times New Roman"/>
          <w:sz w:val="24"/>
          <w:szCs w:val="24"/>
          <w:lang w:val="en-US" w:eastAsia="de-DE"/>
        </w:rPr>
        <w:t xml:space="preserve"> </w:t>
      </w:r>
      <w:proofErr w:type="spellStart"/>
      <w:r w:rsidR="00A07418">
        <w:rPr>
          <w:rFonts w:ascii="Times New Roman" w:eastAsia="Calibri" w:hAnsi="Times New Roman" w:cs="Times New Roman"/>
          <w:sz w:val="24"/>
          <w:szCs w:val="24"/>
          <w:lang w:val="en-US" w:eastAsia="de-DE"/>
        </w:rPr>
        <w:t>shkon</w:t>
      </w:r>
      <w:proofErr w:type="spellEnd"/>
      <w:r w:rsidR="00A07418">
        <w:rPr>
          <w:rFonts w:ascii="Times New Roman" w:eastAsia="Calibri" w:hAnsi="Times New Roman" w:cs="Times New Roman"/>
          <w:sz w:val="24"/>
          <w:szCs w:val="24"/>
          <w:lang w:val="en-US" w:eastAsia="de-DE"/>
        </w:rPr>
        <w:t xml:space="preserve"> </w:t>
      </w:r>
      <w:proofErr w:type="spellStart"/>
      <w:r w:rsidR="00A07418">
        <w:rPr>
          <w:rFonts w:ascii="Times New Roman" w:eastAsia="Calibri" w:hAnsi="Times New Roman" w:cs="Times New Roman"/>
          <w:sz w:val="24"/>
          <w:szCs w:val="24"/>
          <w:lang w:val="en-US" w:eastAsia="de-DE"/>
        </w:rPr>
        <w:t>në</w:t>
      </w:r>
      <w:proofErr w:type="spellEnd"/>
      <w:r w:rsidR="00A07418">
        <w:rPr>
          <w:rFonts w:ascii="Times New Roman" w:eastAsia="Calibri" w:hAnsi="Times New Roman" w:cs="Times New Roman"/>
          <w:sz w:val="24"/>
          <w:szCs w:val="24"/>
          <w:lang w:val="en-US" w:eastAsia="de-DE"/>
        </w:rPr>
        <w:t xml:space="preserve"> </w:t>
      </w:r>
      <w:proofErr w:type="spellStart"/>
      <w:r w:rsidR="00A07418">
        <w:rPr>
          <w:rFonts w:ascii="Times New Roman" w:eastAsia="Calibri" w:hAnsi="Times New Roman" w:cs="Times New Roman"/>
          <w:sz w:val="24"/>
          <w:szCs w:val="24"/>
          <w:lang w:val="en-US" w:eastAsia="de-DE"/>
        </w:rPr>
        <w:t>veç</w:t>
      </w:r>
      <w:r w:rsidRPr="00F10075">
        <w:rPr>
          <w:rFonts w:ascii="Times New Roman" w:eastAsia="Calibri" w:hAnsi="Times New Roman" w:cs="Times New Roman"/>
          <w:sz w:val="24"/>
          <w:szCs w:val="24"/>
          <w:lang w:val="en-US" w:eastAsia="de-DE"/>
        </w:rPr>
        <w:t>anti</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të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kryej</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shërbime</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nëpër</w:t>
      </w:r>
      <w:proofErr w:type="spellEnd"/>
      <w:r w:rsidR="009625E1">
        <w:rPr>
          <w:rFonts w:ascii="Times New Roman" w:eastAsia="Calibri" w:hAnsi="Times New Roman" w:cs="Times New Roman"/>
          <w:sz w:val="24"/>
          <w:szCs w:val="24"/>
          <w:lang w:val="en-US" w:eastAsia="de-DE"/>
        </w:rPr>
        <w:t xml:space="preserve"> </w:t>
      </w:r>
      <w:proofErr w:type="spellStart"/>
      <w:r w:rsidR="009625E1">
        <w:rPr>
          <w:rFonts w:ascii="Times New Roman" w:eastAsia="Calibri" w:hAnsi="Times New Roman" w:cs="Times New Roman"/>
          <w:sz w:val="24"/>
          <w:szCs w:val="24"/>
          <w:lang w:val="en-US" w:eastAsia="de-DE"/>
        </w:rPr>
        <w:t>shtëpi</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institucione</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si</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shkolla</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dhe</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ambulanta</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Këto</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përkundër</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largësisë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dhe</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shpenzimeve</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shtesë</w:t>
      </w:r>
      <w:proofErr w:type="spellEnd"/>
      <w:r w:rsidRPr="00F10075">
        <w:rPr>
          <w:rFonts w:ascii="Times New Roman" w:eastAsia="Calibri" w:hAnsi="Times New Roman" w:cs="Times New Roman"/>
          <w:sz w:val="24"/>
          <w:szCs w:val="24"/>
          <w:lang w:val="en-US" w:eastAsia="de-DE"/>
        </w:rPr>
        <w:t xml:space="preserve"> operative </w:t>
      </w:r>
      <w:proofErr w:type="spellStart"/>
      <w:r w:rsidRPr="00F10075">
        <w:rPr>
          <w:rFonts w:ascii="Times New Roman" w:eastAsia="Calibri" w:hAnsi="Times New Roman" w:cs="Times New Roman"/>
          <w:sz w:val="24"/>
          <w:szCs w:val="24"/>
          <w:lang w:val="en-US" w:eastAsia="de-DE"/>
        </w:rPr>
        <w:t>për</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shkak</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të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distancës</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më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të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largët</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kanë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tarifa</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të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njejta</w:t>
      </w:r>
      <w:proofErr w:type="spellEnd"/>
      <w:r w:rsidRPr="00F10075">
        <w:rPr>
          <w:rFonts w:ascii="Times New Roman" w:eastAsia="Calibri" w:hAnsi="Times New Roman" w:cs="Times New Roman"/>
          <w:sz w:val="24"/>
          <w:szCs w:val="24"/>
          <w:lang w:val="en-US" w:eastAsia="de-DE"/>
        </w:rPr>
        <w:t xml:space="preserve"> me </w:t>
      </w:r>
      <w:proofErr w:type="spellStart"/>
      <w:r w:rsidRPr="00F10075">
        <w:rPr>
          <w:rFonts w:ascii="Times New Roman" w:eastAsia="Calibri" w:hAnsi="Times New Roman" w:cs="Times New Roman"/>
          <w:sz w:val="24"/>
          <w:szCs w:val="24"/>
          <w:lang w:val="en-US" w:eastAsia="de-DE"/>
        </w:rPr>
        <w:t>ato</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të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cilat</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i</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kryejmë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në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distancë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më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të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shkurtë</w:t>
      </w:r>
      <w:proofErr w:type="spellEnd"/>
      <w:r w:rsidRPr="00F10075">
        <w:rPr>
          <w:rFonts w:ascii="Times New Roman" w:eastAsia="Calibri" w:hAnsi="Times New Roman" w:cs="Times New Roman"/>
          <w:sz w:val="24"/>
          <w:szCs w:val="24"/>
          <w:lang w:val="en-US" w:eastAsia="de-DE"/>
        </w:rPr>
        <w:t xml:space="preserve">. </w:t>
      </w:r>
    </w:p>
    <w:p w14:paraId="36A5A520" w14:textId="77777777" w:rsidR="00F10075" w:rsidRPr="008359A9" w:rsidRDefault="00F10075" w:rsidP="008359A9">
      <w:pPr>
        <w:keepNext/>
        <w:keepLines/>
        <w:spacing w:before="40" w:after="0"/>
        <w:jc w:val="both"/>
        <w:outlineLvl w:val="3"/>
        <w:rPr>
          <w:rFonts w:ascii="Cambria" w:eastAsia="Times New Roman" w:hAnsi="Cambria" w:cs="Times New Roman"/>
          <w:b/>
          <w:color w:val="1F4E79"/>
          <w:lang w:val="en-US" w:eastAsia="x-non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roofErr w:type="spellStart"/>
      <w:r w:rsidRPr="008359A9">
        <w:rPr>
          <w:rFonts w:ascii="Cambria" w:eastAsia="Times New Roman" w:hAnsi="Cambria" w:cs="Times New Roman"/>
          <w:b/>
          <w:color w:val="1F4E79"/>
          <w:lang w:val="x-none" w:eastAsia="x-non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Syimet</w:t>
      </w:r>
      <w:proofErr w:type="spellEnd"/>
      <w:r w:rsidRPr="008359A9">
        <w:rPr>
          <w:rFonts w:ascii="Cambria" w:eastAsia="Times New Roman" w:hAnsi="Cambria" w:cs="Times New Roman"/>
          <w:b/>
          <w:color w:val="1F4E79"/>
          <w:lang w:val="x-none" w:eastAsia="x-non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e kompanis</w:t>
      </w:r>
      <w:r w:rsidR="008359A9" w:rsidRPr="008359A9">
        <w:rPr>
          <w:rFonts w:ascii="Cambria" w:eastAsia="Times New Roman" w:hAnsi="Cambria" w:cs="Times New Roman"/>
          <w:b/>
          <w:color w:val="1F4E79"/>
          <w:lang w:val="en-US" w:eastAsia="x-non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ë</w:t>
      </w:r>
      <w:r w:rsidRPr="008359A9">
        <w:rPr>
          <w:rFonts w:ascii="Cambria" w:eastAsia="Times New Roman" w:hAnsi="Cambria" w:cs="Times New Roman"/>
          <w:b/>
          <w:color w:val="1F4E79"/>
          <w:lang w:val="en-US" w:eastAsia="x-non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proofErr w:type="spellStart"/>
      <w:r w:rsidRPr="008359A9">
        <w:rPr>
          <w:rFonts w:ascii="Cambria" w:eastAsia="Times New Roman" w:hAnsi="Cambria" w:cs="Times New Roman"/>
          <w:b/>
          <w:color w:val="1F4E79"/>
          <w:lang w:val="en-US" w:eastAsia="x-non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në</w:t>
      </w:r>
      <w:proofErr w:type="spellEnd"/>
      <w:r w:rsidRPr="008359A9">
        <w:rPr>
          <w:rFonts w:ascii="Cambria" w:eastAsia="Times New Roman" w:hAnsi="Cambria" w:cs="Times New Roman"/>
          <w:b/>
          <w:color w:val="1F4E79"/>
          <w:lang w:val="en-US" w:eastAsia="x-non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proofErr w:type="spellStart"/>
      <w:r w:rsidRPr="008359A9">
        <w:rPr>
          <w:rFonts w:ascii="Cambria" w:eastAsia="Times New Roman" w:hAnsi="Cambria" w:cs="Times New Roman"/>
          <w:b/>
          <w:color w:val="1F4E79"/>
          <w:lang w:val="en-US" w:eastAsia="x-non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përmirësimin</w:t>
      </w:r>
      <w:proofErr w:type="spellEnd"/>
      <w:r w:rsidRPr="008359A9">
        <w:rPr>
          <w:rFonts w:ascii="Cambria" w:eastAsia="Times New Roman" w:hAnsi="Cambria" w:cs="Times New Roman"/>
          <w:b/>
          <w:color w:val="1F4E79"/>
          <w:lang w:val="en-US" w:eastAsia="x-non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e </w:t>
      </w:r>
      <w:proofErr w:type="spellStart"/>
      <w:r w:rsidRPr="008359A9">
        <w:rPr>
          <w:rFonts w:ascii="Cambria" w:eastAsia="Times New Roman" w:hAnsi="Cambria" w:cs="Times New Roman"/>
          <w:b/>
          <w:color w:val="1F4E79"/>
          <w:lang w:val="en-US" w:eastAsia="x-non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menaxhimit</w:t>
      </w:r>
      <w:proofErr w:type="spellEnd"/>
      <w:r w:rsidRPr="008359A9">
        <w:rPr>
          <w:rFonts w:ascii="Cambria" w:eastAsia="Times New Roman" w:hAnsi="Cambria" w:cs="Times New Roman"/>
          <w:b/>
          <w:color w:val="1F4E79"/>
          <w:lang w:val="en-US" w:eastAsia="x-non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proofErr w:type="spellStart"/>
      <w:r w:rsidRPr="008359A9">
        <w:rPr>
          <w:rFonts w:ascii="Cambria" w:eastAsia="Times New Roman" w:hAnsi="Cambria" w:cs="Times New Roman"/>
          <w:b/>
          <w:color w:val="1F4E79"/>
          <w:lang w:val="en-US" w:eastAsia="x-non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të</w:t>
      </w:r>
      <w:proofErr w:type="spellEnd"/>
      <w:r w:rsidRPr="008359A9">
        <w:rPr>
          <w:rFonts w:ascii="Cambria" w:eastAsia="Times New Roman" w:hAnsi="Cambria" w:cs="Times New Roman"/>
          <w:b/>
          <w:color w:val="1F4E79"/>
          <w:lang w:val="en-US" w:eastAsia="x-non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proofErr w:type="spellStart"/>
      <w:r w:rsidRPr="008359A9">
        <w:rPr>
          <w:rFonts w:ascii="Cambria" w:eastAsia="Times New Roman" w:hAnsi="Cambria" w:cs="Times New Roman"/>
          <w:b/>
          <w:color w:val="1F4E79"/>
          <w:lang w:val="en-US" w:eastAsia="x-non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mbeturinave</w:t>
      </w:r>
      <w:proofErr w:type="spellEnd"/>
    </w:p>
    <w:p w14:paraId="0BBC8ED3" w14:textId="5AC06669" w:rsidR="00F10075" w:rsidRPr="00F10075" w:rsidRDefault="00F10075" w:rsidP="006A5165">
      <w:pPr>
        <w:spacing w:after="0"/>
        <w:jc w:val="both"/>
        <w:rPr>
          <w:rFonts w:ascii="Times New Roman" w:eastAsia="Calibri" w:hAnsi="Times New Roman" w:cs="Times New Roman"/>
          <w:b/>
          <w:sz w:val="24"/>
          <w:szCs w:val="24"/>
          <w:lang w:val="en-US" w:eastAsia="de-DE"/>
        </w:rPr>
      </w:pPr>
      <w:proofErr w:type="spellStart"/>
      <w:r w:rsidRPr="00F10075">
        <w:rPr>
          <w:rFonts w:ascii="Times New Roman" w:eastAsia="Calibri" w:hAnsi="Times New Roman" w:cs="Times New Roman"/>
          <w:sz w:val="24"/>
          <w:szCs w:val="24"/>
          <w:lang w:val="en-US" w:eastAsia="de-DE"/>
        </w:rPr>
        <w:t>Objektivat</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kryesore</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janë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rritja</w:t>
      </w:r>
      <w:proofErr w:type="spellEnd"/>
      <w:r w:rsidRPr="00F10075">
        <w:rPr>
          <w:rFonts w:ascii="Times New Roman" w:eastAsia="Calibri" w:hAnsi="Times New Roman" w:cs="Times New Roman"/>
          <w:sz w:val="24"/>
          <w:szCs w:val="24"/>
          <w:lang w:val="en-US" w:eastAsia="de-DE"/>
        </w:rPr>
        <w:t xml:space="preserve"> e </w:t>
      </w:r>
      <w:proofErr w:type="spellStart"/>
      <w:r w:rsidRPr="00F10075">
        <w:rPr>
          <w:rFonts w:ascii="Times New Roman" w:eastAsia="Calibri" w:hAnsi="Times New Roman" w:cs="Times New Roman"/>
          <w:sz w:val="24"/>
          <w:szCs w:val="24"/>
          <w:lang w:val="en-US" w:eastAsia="de-DE"/>
        </w:rPr>
        <w:t>cilësisë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së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shërbimeve</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rritje</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të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inkasimit</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dhe</w:t>
      </w:r>
      <w:proofErr w:type="spellEnd"/>
      <w:r w:rsidR="00AA00A0">
        <w:rPr>
          <w:rFonts w:ascii="Times New Roman" w:eastAsia="Calibri" w:hAnsi="Times New Roman" w:cs="Times New Roman"/>
          <w:sz w:val="24"/>
          <w:szCs w:val="24"/>
          <w:lang w:val="en-US" w:eastAsia="de-DE"/>
        </w:rPr>
        <w:t xml:space="preserve"> </w:t>
      </w:r>
      <w:proofErr w:type="spellStart"/>
      <w:r w:rsidR="00AA00A0">
        <w:rPr>
          <w:rFonts w:ascii="Times New Roman" w:eastAsia="Calibri" w:hAnsi="Times New Roman" w:cs="Times New Roman"/>
          <w:sz w:val="24"/>
          <w:szCs w:val="24"/>
          <w:lang w:val="en-US" w:eastAsia="de-DE"/>
        </w:rPr>
        <w:t>realizimi</w:t>
      </w:r>
      <w:proofErr w:type="spellEnd"/>
      <w:r w:rsidR="00AA00A0">
        <w:rPr>
          <w:rFonts w:ascii="Times New Roman" w:eastAsia="Calibri" w:hAnsi="Times New Roman" w:cs="Times New Roman"/>
          <w:sz w:val="24"/>
          <w:szCs w:val="24"/>
          <w:lang w:val="en-US" w:eastAsia="de-DE"/>
        </w:rPr>
        <w:t xml:space="preserve"> </w:t>
      </w:r>
      <w:proofErr w:type="spellStart"/>
      <w:r w:rsidR="00AA00A0">
        <w:rPr>
          <w:rFonts w:ascii="Times New Roman" w:eastAsia="Calibri" w:hAnsi="Times New Roman" w:cs="Times New Roman"/>
          <w:sz w:val="24"/>
          <w:szCs w:val="24"/>
          <w:lang w:val="en-US" w:eastAsia="de-DE"/>
        </w:rPr>
        <w:t>i</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zgjerimit</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të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rrjetit</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shërbyes</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në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tërë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Komunën</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Kompania</w:t>
      </w:r>
      <w:proofErr w:type="spellEnd"/>
      <w:r w:rsidRPr="00F10075">
        <w:rPr>
          <w:rFonts w:ascii="Times New Roman" w:eastAsia="Calibri" w:hAnsi="Times New Roman" w:cs="Times New Roman"/>
          <w:sz w:val="24"/>
          <w:szCs w:val="24"/>
          <w:lang w:val="en-US" w:eastAsia="de-DE"/>
        </w:rPr>
        <w:t xml:space="preserve"> ka </w:t>
      </w:r>
      <w:proofErr w:type="spellStart"/>
      <w:r w:rsidRPr="00F10075">
        <w:rPr>
          <w:rFonts w:ascii="Times New Roman" w:eastAsia="Calibri" w:hAnsi="Times New Roman" w:cs="Times New Roman"/>
          <w:sz w:val="24"/>
          <w:szCs w:val="24"/>
          <w:lang w:val="en-US" w:eastAsia="de-DE"/>
        </w:rPr>
        <w:t>realizuar</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objektivat</w:t>
      </w:r>
      <w:proofErr w:type="spellEnd"/>
      <w:r w:rsidRPr="00F10075">
        <w:rPr>
          <w:rFonts w:ascii="Times New Roman" w:eastAsia="Calibri" w:hAnsi="Times New Roman" w:cs="Times New Roman"/>
          <w:sz w:val="24"/>
          <w:szCs w:val="24"/>
          <w:lang w:val="en-US" w:eastAsia="de-DE"/>
        </w:rPr>
        <w:t xml:space="preserve"> me </w:t>
      </w:r>
      <w:proofErr w:type="spellStart"/>
      <w:r w:rsidRPr="00F10075">
        <w:rPr>
          <w:rFonts w:ascii="Times New Roman" w:eastAsia="Calibri" w:hAnsi="Times New Roman" w:cs="Times New Roman"/>
          <w:sz w:val="24"/>
          <w:szCs w:val="24"/>
          <w:lang w:val="en-US" w:eastAsia="de-DE"/>
        </w:rPr>
        <w:t>sfida</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të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vazhdueshme</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dhe</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pa</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ndonjë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p</w:t>
      </w:r>
      <w:r w:rsidR="00A07418">
        <w:rPr>
          <w:rFonts w:ascii="Times New Roman" w:eastAsia="Calibri" w:hAnsi="Times New Roman" w:cs="Times New Roman"/>
          <w:sz w:val="24"/>
          <w:szCs w:val="24"/>
          <w:lang w:val="en-US" w:eastAsia="de-DE"/>
        </w:rPr>
        <w:t>ërkrahje</w:t>
      </w:r>
      <w:proofErr w:type="spellEnd"/>
      <w:r w:rsidR="00BA5007">
        <w:rPr>
          <w:rFonts w:ascii="Times New Roman" w:eastAsia="Calibri" w:hAnsi="Times New Roman" w:cs="Times New Roman"/>
          <w:sz w:val="24"/>
          <w:szCs w:val="24"/>
          <w:lang w:val="en-US" w:eastAsia="de-DE"/>
        </w:rPr>
        <w:t xml:space="preserve"> </w:t>
      </w:r>
      <w:proofErr w:type="spellStart"/>
      <w:r w:rsidR="00BA5007">
        <w:rPr>
          <w:rFonts w:ascii="Times New Roman" w:eastAsia="Calibri" w:hAnsi="Times New Roman" w:cs="Times New Roman"/>
          <w:sz w:val="24"/>
          <w:szCs w:val="24"/>
          <w:lang w:val="en-US" w:eastAsia="de-DE"/>
        </w:rPr>
        <w:t>të</w:t>
      </w:r>
      <w:proofErr w:type="spellEnd"/>
      <w:r w:rsidR="00BA5007">
        <w:rPr>
          <w:rFonts w:ascii="Times New Roman" w:eastAsia="Calibri" w:hAnsi="Times New Roman" w:cs="Times New Roman"/>
          <w:sz w:val="24"/>
          <w:szCs w:val="24"/>
          <w:lang w:val="en-US" w:eastAsia="de-DE"/>
        </w:rPr>
        <w:t xml:space="preserve"> </w:t>
      </w:r>
      <w:proofErr w:type="spellStart"/>
      <w:r w:rsidR="00BA5007">
        <w:rPr>
          <w:rFonts w:ascii="Times New Roman" w:eastAsia="Calibri" w:hAnsi="Times New Roman" w:cs="Times New Roman"/>
          <w:sz w:val="24"/>
          <w:szCs w:val="24"/>
          <w:lang w:val="en-US" w:eastAsia="de-DE"/>
        </w:rPr>
        <w:t>madhe</w:t>
      </w:r>
      <w:proofErr w:type="spellEnd"/>
      <w:r w:rsidR="00A07418">
        <w:rPr>
          <w:rFonts w:ascii="Times New Roman" w:eastAsia="Calibri" w:hAnsi="Times New Roman" w:cs="Times New Roman"/>
          <w:sz w:val="24"/>
          <w:szCs w:val="24"/>
          <w:lang w:val="en-US" w:eastAsia="de-DE"/>
        </w:rPr>
        <w:t xml:space="preserve"> </w:t>
      </w:r>
      <w:proofErr w:type="spellStart"/>
      <w:r w:rsidR="00A07418">
        <w:rPr>
          <w:rFonts w:ascii="Times New Roman" w:eastAsia="Calibri" w:hAnsi="Times New Roman" w:cs="Times New Roman"/>
          <w:sz w:val="24"/>
          <w:szCs w:val="24"/>
          <w:lang w:val="en-US" w:eastAsia="de-DE"/>
        </w:rPr>
        <w:t>nga</w:t>
      </w:r>
      <w:proofErr w:type="spellEnd"/>
      <w:r w:rsidR="00A07418">
        <w:rPr>
          <w:rFonts w:ascii="Times New Roman" w:eastAsia="Calibri" w:hAnsi="Times New Roman" w:cs="Times New Roman"/>
          <w:sz w:val="24"/>
          <w:szCs w:val="24"/>
          <w:lang w:val="en-US" w:eastAsia="de-DE"/>
        </w:rPr>
        <w:t xml:space="preserve"> </w:t>
      </w:r>
      <w:proofErr w:type="spellStart"/>
      <w:r w:rsidR="00680F92">
        <w:rPr>
          <w:rFonts w:ascii="Times New Roman" w:eastAsia="Calibri" w:hAnsi="Times New Roman" w:cs="Times New Roman"/>
          <w:sz w:val="24"/>
          <w:szCs w:val="24"/>
          <w:lang w:val="en-US" w:eastAsia="de-DE"/>
        </w:rPr>
        <w:t>nivelet</w:t>
      </w:r>
      <w:proofErr w:type="spellEnd"/>
      <w:r w:rsidR="00680F92">
        <w:rPr>
          <w:rFonts w:ascii="Times New Roman" w:eastAsia="Calibri" w:hAnsi="Times New Roman" w:cs="Times New Roman"/>
          <w:sz w:val="24"/>
          <w:szCs w:val="24"/>
          <w:lang w:val="en-US" w:eastAsia="de-DE"/>
        </w:rPr>
        <w:t xml:space="preserve"> </w:t>
      </w:r>
      <w:proofErr w:type="spellStart"/>
      <w:r w:rsidR="00680F92">
        <w:rPr>
          <w:rFonts w:ascii="Times New Roman" w:eastAsia="Calibri" w:hAnsi="Times New Roman" w:cs="Times New Roman"/>
          <w:sz w:val="24"/>
          <w:szCs w:val="24"/>
          <w:lang w:val="en-US" w:eastAsia="de-DE"/>
        </w:rPr>
        <w:t>qendrore</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Kompania</w:t>
      </w:r>
      <w:proofErr w:type="spellEnd"/>
      <w:r w:rsidRPr="00F10075">
        <w:rPr>
          <w:rFonts w:ascii="Times New Roman" w:eastAsia="Calibri" w:hAnsi="Times New Roman" w:cs="Times New Roman"/>
          <w:sz w:val="24"/>
          <w:szCs w:val="24"/>
          <w:lang w:val="en-US" w:eastAsia="de-DE"/>
        </w:rPr>
        <w:t xml:space="preserve"> ka </w:t>
      </w:r>
      <w:proofErr w:type="spellStart"/>
      <w:r w:rsidRPr="00F10075">
        <w:rPr>
          <w:rFonts w:ascii="Times New Roman" w:eastAsia="Calibri" w:hAnsi="Times New Roman" w:cs="Times New Roman"/>
          <w:sz w:val="24"/>
          <w:szCs w:val="24"/>
          <w:lang w:val="en-US" w:eastAsia="de-DE"/>
        </w:rPr>
        <w:t>kontribuar</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edhe</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në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ngritje</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të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vetëdijes</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së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konsumatorëve</w:t>
      </w:r>
      <w:proofErr w:type="spellEnd"/>
      <w:r w:rsidRPr="00F10075">
        <w:rPr>
          <w:rFonts w:ascii="Times New Roman" w:eastAsia="Calibri" w:hAnsi="Times New Roman" w:cs="Times New Roman"/>
          <w:sz w:val="24"/>
          <w:szCs w:val="24"/>
          <w:lang w:val="en-US" w:eastAsia="de-DE"/>
        </w:rPr>
        <w:t xml:space="preserve"> duke </w:t>
      </w:r>
      <w:proofErr w:type="spellStart"/>
      <w:r w:rsidRPr="00F10075">
        <w:rPr>
          <w:rFonts w:ascii="Times New Roman" w:eastAsia="Calibri" w:hAnsi="Times New Roman" w:cs="Times New Roman"/>
          <w:sz w:val="24"/>
          <w:szCs w:val="24"/>
          <w:lang w:val="en-US" w:eastAsia="de-DE"/>
        </w:rPr>
        <w:t>përmirësuar</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marrëdhënjet</w:t>
      </w:r>
      <w:proofErr w:type="spellEnd"/>
      <w:r w:rsidRPr="00F10075">
        <w:rPr>
          <w:rFonts w:ascii="Times New Roman" w:eastAsia="Calibri" w:hAnsi="Times New Roman" w:cs="Times New Roman"/>
          <w:sz w:val="24"/>
          <w:szCs w:val="24"/>
          <w:lang w:val="en-US" w:eastAsia="de-DE"/>
        </w:rPr>
        <w:t xml:space="preserve"> me </w:t>
      </w:r>
      <w:proofErr w:type="spellStart"/>
      <w:r w:rsidRPr="00F10075">
        <w:rPr>
          <w:rFonts w:ascii="Times New Roman" w:eastAsia="Calibri" w:hAnsi="Times New Roman" w:cs="Times New Roman"/>
          <w:sz w:val="24"/>
          <w:szCs w:val="24"/>
          <w:lang w:val="en-US" w:eastAsia="de-DE"/>
        </w:rPr>
        <w:t>publikun</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dhe</w:t>
      </w:r>
      <w:proofErr w:type="spellEnd"/>
      <w:r w:rsidRPr="00F10075">
        <w:rPr>
          <w:rFonts w:ascii="Times New Roman" w:eastAsia="Calibri" w:hAnsi="Times New Roman" w:cs="Times New Roman"/>
          <w:sz w:val="24"/>
          <w:szCs w:val="24"/>
          <w:lang w:val="en-US" w:eastAsia="de-DE"/>
        </w:rPr>
        <w:t xml:space="preserve"> duke </w:t>
      </w:r>
      <w:proofErr w:type="spellStart"/>
      <w:r w:rsidRPr="00F10075">
        <w:rPr>
          <w:rFonts w:ascii="Times New Roman" w:eastAsia="Calibri" w:hAnsi="Times New Roman" w:cs="Times New Roman"/>
          <w:sz w:val="24"/>
          <w:szCs w:val="24"/>
          <w:lang w:val="en-US" w:eastAsia="de-DE"/>
        </w:rPr>
        <w:t>qenë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pjesë</w:t>
      </w:r>
      <w:proofErr w:type="spellEnd"/>
      <w:r w:rsidRPr="00F10075">
        <w:rPr>
          <w:rFonts w:ascii="Times New Roman" w:eastAsia="Calibri" w:hAnsi="Times New Roman" w:cs="Times New Roman"/>
          <w:sz w:val="24"/>
          <w:szCs w:val="24"/>
          <w:lang w:val="en-US" w:eastAsia="de-DE"/>
        </w:rPr>
        <w:t xml:space="preserve"> e </w:t>
      </w:r>
      <w:proofErr w:type="spellStart"/>
      <w:r w:rsidRPr="00F10075">
        <w:rPr>
          <w:rFonts w:ascii="Times New Roman" w:eastAsia="Calibri" w:hAnsi="Times New Roman" w:cs="Times New Roman"/>
          <w:sz w:val="24"/>
          <w:szCs w:val="24"/>
          <w:lang w:val="en-US" w:eastAsia="de-DE"/>
        </w:rPr>
        <w:t>shumë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iniciativave</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në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mbrojtje</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të</w:t>
      </w:r>
      <w:proofErr w:type="spellEnd"/>
      <w:r w:rsidR="00437545">
        <w:rPr>
          <w:rFonts w:ascii="Times New Roman" w:eastAsia="Calibri" w:hAnsi="Times New Roman" w:cs="Times New Roman"/>
          <w:sz w:val="24"/>
          <w:szCs w:val="24"/>
          <w:lang w:val="en-US" w:eastAsia="de-DE"/>
        </w:rPr>
        <w:t xml:space="preserve"> </w:t>
      </w:r>
      <w:proofErr w:type="spellStart"/>
      <w:r w:rsidR="00437545">
        <w:rPr>
          <w:rFonts w:ascii="Times New Roman" w:eastAsia="Calibri" w:hAnsi="Times New Roman" w:cs="Times New Roman"/>
          <w:sz w:val="24"/>
          <w:szCs w:val="24"/>
          <w:lang w:val="en-US" w:eastAsia="de-DE"/>
        </w:rPr>
        <w:t>mjedisit</w:t>
      </w:r>
      <w:proofErr w:type="spellEnd"/>
      <w:r w:rsidRPr="00F10075">
        <w:rPr>
          <w:rFonts w:ascii="Times New Roman" w:eastAsia="Calibri" w:hAnsi="Times New Roman" w:cs="Times New Roman"/>
          <w:sz w:val="24"/>
          <w:szCs w:val="24"/>
          <w:lang w:val="en-US" w:eastAsia="de-DE"/>
        </w:rPr>
        <w:t xml:space="preserve">. </w:t>
      </w:r>
      <w:r w:rsidRPr="00F10075">
        <w:rPr>
          <w:rFonts w:ascii="Times New Roman" w:eastAsia="Calibri" w:hAnsi="Times New Roman" w:cs="Times New Roman"/>
          <w:sz w:val="24"/>
          <w:szCs w:val="24"/>
          <w:lang w:eastAsia="de-DE"/>
        </w:rPr>
        <w:t xml:space="preserve">Komuna e </w:t>
      </w:r>
      <w:proofErr w:type="spellStart"/>
      <w:r w:rsidRPr="00F10075">
        <w:rPr>
          <w:rFonts w:ascii="Times New Roman" w:eastAsia="Calibri" w:hAnsi="Times New Roman" w:cs="Times New Roman"/>
          <w:sz w:val="24"/>
          <w:szCs w:val="24"/>
          <w:lang w:eastAsia="de-DE"/>
        </w:rPr>
        <w:t>Gjakov</w:t>
      </w:r>
      <w:r w:rsidR="005B3261">
        <w:rPr>
          <w:rFonts w:ascii="Times New Roman" w:eastAsia="Calibri" w:hAnsi="Times New Roman" w:cs="Times New Roman"/>
          <w:sz w:val="24"/>
          <w:szCs w:val="24"/>
          <w:lang w:val="en-US" w:eastAsia="de-DE"/>
        </w:rPr>
        <w:t>ës</w:t>
      </w:r>
      <w:proofErr w:type="spellEnd"/>
      <w:r w:rsidR="005B3261">
        <w:rPr>
          <w:rFonts w:ascii="Times New Roman" w:eastAsia="Calibri" w:hAnsi="Times New Roman" w:cs="Times New Roman"/>
          <w:sz w:val="24"/>
          <w:szCs w:val="24"/>
          <w:lang w:val="en-US" w:eastAsia="de-DE"/>
        </w:rPr>
        <w:t xml:space="preserve"> ka </w:t>
      </w:r>
      <w:proofErr w:type="spellStart"/>
      <w:r w:rsidR="005B3261">
        <w:rPr>
          <w:rFonts w:ascii="Times New Roman" w:eastAsia="Calibri" w:hAnsi="Times New Roman" w:cs="Times New Roman"/>
          <w:sz w:val="24"/>
          <w:szCs w:val="24"/>
          <w:lang w:val="en-US" w:eastAsia="de-DE"/>
        </w:rPr>
        <w:t>rishikuar</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sistemin</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organizimit</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aktual</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të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grumbullimi</w:t>
      </w:r>
      <w:r w:rsidR="005B3261">
        <w:rPr>
          <w:rFonts w:ascii="Times New Roman" w:eastAsia="Calibri" w:hAnsi="Times New Roman" w:cs="Times New Roman"/>
          <w:sz w:val="24"/>
          <w:szCs w:val="24"/>
          <w:lang w:val="en-US" w:eastAsia="de-DE"/>
        </w:rPr>
        <w:t>t</w:t>
      </w:r>
      <w:proofErr w:type="spellEnd"/>
      <w:r w:rsidR="005B3261">
        <w:rPr>
          <w:rFonts w:ascii="Times New Roman" w:eastAsia="Calibri" w:hAnsi="Times New Roman" w:cs="Times New Roman"/>
          <w:sz w:val="24"/>
          <w:szCs w:val="24"/>
          <w:lang w:val="en-US" w:eastAsia="de-DE"/>
        </w:rPr>
        <w:t xml:space="preserve"> </w:t>
      </w:r>
      <w:proofErr w:type="spellStart"/>
      <w:r w:rsidR="005B3261">
        <w:rPr>
          <w:rFonts w:ascii="Times New Roman" w:eastAsia="Calibri" w:hAnsi="Times New Roman" w:cs="Times New Roman"/>
          <w:sz w:val="24"/>
          <w:szCs w:val="24"/>
          <w:lang w:val="en-US" w:eastAsia="de-DE"/>
        </w:rPr>
        <w:t>të</w:t>
      </w:r>
      <w:proofErr w:type="spellEnd"/>
      <w:r w:rsidR="005B3261">
        <w:rPr>
          <w:rFonts w:ascii="Times New Roman" w:eastAsia="Calibri" w:hAnsi="Times New Roman" w:cs="Times New Roman"/>
          <w:sz w:val="24"/>
          <w:szCs w:val="24"/>
          <w:lang w:val="en-US" w:eastAsia="de-DE"/>
        </w:rPr>
        <w:t xml:space="preserve"> </w:t>
      </w:r>
      <w:proofErr w:type="spellStart"/>
      <w:r w:rsidR="005B3261">
        <w:rPr>
          <w:rFonts w:ascii="Times New Roman" w:eastAsia="Calibri" w:hAnsi="Times New Roman" w:cs="Times New Roman"/>
          <w:sz w:val="24"/>
          <w:szCs w:val="24"/>
          <w:lang w:val="en-US" w:eastAsia="de-DE"/>
        </w:rPr>
        <w:t>mbreturinave</w:t>
      </w:r>
      <w:proofErr w:type="spellEnd"/>
      <w:r w:rsidR="005B3261">
        <w:rPr>
          <w:rFonts w:ascii="Times New Roman" w:eastAsia="Calibri" w:hAnsi="Times New Roman" w:cs="Times New Roman"/>
          <w:sz w:val="24"/>
          <w:szCs w:val="24"/>
          <w:lang w:val="en-US" w:eastAsia="de-DE"/>
        </w:rPr>
        <w:t xml:space="preserve">, duke </w:t>
      </w:r>
      <w:proofErr w:type="spellStart"/>
      <w:r w:rsidR="005B3261">
        <w:rPr>
          <w:rFonts w:ascii="Times New Roman" w:eastAsia="Calibri" w:hAnsi="Times New Roman" w:cs="Times New Roman"/>
          <w:sz w:val="24"/>
          <w:szCs w:val="24"/>
          <w:lang w:val="en-US" w:eastAsia="de-DE"/>
        </w:rPr>
        <w:t>punuar</w:t>
      </w:r>
      <w:proofErr w:type="spellEnd"/>
      <w:r w:rsidR="005B3261">
        <w:rPr>
          <w:rFonts w:ascii="Times New Roman" w:eastAsia="Calibri" w:hAnsi="Times New Roman" w:cs="Times New Roman"/>
          <w:sz w:val="24"/>
          <w:szCs w:val="24"/>
          <w:lang w:val="en-US" w:eastAsia="de-DE"/>
        </w:rPr>
        <w:t xml:space="preserve"> </w:t>
      </w:r>
      <w:proofErr w:type="spellStart"/>
      <w:r w:rsidR="005B3261">
        <w:rPr>
          <w:rFonts w:ascii="Times New Roman" w:eastAsia="Calibri" w:hAnsi="Times New Roman" w:cs="Times New Roman"/>
          <w:sz w:val="24"/>
          <w:szCs w:val="24"/>
          <w:lang w:val="en-US" w:eastAsia="de-DE"/>
        </w:rPr>
        <w:t>Planin</w:t>
      </w:r>
      <w:proofErr w:type="spellEnd"/>
      <w:r w:rsidR="005B3261">
        <w:rPr>
          <w:rFonts w:ascii="Times New Roman" w:eastAsia="Calibri" w:hAnsi="Times New Roman" w:cs="Times New Roman"/>
          <w:sz w:val="24"/>
          <w:szCs w:val="24"/>
          <w:lang w:val="en-US" w:eastAsia="de-DE"/>
        </w:rPr>
        <w:t xml:space="preserve"> </w:t>
      </w:r>
      <w:proofErr w:type="spellStart"/>
      <w:r w:rsidR="005B3261">
        <w:rPr>
          <w:rFonts w:ascii="Times New Roman" w:eastAsia="Calibri" w:hAnsi="Times New Roman" w:cs="Times New Roman"/>
          <w:sz w:val="24"/>
          <w:szCs w:val="24"/>
          <w:lang w:val="en-US" w:eastAsia="de-DE"/>
        </w:rPr>
        <w:t>Operativ</w:t>
      </w:r>
      <w:proofErr w:type="spellEnd"/>
      <w:r w:rsidR="005B3261">
        <w:rPr>
          <w:rFonts w:ascii="Times New Roman" w:eastAsia="Calibri" w:hAnsi="Times New Roman" w:cs="Times New Roman"/>
          <w:sz w:val="24"/>
          <w:szCs w:val="24"/>
          <w:lang w:val="en-US" w:eastAsia="de-DE"/>
        </w:rPr>
        <w:t>,</w:t>
      </w:r>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në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mënyrë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që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i</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gjithë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territori</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i</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Komunës</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të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mbulohet</w:t>
      </w:r>
      <w:proofErr w:type="spellEnd"/>
      <w:r w:rsidRPr="00F10075">
        <w:rPr>
          <w:rFonts w:ascii="Times New Roman" w:eastAsia="Calibri" w:hAnsi="Times New Roman" w:cs="Times New Roman"/>
          <w:sz w:val="24"/>
          <w:szCs w:val="24"/>
          <w:lang w:val="en-US" w:eastAsia="de-DE"/>
        </w:rPr>
        <w:t xml:space="preserve"> me </w:t>
      </w:r>
      <w:proofErr w:type="spellStart"/>
      <w:r w:rsidRPr="00F10075">
        <w:rPr>
          <w:rFonts w:ascii="Times New Roman" w:eastAsia="Calibri" w:hAnsi="Times New Roman" w:cs="Times New Roman"/>
          <w:sz w:val="24"/>
          <w:szCs w:val="24"/>
          <w:lang w:val="en-US" w:eastAsia="de-DE"/>
        </w:rPr>
        <w:t>shërbimet</w:t>
      </w:r>
      <w:proofErr w:type="spellEnd"/>
      <w:r w:rsidRPr="00F10075">
        <w:rPr>
          <w:rFonts w:ascii="Times New Roman" w:eastAsia="Calibri" w:hAnsi="Times New Roman" w:cs="Times New Roman"/>
          <w:sz w:val="24"/>
          <w:szCs w:val="24"/>
          <w:lang w:val="en-US" w:eastAsia="de-DE"/>
        </w:rPr>
        <w:t xml:space="preserve"> e </w:t>
      </w:r>
      <w:proofErr w:type="spellStart"/>
      <w:r w:rsidRPr="00F10075">
        <w:rPr>
          <w:rFonts w:ascii="Times New Roman" w:eastAsia="Calibri" w:hAnsi="Times New Roman" w:cs="Times New Roman"/>
          <w:sz w:val="24"/>
          <w:szCs w:val="24"/>
          <w:lang w:val="en-US" w:eastAsia="de-DE"/>
        </w:rPr>
        <w:t>grumbullimit</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të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mbeturinave</w:t>
      </w:r>
      <w:proofErr w:type="spellEnd"/>
      <w:r w:rsidRPr="00F10075">
        <w:rPr>
          <w:rFonts w:ascii="Times New Roman" w:eastAsia="Calibri" w:hAnsi="Times New Roman" w:cs="Times New Roman"/>
          <w:sz w:val="24"/>
          <w:szCs w:val="24"/>
          <w:lang w:val="en-US" w:eastAsia="de-DE"/>
        </w:rPr>
        <w:t xml:space="preserve"> duke </w:t>
      </w:r>
      <w:proofErr w:type="spellStart"/>
      <w:r w:rsidRPr="00F10075">
        <w:rPr>
          <w:rFonts w:ascii="Times New Roman" w:eastAsia="Calibri" w:hAnsi="Times New Roman" w:cs="Times New Roman"/>
          <w:sz w:val="24"/>
          <w:szCs w:val="24"/>
          <w:lang w:val="en-US" w:eastAsia="de-DE"/>
        </w:rPr>
        <w:t>përfshirë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edhe</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pastrimn</w:t>
      </w:r>
      <w:proofErr w:type="spellEnd"/>
      <w:r w:rsidRPr="00F10075">
        <w:rPr>
          <w:rFonts w:ascii="Times New Roman" w:eastAsia="Calibri" w:hAnsi="Times New Roman" w:cs="Times New Roman"/>
          <w:sz w:val="24"/>
          <w:szCs w:val="24"/>
          <w:lang w:val="en-US" w:eastAsia="de-DE"/>
        </w:rPr>
        <w:t xml:space="preserve"> e </w:t>
      </w:r>
      <w:proofErr w:type="spellStart"/>
      <w:r w:rsidRPr="00F10075">
        <w:rPr>
          <w:rFonts w:ascii="Times New Roman" w:eastAsia="Calibri" w:hAnsi="Times New Roman" w:cs="Times New Roman"/>
          <w:sz w:val="24"/>
          <w:szCs w:val="24"/>
          <w:lang w:val="en-US" w:eastAsia="de-DE"/>
        </w:rPr>
        <w:t>rrugëve</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dhe</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mirmbajtjen</w:t>
      </w:r>
      <w:proofErr w:type="spellEnd"/>
      <w:r w:rsidRPr="00F10075">
        <w:rPr>
          <w:rFonts w:ascii="Times New Roman" w:eastAsia="Calibri" w:hAnsi="Times New Roman" w:cs="Times New Roman"/>
          <w:sz w:val="24"/>
          <w:szCs w:val="24"/>
          <w:lang w:val="en-US" w:eastAsia="de-DE"/>
        </w:rPr>
        <w:t xml:space="preserve"> e </w:t>
      </w:r>
      <w:proofErr w:type="spellStart"/>
      <w:r w:rsidRPr="00F10075">
        <w:rPr>
          <w:rFonts w:ascii="Times New Roman" w:eastAsia="Calibri" w:hAnsi="Times New Roman" w:cs="Times New Roman"/>
          <w:sz w:val="24"/>
          <w:szCs w:val="24"/>
          <w:lang w:val="en-US" w:eastAsia="de-DE"/>
        </w:rPr>
        <w:t>gjelbrimit</w:t>
      </w:r>
      <w:proofErr w:type="spellEnd"/>
      <w:r w:rsidRPr="00F10075">
        <w:rPr>
          <w:rFonts w:ascii="Times New Roman" w:eastAsia="Calibri" w:hAnsi="Times New Roman" w:cs="Times New Roman"/>
          <w:sz w:val="24"/>
          <w:szCs w:val="24"/>
          <w:lang w:val="en-US" w:eastAsia="de-DE"/>
        </w:rPr>
        <w:t>.</w:t>
      </w:r>
    </w:p>
    <w:p w14:paraId="5BBFF218" w14:textId="77777777" w:rsidR="008359A9" w:rsidRDefault="008359A9" w:rsidP="006A5165">
      <w:pPr>
        <w:keepNext/>
        <w:keepLines/>
        <w:spacing w:before="40" w:after="0" w:line="240" w:lineRule="auto"/>
        <w:jc w:val="both"/>
        <w:outlineLvl w:val="2"/>
        <w:rPr>
          <w:rFonts w:ascii="Times New Roman" w:eastAsia="Calibri" w:hAnsi="Times New Roman" w:cs="Times New Roman"/>
          <w:color w:val="31849B"/>
          <w:sz w:val="24"/>
          <w:szCs w:val="24"/>
          <w:lang w:eastAsia="de-DE"/>
        </w:rPr>
      </w:pPr>
      <w:bookmarkStart w:id="29" w:name="_Toc307236308"/>
      <w:bookmarkStart w:id="30" w:name="_Toc307236391"/>
      <w:bookmarkStart w:id="31" w:name="_Toc307236462"/>
      <w:bookmarkStart w:id="32" w:name="_Toc307251048"/>
      <w:bookmarkStart w:id="33" w:name="_Toc307507256"/>
      <w:bookmarkStart w:id="34" w:name="_Toc529338983"/>
      <w:bookmarkEnd w:id="29"/>
      <w:bookmarkEnd w:id="30"/>
      <w:bookmarkEnd w:id="31"/>
      <w:bookmarkEnd w:id="32"/>
    </w:p>
    <w:p w14:paraId="6DB75A75" w14:textId="77777777" w:rsidR="008359A9" w:rsidRDefault="008359A9" w:rsidP="006A5165">
      <w:pPr>
        <w:keepNext/>
        <w:keepLines/>
        <w:spacing w:before="40" w:after="0" w:line="240" w:lineRule="auto"/>
        <w:jc w:val="both"/>
        <w:outlineLvl w:val="2"/>
        <w:rPr>
          <w:rFonts w:ascii="Cambria" w:eastAsia="Times New Roman" w:hAnsi="Cambria" w:cs="Times New Roman"/>
          <w:b/>
          <w:color w:val="1F497D"/>
          <w:sz w:val="24"/>
          <w:szCs w:val="24"/>
          <w:lang w:val="en-US" w:eastAsia="x-none"/>
        </w:rPr>
      </w:pPr>
    </w:p>
    <w:p w14:paraId="2E162F3E" w14:textId="77777777" w:rsidR="008359A9" w:rsidRDefault="008359A9" w:rsidP="006A5165">
      <w:pPr>
        <w:keepNext/>
        <w:keepLines/>
        <w:spacing w:before="40" w:after="0" w:line="240" w:lineRule="auto"/>
        <w:jc w:val="both"/>
        <w:outlineLvl w:val="2"/>
        <w:rPr>
          <w:rFonts w:ascii="Cambria" w:eastAsia="Times New Roman" w:hAnsi="Cambria" w:cs="Times New Roman"/>
          <w:b/>
          <w:color w:val="1F497D"/>
          <w:sz w:val="24"/>
          <w:szCs w:val="24"/>
          <w:lang w:val="en-US" w:eastAsia="x-none"/>
        </w:rPr>
      </w:pPr>
    </w:p>
    <w:p w14:paraId="241F375D" w14:textId="77777777" w:rsidR="008359A9" w:rsidRDefault="008359A9" w:rsidP="006A5165">
      <w:pPr>
        <w:keepNext/>
        <w:keepLines/>
        <w:spacing w:before="40" w:after="0" w:line="240" w:lineRule="auto"/>
        <w:jc w:val="both"/>
        <w:outlineLvl w:val="2"/>
        <w:rPr>
          <w:rFonts w:ascii="Cambria" w:eastAsia="Times New Roman" w:hAnsi="Cambria" w:cs="Times New Roman"/>
          <w:b/>
          <w:color w:val="1F497D"/>
          <w:sz w:val="24"/>
          <w:szCs w:val="24"/>
          <w:lang w:val="en-US" w:eastAsia="x-none"/>
        </w:rPr>
      </w:pPr>
    </w:p>
    <w:p w14:paraId="5C9BBC75" w14:textId="77777777" w:rsidR="00F10075" w:rsidRPr="008359A9" w:rsidRDefault="00F10075" w:rsidP="006A5165">
      <w:pPr>
        <w:keepNext/>
        <w:keepLines/>
        <w:spacing w:before="40" w:after="0" w:line="240" w:lineRule="auto"/>
        <w:jc w:val="both"/>
        <w:outlineLvl w:val="2"/>
        <w:rPr>
          <w:rFonts w:ascii="Cambria" w:eastAsia="Times New Roman" w:hAnsi="Cambria" w:cs="Times New Roman"/>
          <w:b/>
          <w:color w:val="1F497D"/>
          <w:sz w:val="24"/>
          <w:szCs w:val="24"/>
          <w:lang w:val="x-none" w:eastAsia="x-non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8359A9">
        <w:rPr>
          <w:rFonts w:ascii="Cambria" w:eastAsia="Times New Roman" w:hAnsi="Cambria" w:cs="Times New Roman"/>
          <w:b/>
          <w:color w:val="1F497D"/>
          <w:sz w:val="24"/>
          <w:szCs w:val="24"/>
          <w:lang w:val="x-none" w:eastAsia="x-non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Prodhimi dhe përbërja e mbeturinave</w:t>
      </w:r>
      <w:bookmarkEnd w:id="33"/>
      <w:bookmarkEnd w:id="34"/>
    </w:p>
    <w:p w14:paraId="5D99ADE4" w14:textId="77777777" w:rsidR="008359A9" w:rsidRDefault="008359A9" w:rsidP="006A5165">
      <w:pPr>
        <w:spacing w:after="0" w:line="240" w:lineRule="auto"/>
        <w:jc w:val="both"/>
        <w:rPr>
          <w:rFonts w:ascii="Times New Roman" w:eastAsia="Calibri" w:hAnsi="Times New Roman" w:cs="Times New Roman"/>
          <w:sz w:val="24"/>
          <w:szCs w:val="24"/>
          <w:lang w:val="en-US" w:eastAsia="de-DE"/>
        </w:rPr>
      </w:pPr>
    </w:p>
    <w:p w14:paraId="6BB0F86A" w14:textId="77777777" w:rsidR="00F10075" w:rsidRPr="00F10075" w:rsidRDefault="00F10075" w:rsidP="006A5165">
      <w:pPr>
        <w:spacing w:after="0" w:line="240" w:lineRule="auto"/>
        <w:jc w:val="both"/>
        <w:rPr>
          <w:rFonts w:ascii="Times New Roman" w:eastAsia="Times New Roman" w:hAnsi="Times New Roman" w:cs="Times New Roman"/>
          <w:sz w:val="24"/>
          <w:szCs w:val="24"/>
        </w:rPr>
      </w:pPr>
      <w:proofErr w:type="spellStart"/>
      <w:r w:rsidRPr="00F10075">
        <w:rPr>
          <w:rFonts w:ascii="Times New Roman" w:eastAsia="Calibri" w:hAnsi="Times New Roman" w:cs="Times New Roman"/>
          <w:sz w:val="24"/>
          <w:szCs w:val="24"/>
          <w:lang w:val="en-US" w:eastAsia="de-DE"/>
        </w:rPr>
        <w:t>Struktura</w:t>
      </w:r>
      <w:proofErr w:type="spellEnd"/>
      <w:r w:rsidRPr="00F10075">
        <w:rPr>
          <w:rFonts w:ascii="Times New Roman" w:eastAsia="Calibri" w:hAnsi="Times New Roman" w:cs="Times New Roman"/>
          <w:sz w:val="24"/>
          <w:szCs w:val="24"/>
          <w:lang w:val="en-US" w:eastAsia="de-DE"/>
        </w:rPr>
        <w:t xml:space="preserve"> e </w:t>
      </w:r>
      <w:proofErr w:type="spellStart"/>
      <w:r w:rsidRPr="00F10075">
        <w:rPr>
          <w:rFonts w:ascii="Times New Roman" w:eastAsia="Calibri" w:hAnsi="Times New Roman" w:cs="Times New Roman"/>
          <w:sz w:val="24"/>
          <w:szCs w:val="24"/>
          <w:lang w:val="en-US" w:eastAsia="de-DE"/>
        </w:rPr>
        <w:t>mbeturinave</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sipas</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llojeve</w:t>
      </w:r>
      <w:proofErr w:type="spellEnd"/>
      <w:r w:rsidRPr="00F10075">
        <w:rPr>
          <w:rFonts w:ascii="Times New Roman" w:eastAsia="Calibri" w:hAnsi="Times New Roman" w:cs="Times New Roman"/>
          <w:sz w:val="24"/>
          <w:szCs w:val="24"/>
          <w:lang w:val="en-US" w:eastAsia="de-DE"/>
        </w:rPr>
        <w:t xml:space="preserve"> t</w:t>
      </w:r>
      <w:r w:rsidRPr="00F10075">
        <w:rPr>
          <w:rFonts w:ascii="Times New Roman" w:eastAsia="Calibri" w:hAnsi="Times New Roman" w:cs="Times New Roman"/>
          <w:sz w:val="24"/>
          <w:szCs w:val="24"/>
          <w:lang w:eastAsia="de-DE"/>
        </w:rPr>
        <w:t>ë</w:t>
      </w:r>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tyre</w:t>
      </w:r>
      <w:proofErr w:type="spellEnd"/>
      <w:r w:rsidRPr="00F10075">
        <w:rPr>
          <w:rFonts w:ascii="Times New Roman" w:eastAsia="Calibri" w:hAnsi="Times New Roman" w:cs="Times New Roman"/>
          <w:sz w:val="24"/>
          <w:szCs w:val="24"/>
          <w:lang w:val="en-US" w:eastAsia="de-DE"/>
        </w:rPr>
        <w:t xml:space="preserve"> n</w:t>
      </w:r>
      <w:r w:rsidRPr="00F10075">
        <w:rPr>
          <w:rFonts w:ascii="Times New Roman" w:eastAsia="Calibri" w:hAnsi="Times New Roman" w:cs="Times New Roman"/>
          <w:sz w:val="24"/>
          <w:szCs w:val="24"/>
          <w:lang w:eastAsia="de-DE"/>
        </w:rPr>
        <w:t>ë</w:t>
      </w:r>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nivel</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te</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Kosovës</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është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kalkuluar</w:t>
      </w:r>
      <w:proofErr w:type="spellEnd"/>
      <w:r w:rsidRPr="00F10075">
        <w:rPr>
          <w:rFonts w:ascii="Times New Roman" w:eastAsia="Calibri" w:hAnsi="Times New Roman" w:cs="Times New Roman"/>
          <w:sz w:val="24"/>
          <w:szCs w:val="24"/>
          <w:lang w:val="en-US" w:eastAsia="de-DE"/>
        </w:rPr>
        <w:t xml:space="preserve"> duke u </w:t>
      </w:r>
      <w:proofErr w:type="spellStart"/>
      <w:r w:rsidRPr="00F10075">
        <w:rPr>
          <w:rFonts w:ascii="Times New Roman" w:eastAsia="Calibri" w:hAnsi="Times New Roman" w:cs="Times New Roman"/>
          <w:sz w:val="24"/>
          <w:szCs w:val="24"/>
          <w:lang w:val="en-US" w:eastAsia="de-DE"/>
        </w:rPr>
        <w:t>bazuar</w:t>
      </w:r>
      <w:proofErr w:type="spellEnd"/>
      <w:r w:rsidRPr="00F10075">
        <w:rPr>
          <w:rFonts w:ascii="Times New Roman" w:eastAsia="Calibri" w:hAnsi="Times New Roman" w:cs="Times New Roman"/>
          <w:sz w:val="24"/>
          <w:szCs w:val="24"/>
          <w:lang w:val="en-US" w:eastAsia="de-DE"/>
        </w:rPr>
        <w:t xml:space="preserve"> n</w:t>
      </w:r>
      <w:r w:rsidRPr="00F10075">
        <w:rPr>
          <w:rFonts w:ascii="Times New Roman" w:eastAsia="Calibri" w:hAnsi="Times New Roman" w:cs="Times New Roman"/>
          <w:sz w:val="24"/>
          <w:szCs w:val="24"/>
          <w:lang w:eastAsia="de-DE"/>
        </w:rPr>
        <w:t>ë</w:t>
      </w:r>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hulumtimet</w:t>
      </w:r>
      <w:proofErr w:type="spellEnd"/>
      <w:r w:rsidRPr="00F10075">
        <w:rPr>
          <w:rFonts w:ascii="Times New Roman" w:eastAsia="Calibri" w:hAnsi="Times New Roman" w:cs="Times New Roman"/>
          <w:sz w:val="24"/>
          <w:szCs w:val="24"/>
          <w:lang w:val="en-US" w:eastAsia="de-DE"/>
        </w:rPr>
        <w:t xml:space="preserve"> q</w:t>
      </w:r>
      <w:r w:rsidRPr="00F10075">
        <w:rPr>
          <w:rFonts w:ascii="Times New Roman" w:eastAsia="Calibri" w:hAnsi="Times New Roman" w:cs="Times New Roman"/>
          <w:sz w:val="24"/>
          <w:szCs w:val="24"/>
          <w:lang w:eastAsia="de-DE"/>
        </w:rPr>
        <w:t>ë</w:t>
      </w:r>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janë</w:t>
      </w:r>
      <w:proofErr w:type="spellEnd"/>
      <w:r w:rsidRPr="00F10075">
        <w:rPr>
          <w:rFonts w:ascii="Times New Roman" w:eastAsia="Calibri" w:hAnsi="Times New Roman" w:cs="Times New Roman"/>
          <w:sz w:val="24"/>
          <w:szCs w:val="24"/>
          <w:lang w:val="en-US" w:eastAsia="de-DE"/>
        </w:rPr>
        <w:t xml:space="preserve"> b</w:t>
      </w:r>
      <w:r w:rsidRPr="00F10075">
        <w:rPr>
          <w:rFonts w:ascii="Times New Roman" w:eastAsia="Calibri" w:hAnsi="Times New Roman" w:cs="Times New Roman"/>
          <w:sz w:val="24"/>
          <w:szCs w:val="24"/>
          <w:lang w:eastAsia="de-DE"/>
        </w:rPr>
        <w:t>ë</w:t>
      </w:r>
      <w:r w:rsidRPr="00F10075">
        <w:rPr>
          <w:rFonts w:ascii="Times New Roman" w:eastAsia="Calibri" w:hAnsi="Times New Roman" w:cs="Times New Roman"/>
          <w:sz w:val="24"/>
          <w:szCs w:val="24"/>
          <w:lang w:val="en-US" w:eastAsia="de-DE"/>
        </w:rPr>
        <w:t>r</w:t>
      </w:r>
      <w:r w:rsidRPr="00F10075">
        <w:rPr>
          <w:rFonts w:ascii="Times New Roman" w:eastAsia="Calibri" w:hAnsi="Times New Roman" w:cs="Times New Roman"/>
          <w:sz w:val="24"/>
          <w:szCs w:val="24"/>
          <w:lang w:eastAsia="de-DE"/>
        </w:rPr>
        <w:t>ë</w:t>
      </w:r>
      <w:r w:rsidRPr="00F10075">
        <w:rPr>
          <w:rFonts w:ascii="Times New Roman" w:eastAsia="Calibri" w:hAnsi="Times New Roman" w:cs="Times New Roman"/>
          <w:sz w:val="24"/>
          <w:szCs w:val="24"/>
          <w:lang w:val="en-US" w:eastAsia="de-DE"/>
        </w:rPr>
        <w:t xml:space="preserve"> n</w:t>
      </w:r>
      <w:r w:rsidRPr="00F10075">
        <w:rPr>
          <w:rFonts w:ascii="Times New Roman" w:eastAsia="Calibri" w:hAnsi="Times New Roman" w:cs="Times New Roman"/>
          <w:sz w:val="24"/>
          <w:szCs w:val="24"/>
          <w:lang w:eastAsia="de-DE"/>
        </w:rPr>
        <w:t>ë</w:t>
      </w:r>
      <w:r w:rsidRPr="00F10075">
        <w:rPr>
          <w:rFonts w:ascii="Times New Roman" w:eastAsia="Calibri" w:hAnsi="Times New Roman" w:cs="Times New Roman"/>
          <w:sz w:val="24"/>
          <w:szCs w:val="24"/>
          <w:lang w:val="en-US" w:eastAsia="de-DE"/>
        </w:rPr>
        <w:t xml:space="preserve"> 4 </w:t>
      </w:r>
      <w:proofErr w:type="spellStart"/>
      <w:r w:rsidRPr="00F10075">
        <w:rPr>
          <w:rFonts w:ascii="Times New Roman" w:eastAsia="Calibri" w:hAnsi="Times New Roman" w:cs="Times New Roman"/>
          <w:sz w:val="24"/>
          <w:szCs w:val="24"/>
          <w:lang w:val="en-US" w:eastAsia="de-DE"/>
        </w:rPr>
        <w:t>qytete</w:t>
      </w:r>
      <w:proofErr w:type="spellEnd"/>
      <w:r w:rsidRPr="00F10075">
        <w:rPr>
          <w:rFonts w:ascii="Times New Roman" w:eastAsia="Calibri" w:hAnsi="Times New Roman" w:cs="Times New Roman"/>
          <w:sz w:val="24"/>
          <w:szCs w:val="24"/>
          <w:lang w:val="en-US" w:eastAsia="de-DE"/>
        </w:rPr>
        <w:t xml:space="preserve"> t</w:t>
      </w:r>
      <w:r w:rsidRPr="00F10075">
        <w:rPr>
          <w:rFonts w:ascii="Times New Roman" w:eastAsia="Calibri" w:hAnsi="Times New Roman" w:cs="Times New Roman"/>
          <w:sz w:val="24"/>
          <w:szCs w:val="24"/>
          <w:lang w:eastAsia="de-DE"/>
        </w:rPr>
        <w:t>ë</w:t>
      </w:r>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Kosovës</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Prishtine</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Prizren</w:t>
      </w:r>
      <w:proofErr w:type="spellEnd"/>
      <w:r w:rsidRPr="00F10075">
        <w:rPr>
          <w:rFonts w:ascii="Times New Roman" w:eastAsia="Calibri" w:hAnsi="Times New Roman" w:cs="Times New Roman"/>
          <w:sz w:val="24"/>
          <w:szCs w:val="24"/>
          <w:lang w:val="en-US" w:eastAsia="de-DE"/>
        </w:rPr>
        <w:t xml:space="preserve">, Viti </w:t>
      </w:r>
      <w:proofErr w:type="spellStart"/>
      <w:r w:rsidRPr="00F10075">
        <w:rPr>
          <w:rFonts w:ascii="Times New Roman" w:eastAsia="Calibri" w:hAnsi="Times New Roman" w:cs="Times New Roman"/>
          <w:sz w:val="24"/>
          <w:szCs w:val="24"/>
          <w:lang w:val="en-US" w:eastAsia="de-DE"/>
        </w:rPr>
        <w:t>dhe</w:t>
      </w:r>
      <w:proofErr w:type="spellEnd"/>
      <w:r w:rsidRPr="00F10075">
        <w:rPr>
          <w:rFonts w:ascii="Times New Roman" w:eastAsia="Calibri" w:hAnsi="Times New Roman" w:cs="Times New Roman"/>
          <w:sz w:val="24"/>
          <w:szCs w:val="24"/>
          <w:lang w:val="en-US" w:eastAsia="de-DE"/>
        </w:rPr>
        <w:t xml:space="preserve"> Hani </w:t>
      </w:r>
      <w:proofErr w:type="spellStart"/>
      <w:r w:rsidRPr="00F10075">
        <w:rPr>
          <w:rFonts w:ascii="Times New Roman" w:eastAsia="Calibri" w:hAnsi="Times New Roman" w:cs="Times New Roman"/>
          <w:sz w:val="24"/>
          <w:szCs w:val="24"/>
          <w:lang w:val="en-US" w:eastAsia="de-DE"/>
        </w:rPr>
        <w:t>i</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Elezit</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në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vitin</w:t>
      </w:r>
      <w:proofErr w:type="spellEnd"/>
      <w:r w:rsidRPr="00F10075">
        <w:rPr>
          <w:rFonts w:ascii="Times New Roman" w:eastAsia="Calibri" w:hAnsi="Times New Roman" w:cs="Times New Roman"/>
          <w:sz w:val="24"/>
          <w:szCs w:val="24"/>
          <w:lang w:val="en-US" w:eastAsia="de-DE"/>
        </w:rPr>
        <w:t xml:space="preserve"> 2012. </w:t>
      </w:r>
      <w:proofErr w:type="spellStart"/>
      <w:r w:rsidRPr="00F10075">
        <w:rPr>
          <w:rFonts w:ascii="Times New Roman" w:eastAsia="Calibri" w:hAnsi="Times New Roman" w:cs="Times New Roman"/>
          <w:sz w:val="24"/>
          <w:szCs w:val="24"/>
          <w:lang w:val="en-US" w:eastAsia="de-DE"/>
        </w:rPr>
        <w:t>Hulumtimet</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janë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pjes</w:t>
      </w:r>
      <w:proofErr w:type="spellEnd"/>
      <w:r w:rsidRPr="00F10075">
        <w:rPr>
          <w:rFonts w:ascii="Times New Roman" w:eastAsia="Calibri" w:hAnsi="Times New Roman" w:cs="Times New Roman"/>
          <w:sz w:val="24"/>
          <w:szCs w:val="24"/>
          <w:lang w:eastAsia="de-DE"/>
        </w:rPr>
        <w:t>ë</w:t>
      </w:r>
      <w:r w:rsidRPr="00F10075">
        <w:rPr>
          <w:rFonts w:ascii="Times New Roman" w:eastAsia="Calibri" w:hAnsi="Times New Roman" w:cs="Times New Roman"/>
          <w:sz w:val="24"/>
          <w:szCs w:val="24"/>
          <w:lang w:val="en-US" w:eastAsia="de-DE"/>
        </w:rPr>
        <w:t xml:space="preserve"> e </w:t>
      </w:r>
      <w:proofErr w:type="spellStart"/>
      <w:r w:rsidRPr="00F10075">
        <w:rPr>
          <w:rFonts w:ascii="Times New Roman" w:eastAsia="Calibri" w:hAnsi="Times New Roman" w:cs="Times New Roman"/>
          <w:sz w:val="24"/>
          <w:szCs w:val="24"/>
          <w:lang w:val="en-US" w:eastAsia="de-DE"/>
        </w:rPr>
        <w:t>planeve</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komunale</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për</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menaxhimin</w:t>
      </w:r>
      <w:proofErr w:type="spellEnd"/>
      <w:r w:rsidRPr="00F10075">
        <w:rPr>
          <w:rFonts w:ascii="Times New Roman" w:eastAsia="Calibri" w:hAnsi="Times New Roman" w:cs="Times New Roman"/>
          <w:sz w:val="24"/>
          <w:szCs w:val="24"/>
          <w:lang w:val="en-US" w:eastAsia="de-DE"/>
        </w:rPr>
        <w:t xml:space="preserve"> e </w:t>
      </w:r>
      <w:proofErr w:type="spellStart"/>
      <w:r w:rsidRPr="00F10075">
        <w:rPr>
          <w:rFonts w:ascii="Times New Roman" w:eastAsia="Calibri" w:hAnsi="Times New Roman" w:cs="Times New Roman"/>
          <w:sz w:val="24"/>
          <w:szCs w:val="24"/>
          <w:lang w:val="en-US" w:eastAsia="de-DE"/>
        </w:rPr>
        <w:t>mbeturinave</w:t>
      </w:r>
      <w:proofErr w:type="spellEnd"/>
      <w:r w:rsidRPr="00F10075">
        <w:rPr>
          <w:rFonts w:ascii="Times New Roman" w:eastAsia="Calibri" w:hAnsi="Times New Roman" w:cs="Times New Roman"/>
          <w:sz w:val="24"/>
          <w:szCs w:val="24"/>
          <w:lang w:val="en-US" w:eastAsia="de-DE"/>
        </w:rPr>
        <w:t xml:space="preserve"> t</w:t>
      </w:r>
      <w:r w:rsidRPr="00F10075">
        <w:rPr>
          <w:rFonts w:ascii="Times New Roman" w:eastAsia="Calibri" w:hAnsi="Times New Roman" w:cs="Times New Roman"/>
          <w:sz w:val="24"/>
          <w:szCs w:val="24"/>
          <w:lang w:eastAsia="de-DE"/>
        </w:rPr>
        <w:t>ë</w:t>
      </w:r>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përkrahura</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nga</w:t>
      </w:r>
      <w:proofErr w:type="spellEnd"/>
      <w:r w:rsidRPr="00F10075">
        <w:rPr>
          <w:rFonts w:ascii="Times New Roman" w:eastAsia="Calibri" w:hAnsi="Times New Roman" w:cs="Times New Roman"/>
          <w:sz w:val="24"/>
          <w:szCs w:val="24"/>
          <w:lang w:val="en-US" w:eastAsia="de-DE"/>
        </w:rPr>
        <w:t xml:space="preserve"> GIZ, JICA </w:t>
      </w:r>
      <w:proofErr w:type="spellStart"/>
      <w:r w:rsidRPr="00F10075">
        <w:rPr>
          <w:rFonts w:ascii="Times New Roman" w:eastAsia="Calibri" w:hAnsi="Times New Roman" w:cs="Times New Roman"/>
          <w:sz w:val="24"/>
          <w:szCs w:val="24"/>
          <w:lang w:val="en-US" w:eastAsia="de-DE"/>
        </w:rPr>
        <w:t>dhe</w:t>
      </w:r>
      <w:proofErr w:type="spellEnd"/>
      <w:r w:rsidRPr="00F10075">
        <w:rPr>
          <w:rFonts w:ascii="Times New Roman" w:eastAsia="Calibri" w:hAnsi="Times New Roman" w:cs="Times New Roman"/>
          <w:sz w:val="24"/>
          <w:szCs w:val="24"/>
          <w:lang w:val="en-US" w:eastAsia="de-DE"/>
        </w:rPr>
        <w:t xml:space="preserve"> LOGOS. </w:t>
      </w:r>
      <w:r w:rsidRPr="00F10075">
        <w:rPr>
          <w:rFonts w:ascii="Times New Roman" w:eastAsia="Times New Roman" w:hAnsi="Times New Roman" w:cs="Times New Roman"/>
          <w:sz w:val="24"/>
          <w:szCs w:val="24"/>
        </w:rPr>
        <w:t xml:space="preserve">Përbërja e mbeturinave dëshmon se 75% e mbeturinave janë të </w:t>
      </w:r>
      <w:proofErr w:type="spellStart"/>
      <w:r w:rsidRPr="00F10075">
        <w:rPr>
          <w:rFonts w:ascii="Times New Roman" w:eastAsia="Times New Roman" w:hAnsi="Times New Roman" w:cs="Times New Roman"/>
          <w:sz w:val="24"/>
          <w:szCs w:val="24"/>
        </w:rPr>
        <w:t>riciklueshme</w:t>
      </w:r>
      <w:proofErr w:type="spellEnd"/>
      <w:r w:rsidRPr="00F10075">
        <w:rPr>
          <w:rFonts w:ascii="Times New Roman" w:eastAsia="Times New Roman" w:hAnsi="Times New Roman" w:cs="Times New Roman"/>
          <w:sz w:val="24"/>
          <w:szCs w:val="24"/>
        </w:rPr>
        <w:t xml:space="preserve">; 42% janë mbeturina organike, ndërsa 33% janë lëndë të tjera të </w:t>
      </w:r>
      <w:proofErr w:type="spellStart"/>
      <w:r w:rsidRPr="00F10075">
        <w:rPr>
          <w:rFonts w:ascii="Times New Roman" w:eastAsia="Times New Roman" w:hAnsi="Times New Roman" w:cs="Times New Roman"/>
          <w:sz w:val="24"/>
          <w:szCs w:val="24"/>
        </w:rPr>
        <w:t>riciklueshme</w:t>
      </w:r>
      <w:proofErr w:type="spellEnd"/>
      <w:r w:rsidRPr="00F10075">
        <w:rPr>
          <w:rFonts w:ascii="Times New Roman" w:eastAsia="Times New Roman" w:hAnsi="Times New Roman" w:cs="Times New Roman"/>
          <w:sz w:val="24"/>
          <w:szCs w:val="24"/>
        </w:rPr>
        <w:t xml:space="preserve">. </w:t>
      </w:r>
    </w:p>
    <w:p w14:paraId="7F36EC9F" w14:textId="77777777" w:rsidR="00F10075" w:rsidRPr="00F10075" w:rsidRDefault="00F10075" w:rsidP="006A5165">
      <w:pPr>
        <w:autoSpaceDE w:val="0"/>
        <w:autoSpaceDN w:val="0"/>
        <w:adjustRightInd w:val="0"/>
        <w:spacing w:after="120" w:line="264" w:lineRule="auto"/>
        <w:jc w:val="both"/>
        <w:rPr>
          <w:rFonts w:ascii="Times New Roman" w:eastAsia="Calibri" w:hAnsi="Times New Roman" w:cs="Times New Roman"/>
          <w:sz w:val="24"/>
          <w:szCs w:val="24"/>
          <w:lang w:eastAsia="de-DE"/>
        </w:rPr>
      </w:pPr>
      <w:r>
        <w:rPr>
          <w:rFonts w:ascii="Times New Roman" w:eastAsia="Calibri" w:hAnsi="Times New Roman" w:cs="Times New Roman"/>
          <w:noProof/>
          <w:sz w:val="24"/>
          <w:szCs w:val="24"/>
          <w:lang w:eastAsia="sq-AL"/>
        </w:rPr>
        <w:drawing>
          <wp:anchor distT="0" distB="0" distL="114300" distR="114300" simplePos="0" relativeHeight="251659264" behindDoc="0" locked="0" layoutInCell="1" allowOverlap="1" wp14:anchorId="29143EBE" wp14:editId="08B7D904">
            <wp:simplePos x="0" y="0"/>
            <wp:positionH relativeFrom="column">
              <wp:posOffset>985520</wp:posOffset>
            </wp:positionH>
            <wp:positionV relativeFrom="paragraph">
              <wp:posOffset>116840</wp:posOffset>
            </wp:positionV>
            <wp:extent cx="3564255" cy="2012950"/>
            <wp:effectExtent l="0" t="0" r="0" b="635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64255" cy="2012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20822D" w14:textId="77777777" w:rsidR="00F10075" w:rsidRPr="00F10075" w:rsidRDefault="00F10075" w:rsidP="006A5165">
      <w:pPr>
        <w:autoSpaceDE w:val="0"/>
        <w:autoSpaceDN w:val="0"/>
        <w:adjustRightInd w:val="0"/>
        <w:spacing w:after="120" w:line="264" w:lineRule="auto"/>
        <w:jc w:val="both"/>
        <w:rPr>
          <w:rFonts w:ascii="Times New Roman" w:eastAsia="Calibri" w:hAnsi="Times New Roman" w:cs="Times New Roman"/>
          <w:sz w:val="24"/>
          <w:szCs w:val="24"/>
          <w:lang w:eastAsia="de-DE"/>
        </w:rPr>
      </w:pPr>
    </w:p>
    <w:p w14:paraId="6F2EE045" w14:textId="77777777" w:rsidR="00F10075" w:rsidRPr="00F10075" w:rsidRDefault="00F10075" w:rsidP="006A5165">
      <w:pPr>
        <w:autoSpaceDE w:val="0"/>
        <w:autoSpaceDN w:val="0"/>
        <w:adjustRightInd w:val="0"/>
        <w:spacing w:after="120" w:line="264" w:lineRule="auto"/>
        <w:jc w:val="both"/>
        <w:rPr>
          <w:rFonts w:ascii="Times New Roman" w:eastAsia="Calibri" w:hAnsi="Times New Roman" w:cs="Times New Roman"/>
          <w:sz w:val="24"/>
          <w:szCs w:val="24"/>
          <w:lang w:eastAsia="de-DE"/>
        </w:rPr>
      </w:pPr>
    </w:p>
    <w:p w14:paraId="745EB4DE" w14:textId="77777777" w:rsidR="00F10075" w:rsidRPr="00F10075" w:rsidRDefault="00F10075" w:rsidP="006A5165">
      <w:pPr>
        <w:autoSpaceDE w:val="0"/>
        <w:autoSpaceDN w:val="0"/>
        <w:adjustRightInd w:val="0"/>
        <w:spacing w:after="120" w:line="264" w:lineRule="auto"/>
        <w:jc w:val="both"/>
        <w:rPr>
          <w:rFonts w:ascii="Times New Roman" w:eastAsia="Calibri" w:hAnsi="Times New Roman" w:cs="Times New Roman"/>
          <w:sz w:val="24"/>
          <w:szCs w:val="24"/>
          <w:lang w:eastAsia="de-DE"/>
        </w:rPr>
      </w:pPr>
    </w:p>
    <w:p w14:paraId="704DA7F3" w14:textId="77777777" w:rsidR="00F10075" w:rsidRPr="00F10075" w:rsidRDefault="00F10075" w:rsidP="006A5165">
      <w:pPr>
        <w:autoSpaceDE w:val="0"/>
        <w:autoSpaceDN w:val="0"/>
        <w:adjustRightInd w:val="0"/>
        <w:spacing w:after="120" w:line="264" w:lineRule="auto"/>
        <w:jc w:val="both"/>
        <w:rPr>
          <w:rFonts w:ascii="Times New Roman" w:eastAsia="Calibri" w:hAnsi="Times New Roman" w:cs="Times New Roman"/>
          <w:sz w:val="24"/>
          <w:szCs w:val="24"/>
          <w:lang w:eastAsia="de-DE"/>
        </w:rPr>
      </w:pPr>
    </w:p>
    <w:p w14:paraId="6E31067E" w14:textId="77777777" w:rsidR="00F10075" w:rsidRDefault="00F10075" w:rsidP="006A5165">
      <w:pPr>
        <w:autoSpaceDE w:val="0"/>
        <w:autoSpaceDN w:val="0"/>
        <w:adjustRightInd w:val="0"/>
        <w:spacing w:after="120" w:line="264" w:lineRule="auto"/>
        <w:jc w:val="both"/>
        <w:rPr>
          <w:rFonts w:ascii="Times New Roman" w:eastAsia="Calibri" w:hAnsi="Times New Roman" w:cs="Times New Roman"/>
          <w:sz w:val="24"/>
          <w:szCs w:val="24"/>
          <w:lang w:eastAsia="de-DE"/>
        </w:rPr>
      </w:pPr>
    </w:p>
    <w:p w14:paraId="69D2FB4B" w14:textId="77777777" w:rsidR="005B3261" w:rsidRDefault="005B3261" w:rsidP="003E244A">
      <w:pPr>
        <w:tabs>
          <w:tab w:val="left" w:pos="0"/>
        </w:tabs>
        <w:spacing w:after="120" w:line="264" w:lineRule="auto"/>
        <w:jc w:val="both"/>
        <w:rPr>
          <w:rFonts w:ascii="Times New Roman" w:eastAsia="Calibri" w:hAnsi="Times New Roman" w:cs="Times New Roman"/>
          <w:sz w:val="24"/>
          <w:szCs w:val="24"/>
          <w:lang w:eastAsia="de-DE"/>
        </w:rPr>
      </w:pPr>
      <w:bookmarkStart w:id="35" w:name="_Toc529338985"/>
    </w:p>
    <w:p w14:paraId="5DFF5F42" w14:textId="7739B1EF" w:rsidR="005B3261" w:rsidRDefault="005B3261" w:rsidP="003E244A">
      <w:pPr>
        <w:tabs>
          <w:tab w:val="left" w:pos="0"/>
        </w:tabs>
        <w:spacing w:after="120" w:line="264" w:lineRule="auto"/>
        <w:jc w:val="both"/>
        <w:rPr>
          <w:rFonts w:ascii="Times New Roman" w:eastAsia="Calibri" w:hAnsi="Times New Roman" w:cs="Times New Roman"/>
          <w:sz w:val="24"/>
          <w:szCs w:val="24"/>
          <w:lang w:eastAsia="de-DE"/>
        </w:rPr>
      </w:pPr>
    </w:p>
    <w:p w14:paraId="7B6C1A47" w14:textId="7D390AC1" w:rsidR="00EE4A83" w:rsidRDefault="00EE4A83" w:rsidP="003E244A">
      <w:pPr>
        <w:tabs>
          <w:tab w:val="left" w:pos="0"/>
        </w:tabs>
        <w:spacing w:after="120" w:line="264" w:lineRule="auto"/>
        <w:jc w:val="both"/>
        <w:rPr>
          <w:rFonts w:ascii="Times New Roman" w:eastAsia="Calibri" w:hAnsi="Times New Roman" w:cs="Times New Roman"/>
          <w:sz w:val="24"/>
          <w:szCs w:val="24"/>
          <w:lang w:eastAsia="de-DE"/>
        </w:rPr>
      </w:pPr>
    </w:p>
    <w:p w14:paraId="105E7CC9" w14:textId="77777777" w:rsidR="00EE4A83" w:rsidRDefault="00EE4A83" w:rsidP="003E244A">
      <w:pPr>
        <w:tabs>
          <w:tab w:val="left" w:pos="0"/>
        </w:tabs>
        <w:spacing w:after="120" w:line="264" w:lineRule="auto"/>
        <w:jc w:val="both"/>
        <w:rPr>
          <w:rFonts w:ascii="Times New Roman" w:eastAsia="Calibri" w:hAnsi="Times New Roman" w:cs="Times New Roman"/>
          <w:sz w:val="24"/>
          <w:szCs w:val="24"/>
          <w:lang w:eastAsia="de-DE"/>
        </w:rPr>
      </w:pPr>
    </w:p>
    <w:p w14:paraId="28F66036" w14:textId="77777777" w:rsidR="003E244A" w:rsidRPr="00B702E1" w:rsidRDefault="003E244A" w:rsidP="003E244A">
      <w:pPr>
        <w:tabs>
          <w:tab w:val="left" w:pos="0"/>
        </w:tabs>
        <w:spacing w:after="120" w:line="264" w:lineRule="auto"/>
        <w:jc w:val="both"/>
        <w:rPr>
          <w:rFonts w:ascii="Calibri" w:eastAsia="Times New Roman" w:hAnsi="Calibri" w:cs="Times New Roman"/>
          <w:sz w:val="20"/>
          <w:szCs w:val="20"/>
          <w:lang w:val="en-US"/>
        </w:rPr>
      </w:pPr>
      <w:proofErr w:type="spellStart"/>
      <w:r>
        <w:rPr>
          <w:rFonts w:ascii="Cambria" w:eastAsia="Times New Roman" w:hAnsi="Cambria" w:cs="Times New Roman"/>
          <w:b/>
          <w:color w:val="2E74B5"/>
          <w:sz w:val="28"/>
          <w:szCs w:val="28"/>
          <w:lang w:val="x-none" w:eastAsia="x-non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Biodibersiteti</w:t>
      </w:r>
      <w:proofErr w:type="spellEnd"/>
      <w:r>
        <w:rPr>
          <w:rFonts w:ascii="Cambria" w:eastAsia="Times New Roman" w:hAnsi="Cambria" w:cs="Times New Roman"/>
          <w:b/>
          <w:color w:val="2E74B5"/>
          <w:sz w:val="28"/>
          <w:szCs w:val="28"/>
          <w:lang w:val="x-none" w:eastAsia="x-non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dhe pyje</w:t>
      </w:r>
      <w:r w:rsidR="00B702E1">
        <w:rPr>
          <w:rFonts w:ascii="Cambria" w:eastAsia="Times New Roman" w:hAnsi="Cambria" w:cs="Times New Roman"/>
          <w:b/>
          <w:color w:val="2E74B5"/>
          <w:sz w:val="28"/>
          <w:szCs w:val="28"/>
          <w:lang w:val="en-US" w:eastAsia="x-non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t</w:t>
      </w:r>
    </w:p>
    <w:p w14:paraId="0ED5CD6A" w14:textId="78FD916D" w:rsidR="003E244A" w:rsidRDefault="00F10075" w:rsidP="003E244A">
      <w:pPr>
        <w:tabs>
          <w:tab w:val="left" w:pos="0"/>
        </w:tabs>
        <w:spacing w:after="120" w:line="264" w:lineRule="auto"/>
        <w:jc w:val="both"/>
        <w:rPr>
          <w:rFonts w:ascii="Times New Roman" w:eastAsia="Calibri" w:hAnsi="Times New Roman" w:cs="Times New Roman"/>
          <w:sz w:val="24"/>
          <w:szCs w:val="24"/>
          <w:lang w:val="en-US" w:eastAsia="de-DE"/>
        </w:rPr>
      </w:pPr>
      <w:proofErr w:type="spellStart"/>
      <w:r w:rsidRPr="00F10075">
        <w:rPr>
          <w:rFonts w:ascii="Times New Roman" w:eastAsia="Calibri" w:hAnsi="Times New Roman" w:cs="Times New Roman"/>
          <w:sz w:val="24"/>
          <w:szCs w:val="24"/>
          <w:lang w:val="en-US" w:eastAsia="de-DE"/>
        </w:rPr>
        <w:t>Në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kuadër</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të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biodiversitetit</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pyjet</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janë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mjaft</w:t>
      </w:r>
      <w:proofErr w:type="spellEnd"/>
      <w:r w:rsidRPr="00F10075">
        <w:rPr>
          <w:rFonts w:ascii="Times New Roman" w:eastAsia="Calibri" w:hAnsi="Times New Roman" w:cs="Times New Roman"/>
          <w:sz w:val="24"/>
          <w:szCs w:val="24"/>
          <w:lang w:val="en-US" w:eastAsia="de-DE"/>
        </w:rPr>
        <w:t xml:space="preserve"> me </w:t>
      </w:r>
      <w:proofErr w:type="spellStart"/>
      <w:r w:rsidRPr="00F10075">
        <w:rPr>
          <w:rFonts w:ascii="Times New Roman" w:eastAsia="Calibri" w:hAnsi="Times New Roman" w:cs="Times New Roman"/>
          <w:sz w:val="24"/>
          <w:szCs w:val="24"/>
          <w:lang w:val="en-US" w:eastAsia="de-DE"/>
        </w:rPr>
        <w:t>rendësi</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Ato</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janë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të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shtrira</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n</w:t>
      </w:r>
      <w:r w:rsidR="00DC5AFC">
        <w:rPr>
          <w:rFonts w:ascii="Times New Roman" w:eastAsia="Calibri" w:hAnsi="Times New Roman" w:cs="Times New Roman"/>
          <w:sz w:val="24"/>
          <w:szCs w:val="24"/>
          <w:lang w:val="en-US" w:eastAsia="de-DE"/>
        </w:rPr>
        <w:t>ë</w:t>
      </w:r>
      <w:proofErr w:type="spellEnd"/>
      <w:r w:rsidR="00DC5AFC">
        <w:rPr>
          <w:rFonts w:ascii="Times New Roman" w:eastAsia="Calibri" w:hAnsi="Times New Roman" w:cs="Times New Roman"/>
          <w:sz w:val="24"/>
          <w:szCs w:val="24"/>
          <w:lang w:val="en-US" w:eastAsia="de-DE"/>
        </w:rPr>
        <w:t xml:space="preserve"> </w:t>
      </w:r>
      <w:proofErr w:type="spellStart"/>
      <w:r w:rsidR="00DC5AFC">
        <w:rPr>
          <w:rFonts w:ascii="Times New Roman" w:eastAsia="Calibri" w:hAnsi="Times New Roman" w:cs="Times New Roman"/>
          <w:sz w:val="24"/>
          <w:szCs w:val="24"/>
          <w:lang w:val="en-US" w:eastAsia="de-DE"/>
        </w:rPr>
        <w:t>rrafshin</w:t>
      </w:r>
      <w:proofErr w:type="spellEnd"/>
      <w:r w:rsidR="00DC5AFC">
        <w:rPr>
          <w:rFonts w:ascii="Times New Roman" w:eastAsia="Calibri" w:hAnsi="Times New Roman" w:cs="Times New Roman"/>
          <w:sz w:val="24"/>
          <w:szCs w:val="24"/>
          <w:lang w:val="en-US" w:eastAsia="de-DE"/>
        </w:rPr>
        <w:t xml:space="preserve"> horizontal </w:t>
      </w:r>
      <w:proofErr w:type="spellStart"/>
      <w:r w:rsidR="00DC5AFC">
        <w:rPr>
          <w:rFonts w:ascii="Times New Roman" w:eastAsia="Calibri" w:hAnsi="Times New Roman" w:cs="Times New Roman"/>
          <w:sz w:val="24"/>
          <w:szCs w:val="24"/>
          <w:lang w:val="en-US" w:eastAsia="de-DE"/>
        </w:rPr>
        <w:t>dhe</w:t>
      </w:r>
      <w:proofErr w:type="spellEnd"/>
      <w:r w:rsidR="00DC5AFC">
        <w:rPr>
          <w:rFonts w:ascii="Times New Roman" w:eastAsia="Calibri" w:hAnsi="Times New Roman" w:cs="Times New Roman"/>
          <w:sz w:val="24"/>
          <w:szCs w:val="24"/>
          <w:lang w:val="en-US" w:eastAsia="de-DE"/>
        </w:rPr>
        <w:t xml:space="preserve"> </w:t>
      </w:r>
      <w:proofErr w:type="spellStart"/>
      <w:r w:rsidR="00DC5AFC">
        <w:rPr>
          <w:rFonts w:ascii="Times New Roman" w:eastAsia="Calibri" w:hAnsi="Times New Roman" w:cs="Times New Roman"/>
          <w:sz w:val="24"/>
          <w:szCs w:val="24"/>
          <w:lang w:val="en-US" w:eastAsia="de-DE"/>
        </w:rPr>
        <w:t>vertik</w:t>
      </w:r>
      <w:r w:rsidRPr="00F10075">
        <w:rPr>
          <w:rFonts w:ascii="Times New Roman" w:eastAsia="Calibri" w:hAnsi="Times New Roman" w:cs="Times New Roman"/>
          <w:sz w:val="24"/>
          <w:szCs w:val="24"/>
          <w:lang w:val="en-US" w:eastAsia="de-DE"/>
        </w:rPr>
        <w:t>al</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që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nga</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ultësirat</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deri</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te</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zonat</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malore</w:t>
      </w:r>
      <w:proofErr w:type="spellEnd"/>
      <w:r w:rsidRPr="00F10075">
        <w:rPr>
          <w:rFonts w:ascii="Times New Roman" w:eastAsia="Calibri" w:hAnsi="Times New Roman" w:cs="Times New Roman"/>
          <w:sz w:val="24"/>
          <w:szCs w:val="24"/>
          <w:lang w:val="en-US" w:eastAsia="de-DE"/>
        </w:rPr>
        <w:t>-subalpine.</w:t>
      </w:r>
    </w:p>
    <w:p w14:paraId="32C0F983" w14:textId="44F72BE8" w:rsidR="00A35E67" w:rsidRPr="00A35E67" w:rsidRDefault="00A35E67" w:rsidP="003E244A">
      <w:pPr>
        <w:tabs>
          <w:tab w:val="left" w:pos="0"/>
        </w:tabs>
        <w:spacing w:after="120" w:line="264" w:lineRule="auto"/>
        <w:jc w:val="both"/>
        <w:rPr>
          <w:rFonts w:ascii="Calibri" w:eastAsia="Times New Roman" w:hAnsi="Calibri" w:cs="Times New Roman"/>
          <w:sz w:val="24"/>
          <w:szCs w:val="24"/>
          <w:lang w:val="en-US"/>
        </w:rPr>
      </w:pPr>
      <w:proofErr w:type="spellStart"/>
      <w:r w:rsidRPr="00A35E67">
        <w:rPr>
          <w:rFonts w:ascii="Times New Roman" w:eastAsia="Calibri" w:hAnsi="Times New Roman" w:cs="Times New Roman"/>
          <w:sz w:val="24"/>
          <w:szCs w:val="24"/>
          <w:lang w:val="en-US" w:eastAsia="de-DE"/>
        </w:rPr>
        <w:t>Komuna</w:t>
      </w:r>
      <w:proofErr w:type="spellEnd"/>
      <w:r w:rsidRPr="00A35E67">
        <w:rPr>
          <w:rFonts w:ascii="Times New Roman" w:eastAsia="Calibri" w:hAnsi="Times New Roman" w:cs="Times New Roman"/>
          <w:sz w:val="24"/>
          <w:szCs w:val="24"/>
          <w:lang w:val="en-US" w:eastAsia="de-DE"/>
        </w:rPr>
        <w:t xml:space="preserve"> e </w:t>
      </w:r>
      <w:proofErr w:type="spellStart"/>
      <w:r w:rsidRPr="00A35E67">
        <w:rPr>
          <w:rFonts w:ascii="Times New Roman" w:eastAsia="Calibri" w:hAnsi="Times New Roman" w:cs="Times New Roman"/>
          <w:sz w:val="24"/>
          <w:szCs w:val="24"/>
          <w:lang w:val="en-US" w:eastAsia="de-DE"/>
        </w:rPr>
        <w:t>Gjakovës</w:t>
      </w:r>
      <w:proofErr w:type="spellEnd"/>
      <w:r w:rsidRPr="00A35E67">
        <w:rPr>
          <w:rFonts w:ascii="Times New Roman" w:eastAsia="Calibri" w:hAnsi="Times New Roman" w:cs="Times New Roman"/>
          <w:sz w:val="24"/>
          <w:szCs w:val="24"/>
          <w:lang w:val="en-US" w:eastAsia="de-DE"/>
        </w:rPr>
        <w:t xml:space="preserve"> ka Plan </w:t>
      </w:r>
      <w:proofErr w:type="spellStart"/>
      <w:r w:rsidRPr="00A35E67">
        <w:rPr>
          <w:rFonts w:ascii="Times New Roman" w:eastAsia="Calibri" w:hAnsi="Times New Roman" w:cs="Times New Roman"/>
          <w:sz w:val="24"/>
          <w:szCs w:val="24"/>
          <w:lang w:val="en-US" w:eastAsia="de-DE"/>
        </w:rPr>
        <w:t>Lokal</w:t>
      </w:r>
      <w:proofErr w:type="spellEnd"/>
      <w:r w:rsidRPr="00A35E67">
        <w:rPr>
          <w:rFonts w:ascii="Times New Roman" w:eastAsia="Calibri" w:hAnsi="Times New Roman" w:cs="Times New Roman"/>
          <w:sz w:val="24"/>
          <w:szCs w:val="24"/>
          <w:lang w:val="en-US" w:eastAsia="de-DE"/>
        </w:rPr>
        <w:t xml:space="preserve"> </w:t>
      </w:r>
      <w:proofErr w:type="spellStart"/>
      <w:r w:rsidRPr="00A35E67">
        <w:rPr>
          <w:rFonts w:ascii="Times New Roman" w:eastAsia="Calibri" w:hAnsi="Times New Roman" w:cs="Times New Roman"/>
          <w:sz w:val="24"/>
          <w:szCs w:val="24"/>
          <w:lang w:val="en-US" w:eastAsia="de-DE"/>
        </w:rPr>
        <w:t>të</w:t>
      </w:r>
      <w:proofErr w:type="spellEnd"/>
      <w:r w:rsidRPr="00A35E67">
        <w:rPr>
          <w:rFonts w:ascii="Times New Roman" w:eastAsia="Calibri" w:hAnsi="Times New Roman" w:cs="Times New Roman"/>
          <w:sz w:val="24"/>
          <w:szCs w:val="24"/>
          <w:lang w:val="en-US" w:eastAsia="de-DE"/>
        </w:rPr>
        <w:t xml:space="preserve"> </w:t>
      </w:r>
      <w:proofErr w:type="spellStart"/>
      <w:r w:rsidRPr="00A35E67">
        <w:rPr>
          <w:rFonts w:ascii="Times New Roman" w:eastAsia="Calibri" w:hAnsi="Times New Roman" w:cs="Times New Roman"/>
          <w:sz w:val="24"/>
          <w:szCs w:val="24"/>
          <w:lang w:val="en-US" w:eastAsia="de-DE"/>
        </w:rPr>
        <w:t>Veprimit</w:t>
      </w:r>
      <w:proofErr w:type="spellEnd"/>
      <w:r w:rsidRPr="00A35E67">
        <w:rPr>
          <w:rFonts w:ascii="Times New Roman" w:eastAsia="Calibri" w:hAnsi="Times New Roman" w:cs="Times New Roman"/>
          <w:sz w:val="24"/>
          <w:szCs w:val="24"/>
          <w:lang w:val="en-US" w:eastAsia="de-DE"/>
        </w:rPr>
        <w:t xml:space="preserve"> </w:t>
      </w:r>
      <w:proofErr w:type="spellStart"/>
      <w:r w:rsidRPr="00A35E67">
        <w:rPr>
          <w:rFonts w:ascii="Times New Roman" w:eastAsia="Calibri" w:hAnsi="Times New Roman" w:cs="Times New Roman"/>
          <w:sz w:val="24"/>
          <w:szCs w:val="24"/>
          <w:lang w:val="en-US" w:eastAsia="de-DE"/>
        </w:rPr>
        <w:t>në</w:t>
      </w:r>
      <w:proofErr w:type="spellEnd"/>
      <w:r w:rsidRPr="00A35E67">
        <w:rPr>
          <w:rFonts w:ascii="Times New Roman" w:eastAsia="Calibri" w:hAnsi="Times New Roman" w:cs="Times New Roman"/>
          <w:sz w:val="24"/>
          <w:szCs w:val="24"/>
          <w:lang w:val="en-US" w:eastAsia="de-DE"/>
        </w:rPr>
        <w:t xml:space="preserve"> </w:t>
      </w:r>
      <w:proofErr w:type="spellStart"/>
      <w:r w:rsidRPr="00A35E67">
        <w:rPr>
          <w:rFonts w:ascii="Times New Roman" w:eastAsia="Calibri" w:hAnsi="Times New Roman" w:cs="Times New Roman"/>
          <w:sz w:val="24"/>
          <w:szCs w:val="24"/>
          <w:lang w:val="en-US" w:eastAsia="de-DE"/>
        </w:rPr>
        <w:t>Biodiversitet</w:t>
      </w:r>
      <w:proofErr w:type="spellEnd"/>
      <w:r>
        <w:rPr>
          <w:rFonts w:ascii="Times New Roman" w:eastAsia="Calibri" w:hAnsi="Times New Roman" w:cs="Times New Roman"/>
          <w:sz w:val="24"/>
          <w:szCs w:val="24"/>
          <w:lang w:val="en-US" w:eastAsia="de-DE"/>
        </w:rPr>
        <w:t xml:space="preserve">, document </w:t>
      </w:r>
      <w:proofErr w:type="spellStart"/>
      <w:r>
        <w:rPr>
          <w:rFonts w:ascii="Times New Roman" w:eastAsia="Calibri" w:hAnsi="Times New Roman" w:cs="Times New Roman"/>
          <w:sz w:val="24"/>
          <w:szCs w:val="24"/>
          <w:lang w:val="en-US" w:eastAsia="de-DE"/>
        </w:rPr>
        <w:t>të</w:t>
      </w:r>
      <w:proofErr w:type="spellEnd"/>
      <w:r>
        <w:rPr>
          <w:rFonts w:ascii="Times New Roman" w:eastAsia="Calibri" w:hAnsi="Times New Roman" w:cs="Times New Roman"/>
          <w:sz w:val="24"/>
          <w:szCs w:val="24"/>
          <w:lang w:val="en-US" w:eastAsia="de-DE"/>
        </w:rPr>
        <w:t xml:space="preserve"> </w:t>
      </w:r>
      <w:proofErr w:type="spellStart"/>
      <w:r>
        <w:rPr>
          <w:rFonts w:ascii="Times New Roman" w:eastAsia="Calibri" w:hAnsi="Times New Roman" w:cs="Times New Roman"/>
          <w:sz w:val="24"/>
          <w:szCs w:val="24"/>
          <w:lang w:val="en-US" w:eastAsia="de-DE"/>
        </w:rPr>
        <w:t>cilit</w:t>
      </w:r>
      <w:proofErr w:type="spellEnd"/>
      <w:r>
        <w:rPr>
          <w:rFonts w:ascii="Times New Roman" w:eastAsia="Calibri" w:hAnsi="Times New Roman" w:cs="Times New Roman"/>
          <w:sz w:val="24"/>
          <w:szCs w:val="24"/>
          <w:lang w:val="en-US" w:eastAsia="de-DE"/>
        </w:rPr>
        <w:t xml:space="preserve"> I </w:t>
      </w:r>
      <w:proofErr w:type="spellStart"/>
      <w:r>
        <w:rPr>
          <w:rFonts w:ascii="Times New Roman" w:eastAsia="Calibri" w:hAnsi="Times New Roman" w:cs="Times New Roman"/>
          <w:sz w:val="24"/>
          <w:szCs w:val="24"/>
          <w:lang w:val="en-US" w:eastAsia="de-DE"/>
        </w:rPr>
        <w:t>është</w:t>
      </w:r>
      <w:proofErr w:type="spellEnd"/>
      <w:r>
        <w:rPr>
          <w:rFonts w:ascii="Times New Roman" w:eastAsia="Calibri" w:hAnsi="Times New Roman" w:cs="Times New Roman"/>
          <w:sz w:val="24"/>
          <w:szCs w:val="24"/>
          <w:lang w:val="en-US" w:eastAsia="de-DE"/>
        </w:rPr>
        <w:t xml:space="preserve"> </w:t>
      </w:r>
      <w:proofErr w:type="spellStart"/>
      <w:r>
        <w:rPr>
          <w:rFonts w:ascii="Times New Roman" w:eastAsia="Calibri" w:hAnsi="Times New Roman" w:cs="Times New Roman"/>
          <w:sz w:val="24"/>
          <w:szCs w:val="24"/>
          <w:lang w:val="en-US" w:eastAsia="de-DE"/>
        </w:rPr>
        <w:t>vazhduar</w:t>
      </w:r>
      <w:proofErr w:type="spellEnd"/>
      <w:r>
        <w:rPr>
          <w:rFonts w:ascii="Times New Roman" w:eastAsia="Calibri" w:hAnsi="Times New Roman" w:cs="Times New Roman"/>
          <w:sz w:val="24"/>
          <w:szCs w:val="24"/>
          <w:lang w:val="en-US" w:eastAsia="de-DE"/>
        </w:rPr>
        <w:t xml:space="preserve"> </w:t>
      </w:r>
      <w:proofErr w:type="spellStart"/>
      <w:r>
        <w:rPr>
          <w:rFonts w:ascii="Times New Roman" w:eastAsia="Calibri" w:hAnsi="Times New Roman" w:cs="Times New Roman"/>
          <w:sz w:val="24"/>
          <w:szCs w:val="24"/>
          <w:lang w:val="en-US" w:eastAsia="de-DE"/>
        </w:rPr>
        <w:t>vlefshmëria</w:t>
      </w:r>
      <w:proofErr w:type="spellEnd"/>
      <w:r>
        <w:rPr>
          <w:rFonts w:ascii="Times New Roman" w:eastAsia="Calibri" w:hAnsi="Times New Roman" w:cs="Times New Roman"/>
          <w:sz w:val="24"/>
          <w:szCs w:val="24"/>
          <w:lang w:val="en-US" w:eastAsia="de-DE"/>
        </w:rPr>
        <w:t xml:space="preserve"> </w:t>
      </w:r>
      <w:proofErr w:type="spellStart"/>
      <w:r>
        <w:rPr>
          <w:rFonts w:ascii="Times New Roman" w:eastAsia="Calibri" w:hAnsi="Times New Roman" w:cs="Times New Roman"/>
          <w:sz w:val="24"/>
          <w:szCs w:val="24"/>
          <w:lang w:val="en-US" w:eastAsia="de-DE"/>
        </w:rPr>
        <w:t>nga</w:t>
      </w:r>
      <w:proofErr w:type="spellEnd"/>
      <w:r>
        <w:rPr>
          <w:rFonts w:ascii="Times New Roman" w:eastAsia="Calibri" w:hAnsi="Times New Roman" w:cs="Times New Roman"/>
          <w:sz w:val="24"/>
          <w:szCs w:val="24"/>
          <w:lang w:val="en-US" w:eastAsia="de-DE"/>
        </w:rPr>
        <w:t xml:space="preserve"> </w:t>
      </w:r>
      <w:proofErr w:type="spellStart"/>
      <w:r>
        <w:rPr>
          <w:rFonts w:ascii="Times New Roman" w:eastAsia="Calibri" w:hAnsi="Times New Roman" w:cs="Times New Roman"/>
          <w:sz w:val="24"/>
          <w:szCs w:val="24"/>
          <w:lang w:val="en-US" w:eastAsia="de-DE"/>
        </w:rPr>
        <w:t>Kryetari</w:t>
      </w:r>
      <w:proofErr w:type="spellEnd"/>
      <w:r>
        <w:rPr>
          <w:rFonts w:ascii="Times New Roman" w:eastAsia="Calibri" w:hAnsi="Times New Roman" w:cs="Times New Roman"/>
          <w:sz w:val="24"/>
          <w:szCs w:val="24"/>
          <w:lang w:val="en-US" w:eastAsia="de-DE"/>
        </w:rPr>
        <w:t xml:space="preserve"> I </w:t>
      </w:r>
      <w:proofErr w:type="spellStart"/>
      <w:r>
        <w:rPr>
          <w:rFonts w:ascii="Times New Roman" w:eastAsia="Calibri" w:hAnsi="Times New Roman" w:cs="Times New Roman"/>
          <w:sz w:val="24"/>
          <w:szCs w:val="24"/>
          <w:lang w:val="en-US" w:eastAsia="de-DE"/>
        </w:rPr>
        <w:t>Komunës</w:t>
      </w:r>
      <w:proofErr w:type="spellEnd"/>
      <w:r>
        <w:rPr>
          <w:rFonts w:ascii="Times New Roman" w:eastAsia="Calibri" w:hAnsi="Times New Roman" w:cs="Times New Roman"/>
          <w:sz w:val="24"/>
          <w:szCs w:val="24"/>
          <w:lang w:val="en-US" w:eastAsia="de-DE"/>
        </w:rPr>
        <w:t>.</w:t>
      </w:r>
    </w:p>
    <w:p w14:paraId="3B360E29" w14:textId="77777777" w:rsidR="003E244A" w:rsidRDefault="00F10075" w:rsidP="003E244A">
      <w:pPr>
        <w:tabs>
          <w:tab w:val="left" w:pos="0"/>
        </w:tabs>
        <w:spacing w:after="120" w:line="264" w:lineRule="auto"/>
        <w:jc w:val="both"/>
        <w:rPr>
          <w:rFonts w:ascii="Calibri" w:eastAsia="Times New Roman" w:hAnsi="Calibri" w:cs="Times New Roman"/>
          <w:sz w:val="20"/>
          <w:szCs w:val="20"/>
          <w:lang w:val="en-US"/>
        </w:rPr>
      </w:pPr>
      <w:r w:rsidRPr="00DC5AFC">
        <w:rPr>
          <w:rFonts w:ascii="Cambria" w:eastAsia="Calibri" w:hAnsi="Cambria" w:cs="Times New Roman"/>
          <w:b/>
          <w:color w:val="1F497D"/>
          <w:sz w:val="24"/>
          <w:szCs w:val="24"/>
          <w:lang w:val="x-none" w:eastAsia="x-non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Flora dhe vegjetacioni i zonave të ulëta mbidetare</w:t>
      </w:r>
    </w:p>
    <w:p w14:paraId="23CA0CA5" w14:textId="77777777" w:rsidR="003E244A" w:rsidRDefault="00DC5AFC" w:rsidP="003E244A">
      <w:pPr>
        <w:tabs>
          <w:tab w:val="left" w:pos="0"/>
        </w:tabs>
        <w:spacing w:after="120" w:line="264" w:lineRule="auto"/>
        <w:jc w:val="both"/>
        <w:rPr>
          <w:rFonts w:ascii="Calibri" w:eastAsia="Times New Roman" w:hAnsi="Calibri" w:cs="Times New Roman"/>
          <w:sz w:val="20"/>
          <w:szCs w:val="20"/>
          <w:lang w:val="en-US"/>
        </w:rPr>
      </w:pPr>
      <w:proofErr w:type="spellStart"/>
      <w:r>
        <w:rPr>
          <w:rFonts w:ascii="Times New Roman" w:eastAsia="Calibri" w:hAnsi="Times New Roman" w:cs="Times New Roman"/>
          <w:sz w:val="24"/>
          <w:szCs w:val="24"/>
          <w:lang w:val="en-US" w:eastAsia="de-DE"/>
        </w:rPr>
        <w:t>Territori</w:t>
      </w:r>
      <w:proofErr w:type="spellEnd"/>
      <w:r>
        <w:rPr>
          <w:rFonts w:ascii="Times New Roman" w:eastAsia="Calibri" w:hAnsi="Times New Roman" w:cs="Times New Roman"/>
          <w:sz w:val="24"/>
          <w:szCs w:val="24"/>
          <w:lang w:val="en-US" w:eastAsia="de-DE"/>
        </w:rPr>
        <w:t xml:space="preserve"> </w:t>
      </w:r>
      <w:proofErr w:type="spellStart"/>
      <w:r>
        <w:rPr>
          <w:rFonts w:ascii="Times New Roman" w:eastAsia="Calibri" w:hAnsi="Times New Roman" w:cs="Times New Roman"/>
          <w:sz w:val="24"/>
          <w:szCs w:val="24"/>
          <w:lang w:val="en-US" w:eastAsia="de-DE"/>
        </w:rPr>
        <w:t>i</w:t>
      </w:r>
      <w:proofErr w:type="spellEnd"/>
      <w:r>
        <w:rPr>
          <w:rFonts w:ascii="Times New Roman" w:eastAsia="Calibri" w:hAnsi="Times New Roman" w:cs="Times New Roman"/>
          <w:sz w:val="24"/>
          <w:szCs w:val="24"/>
          <w:lang w:val="en-US" w:eastAsia="de-DE"/>
        </w:rPr>
        <w:t xml:space="preserve"> </w:t>
      </w:r>
      <w:proofErr w:type="spellStart"/>
      <w:r>
        <w:rPr>
          <w:rFonts w:ascii="Times New Roman" w:eastAsia="Calibri" w:hAnsi="Times New Roman" w:cs="Times New Roman"/>
          <w:sz w:val="24"/>
          <w:szCs w:val="24"/>
          <w:lang w:val="en-US" w:eastAsia="de-DE"/>
        </w:rPr>
        <w:t>K</w:t>
      </w:r>
      <w:r w:rsidR="00F10075" w:rsidRPr="00F10075">
        <w:rPr>
          <w:rFonts w:ascii="Times New Roman" w:eastAsia="Calibri" w:hAnsi="Times New Roman" w:cs="Times New Roman"/>
          <w:sz w:val="24"/>
          <w:szCs w:val="24"/>
          <w:lang w:val="en-US" w:eastAsia="de-DE"/>
        </w:rPr>
        <w:t>omunës</w:t>
      </w:r>
      <w:proofErr w:type="spellEnd"/>
      <w:r w:rsidR="00F10075" w:rsidRPr="00F10075">
        <w:rPr>
          <w:rFonts w:ascii="Times New Roman" w:eastAsia="Calibri" w:hAnsi="Times New Roman" w:cs="Times New Roman"/>
          <w:sz w:val="24"/>
          <w:szCs w:val="24"/>
          <w:lang w:val="en-US" w:eastAsia="de-DE"/>
        </w:rPr>
        <w:t xml:space="preserve"> </w:t>
      </w:r>
      <w:proofErr w:type="spellStart"/>
      <w:r w:rsidR="00F10075" w:rsidRPr="00F10075">
        <w:rPr>
          <w:rFonts w:ascii="Times New Roman" w:eastAsia="Calibri" w:hAnsi="Times New Roman" w:cs="Times New Roman"/>
          <w:sz w:val="24"/>
          <w:szCs w:val="24"/>
          <w:lang w:val="en-US" w:eastAsia="de-DE"/>
        </w:rPr>
        <w:t>së</w:t>
      </w:r>
      <w:proofErr w:type="spellEnd"/>
      <w:r w:rsidR="00F10075" w:rsidRPr="00F10075">
        <w:rPr>
          <w:rFonts w:ascii="Times New Roman" w:eastAsia="Calibri" w:hAnsi="Times New Roman" w:cs="Times New Roman"/>
          <w:sz w:val="24"/>
          <w:szCs w:val="24"/>
          <w:lang w:val="en-US" w:eastAsia="de-DE"/>
        </w:rPr>
        <w:t xml:space="preserve"> </w:t>
      </w:r>
      <w:proofErr w:type="spellStart"/>
      <w:r w:rsidR="00F10075" w:rsidRPr="00F10075">
        <w:rPr>
          <w:rFonts w:ascii="Times New Roman" w:eastAsia="Calibri" w:hAnsi="Times New Roman" w:cs="Times New Roman"/>
          <w:sz w:val="24"/>
          <w:szCs w:val="24"/>
          <w:lang w:val="en-US" w:eastAsia="de-DE"/>
        </w:rPr>
        <w:t>Gjakovës</w:t>
      </w:r>
      <w:proofErr w:type="spellEnd"/>
      <w:r w:rsidR="00F10075" w:rsidRPr="00F10075">
        <w:rPr>
          <w:rFonts w:ascii="Times New Roman" w:eastAsia="Calibri" w:hAnsi="Times New Roman" w:cs="Times New Roman"/>
          <w:sz w:val="24"/>
          <w:szCs w:val="24"/>
          <w:lang w:val="en-US" w:eastAsia="de-DE"/>
        </w:rPr>
        <w:t xml:space="preserve"> ka </w:t>
      </w:r>
      <w:proofErr w:type="spellStart"/>
      <w:r w:rsidR="00F10075" w:rsidRPr="00F10075">
        <w:rPr>
          <w:rFonts w:ascii="Times New Roman" w:eastAsia="Calibri" w:hAnsi="Times New Roman" w:cs="Times New Roman"/>
          <w:sz w:val="24"/>
          <w:szCs w:val="24"/>
          <w:lang w:val="en-US" w:eastAsia="de-DE"/>
        </w:rPr>
        <w:t>hapësirë</w:t>
      </w:r>
      <w:proofErr w:type="spellEnd"/>
      <w:r w:rsidR="00F10075" w:rsidRPr="00F10075">
        <w:rPr>
          <w:rFonts w:ascii="Times New Roman" w:eastAsia="Calibri" w:hAnsi="Times New Roman" w:cs="Times New Roman"/>
          <w:sz w:val="24"/>
          <w:szCs w:val="24"/>
          <w:lang w:val="en-US" w:eastAsia="de-DE"/>
        </w:rPr>
        <w:t xml:space="preserve"> </w:t>
      </w:r>
      <w:proofErr w:type="spellStart"/>
      <w:r w:rsidR="00F10075" w:rsidRPr="00F10075">
        <w:rPr>
          <w:rFonts w:ascii="Times New Roman" w:eastAsia="Calibri" w:hAnsi="Times New Roman" w:cs="Times New Roman"/>
          <w:sz w:val="24"/>
          <w:szCs w:val="24"/>
          <w:lang w:val="en-US" w:eastAsia="de-DE"/>
        </w:rPr>
        <w:t>të</w:t>
      </w:r>
      <w:proofErr w:type="spellEnd"/>
      <w:r w:rsidR="00F10075" w:rsidRPr="00F10075">
        <w:rPr>
          <w:rFonts w:ascii="Times New Roman" w:eastAsia="Calibri" w:hAnsi="Times New Roman" w:cs="Times New Roman"/>
          <w:sz w:val="24"/>
          <w:szCs w:val="24"/>
          <w:lang w:val="en-US" w:eastAsia="de-DE"/>
        </w:rPr>
        <w:t xml:space="preserve"> </w:t>
      </w:r>
      <w:proofErr w:type="spellStart"/>
      <w:r w:rsidR="00F10075" w:rsidRPr="00F10075">
        <w:rPr>
          <w:rFonts w:ascii="Times New Roman" w:eastAsia="Calibri" w:hAnsi="Times New Roman" w:cs="Times New Roman"/>
          <w:sz w:val="24"/>
          <w:szCs w:val="24"/>
          <w:lang w:val="en-US" w:eastAsia="de-DE"/>
        </w:rPr>
        <w:t>konsiderueshnme</w:t>
      </w:r>
      <w:proofErr w:type="spellEnd"/>
      <w:r w:rsidR="00F10075" w:rsidRPr="00F10075">
        <w:rPr>
          <w:rFonts w:ascii="Times New Roman" w:eastAsia="Calibri" w:hAnsi="Times New Roman" w:cs="Times New Roman"/>
          <w:sz w:val="24"/>
          <w:szCs w:val="24"/>
          <w:lang w:val="en-US" w:eastAsia="de-DE"/>
        </w:rPr>
        <w:t xml:space="preserve"> e </w:t>
      </w:r>
      <w:proofErr w:type="spellStart"/>
      <w:r w:rsidR="00F10075" w:rsidRPr="00F10075">
        <w:rPr>
          <w:rFonts w:ascii="Times New Roman" w:eastAsia="Calibri" w:hAnsi="Times New Roman" w:cs="Times New Roman"/>
          <w:sz w:val="24"/>
          <w:szCs w:val="24"/>
          <w:lang w:val="en-US" w:eastAsia="de-DE"/>
        </w:rPr>
        <w:t>cila</w:t>
      </w:r>
      <w:proofErr w:type="spellEnd"/>
      <w:r w:rsidR="00F10075" w:rsidRPr="00F10075">
        <w:rPr>
          <w:rFonts w:ascii="Times New Roman" w:eastAsia="Calibri" w:hAnsi="Times New Roman" w:cs="Times New Roman"/>
          <w:sz w:val="24"/>
          <w:szCs w:val="24"/>
          <w:lang w:val="en-US" w:eastAsia="de-DE"/>
        </w:rPr>
        <w:t xml:space="preserve"> </w:t>
      </w:r>
      <w:proofErr w:type="spellStart"/>
      <w:r w:rsidR="00F10075" w:rsidRPr="00F10075">
        <w:rPr>
          <w:rFonts w:ascii="Times New Roman" w:eastAsia="Calibri" w:hAnsi="Times New Roman" w:cs="Times New Roman"/>
          <w:sz w:val="24"/>
          <w:szCs w:val="24"/>
          <w:lang w:val="en-US" w:eastAsia="de-DE"/>
        </w:rPr>
        <w:t>i</w:t>
      </w:r>
      <w:proofErr w:type="spellEnd"/>
      <w:r w:rsidR="00F10075" w:rsidRPr="00F10075">
        <w:rPr>
          <w:rFonts w:ascii="Times New Roman" w:eastAsia="Calibri" w:hAnsi="Times New Roman" w:cs="Times New Roman"/>
          <w:sz w:val="24"/>
          <w:szCs w:val="24"/>
          <w:lang w:val="en-US" w:eastAsia="de-DE"/>
        </w:rPr>
        <w:t xml:space="preserve"> </w:t>
      </w:r>
      <w:proofErr w:type="spellStart"/>
      <w:r w:rsidR="00F10075" w:rsidRPr="00F10075">
        <w:rPr>
          <w:rFonts w:ascii="Times New Roman" w:eastAsia="Calibri" w:hAnsi="Times New Roman" w:cs="Times New Roman"/>
          <w:sz w:val="24"/>
          <w:szCs w:val="24"/>
          <w:lang w:val="en-US" w:eastAsia="de-DE"/>
        </w:rPr>
        <w:t>takon</w:t>
      </w:r>
      <w:proofErr w:type="spellEnd"/>
      <w:r w:rsidR="00F10075" w:rsidRPr="00F10075">
        <w:rPr>
          <w:rFonts w:ascii="Times New Roman" w:eastAsia="Calibri" w:hAnsi="Times New Roman" w:cs="Times New Roman"/>
          <w:sz w:val="24"/>
          <w:szCs w:val="24"/>
          <w:lang w:val="en-US" w:eastAsia="de-DE"/>
        </w:rPr>
        <w:t xml:space="preserve"> </w:t>
      </w:r>
      <w:proofErr w:type="spellStart"/>
      <w:r w:rsidR="00F10075" w:rsidRPr="00F10075">
        <w:rPr>
          <w:rFonts w:ascii="Times New Roman" w:eastAsia="Calibri" w:hAnsi="Times New Roman" w:cs="Times New Roman"/>
          <w:sz w:val="24"/>
          <w:szCs w:val="24"/>
          <w:lang w:val="en-US" w:eastAsia="de-DE"/>
        </w:rPr>
        <w:t>zonave</w:t>
      </w:r>
      <w:proofErr w:type="spellEnd"/>
      <w:r w:rsidR="00F10075" w:rsidRPr="00F10075">
        <w:rPr>
          <w:rFonts w:ascii="Times New Roman" w:eastAsia="Calibri" w:hAnsi="Times New Roman" w:cs="Times New Roman"/>
          <w:sz w:val="24"/>
          <w:szCs w:val="24"/>
          <w:lang w:val="en-US" w:eastAsia="de-DE"/>
        </w:rPr>
        <w:t xml:space="preserve"> me </w:t>
      </w:r>
      <w:proofErr w:type="spellStart"/>
      <w:r w:rsidR="00F10075" w:rsidRPr="00F10075">
        <w:rPr>
          <w:rFonts w:ascii="Times New Roman" w:eastAsia="Calibri" w:hAnsi="Times New Roman" w:cs="Times New Roman"/>
          <w:sz w:val="24"/>
          <w:szCs w:val="24"/>
          <w:lang w:val="en-US" w:eastAsia="de-DE"/>
        </w:rPr>
        <w:t>lartësi</w:t>
      </w:r>
      <w:proofErr w:type="spellEnd"/>
      <w:r w:rsidR="00F10075" w:rsidRPr="00F10075">
        <w:rPr>
          <w:rFonts w:ascii="Times New Roman" w:eastAsia="Calibri" w:hAnsi="Times New Roman" w:cs="Times New Roman"/>
          <w:sz w:val="24"/>
          <w:szCs w:val="24"/>
          <w:lang w:val="en-US" w:eastAsia="de-DE"/>
        </w:rPr>
        <w:t xml:space="preserve"> </w:t>
      </w:r>
      <w:proofErr w:type="spellStart"/>
      <w:r w:rsidR="00F10075" w:rsidRPr="00F10075">
        <w:rPr>
          <w:rFonts w:ascii="Times New Roman" w:eastAsia="Calibri" w:hAnsi="Times New Roman" w:cs="Times New Roman"/>
          <w:sz w:val="24"/>
          <w:szCs w:val="24"/>
          <w:lang w:val="en-US" w:eastAsia="de-DE"/>
        </w:rPr>
        <w:t>të</w:t>
      </w:r>
      <w:proofErr w:type="spellEnd"/>
      <w:r w:rsidR="00F10075" w:rsidRPr="00F10075">
        <w:rPr>
          <w:rFonts w:ascii="Times New Roman" w:eastAsia="Calibri" w:hAnsi="Times New Roman" w:cs="Times New Roman"/>
          <w:sz w:val="24"/>
          <w:szCs w:val="24"/>
          <w:lang w:val="en-US" w:eastAsia="de-DE"/>
        </w:rPr>
        <w:t xml:space="preserve"> </w:t>
      </w:r>
      <w:proofErr w:type="spellStart"/>
      <w:r w:rsidR="00F10075" w:rsidRPr="00F10075">
        <w:rPr>
          <w:rFonts w:ascii="Times New Roman" w:eastAsia="Calibri" w:hAnsi="Times New Roman" w:cs="Times New Roman"/>
          <w:sz w:val="24"/>
          <w:szCs w:val="24"/>
          <w:lang w:val="en-US" w:eastAsia="de-DE"/>
        </w:rPr>
        <w:t>ulët</w:t>
      </w:r>
      <w:proofErr w:type="spellEnd"/>
      <w:r w:rsidR="00F10075" w:rsidRPr="00F10075">
        <w:rPr>
          <w:rFonts w:ascii="Times New Roman" w:eastAsia="Calibri" w:hAnsi="Times New Roman" w:cs="Times New Roman"/>
          <w:sz w:val="24"/>
          <w:szCs w:val="24"/>
          <w:lang w:val="en-US" w:eastAsia="de-DE"/>
        </w:rPr>
        <w:t xml:space="preserve"> </w:t>
      </w:r>
      <w:proofErr w:type="spellStart"/>
      <w:r w:rsidR="00F10075" w:rsidRPr="00F10075">
        <w:rPr>
          <w:rFonts w:ascii="Times New Roman" w:eastAsia="Calibri" w:hAnsi="Times New Roman" w:cs="Times New Roman"/>
          <w:sz w:val="24"/>
          <w:szCs w:val="24"/>
          <w:lang w:val="en-US" w:eastAsia="de-DE"/>
        </w:rPr>
        <w:t>mbidetare</w:t>
      </w:r>
      <w:proofErr w:type="spellEnd"/>
      <w:r w:rsidR="00F10075" w:rsidRPr="00F10075">
        <w:rPr>
          <w:rFonts w:ascii="Times New Roman" w:eastAsia="Calibri" w:hAnsi="Times New Roman" w:cs="Times New Roman"/>
          <w:sz w:val="24"/>
          <w:szCs w:val="24"/>
          <w:lang w:val="en-US" w:eastAsia="de-DE"/>
        </w:rPr>
        <w:t xml:space="preserve">. </w:t>
      </w:r>
      <w:proofErr w:type="spellStart"/>
      <w:r w:rsidR="00F10075" w:rsidRPr="00F10075">
        <w:rPr>
          <w:rFonts w:ascii="Times New Roman" w:eastAsia="Calibri" w:hAnsi="Times New Roman" w:cs="Times New Roman"/>
          <w:sz w:val="24"/>
          <w:szCs w:val="24"/>
          <w:lang w:val="en-US" w:eastAsia="de-DE"/>
        </w:rPr>
        <w:t>Këto</w:t>
      </w:r>
      <w:proofErr w:type="spellEnd"/>
      <w:r w:rsidR="00F10075" w:rsidRPr="00F10075">
        <w:rPr>
          <w:rFonts w:ascii="Times New Roman" w:eastAsia="Calibri" w:hAnsi="Times New Roman" w:cs="Times New Roman"/>
          <w:sz w:val="24"/>
          <w:szCs w:val="24"/>
          <w:lang w:val="en-US" w:eastAsia="de-DE"/>
        </w:rPr>
        <w:t xml:space="preserve"> </w:t>
      </w:r>
      <w:proofErr w:type="spellStart"/>
      <w:r w:rsidR="00F10075" w:rsidRPr="00F10075">
        <w:rPr>
          <w:rFonts w:ascii="Times New Roman" w:eastAsia="Calibri" w:hAnsi="Times New Roman" w:cs="Times New Roman"/>
          <w:sz w:val="24"/>
          <w:szCs w:val="24"/>
          <w:lang w:val="en-US" w:eastAsia="de-DE"/>
        </w:rPr>
        <w:t>hapësira</w:t>
      </w:r>
      <w:proofErr w:type="spellEnd"/>
      <w:r w:rsidR="00F10075" w:rsidRPr="00F10075">
        <w:rPr>
          <w:rFonts w:ascii="Times New Roman" w:eastAsia="Calibri" w:hAnsi="Times New Roman" w:cs="Times New Roman"/>
          <w:sz w:val="24"/>
          <w:szCs w:val="24"/>
          <w:lang w:val="en-US" w:eastAsia="de-DE"/>
        </w:rPr>
        <w:t xml:space="preserve"> </w:t>
      </w:r>
      <w:proofErr w:type="spellStart"/>
      <w:r w:rsidR="00F10075" w:rsidRPr="00F10075">
        <w:rPr>
          <w:rFonts w:ascii="Times New Roman" w:eastAsia="Calibri" w:hAnsi="Times New Roman" w:cs="Times New Roman"/>
          <w:sz w:val="24"/>
          <w:szCs w:val="24"/>
          <w:lang w:val="en-US" w:eastAsia="de-DE"/>
        </w:rPr>
        <w:t>janë</w:t>
      </w:r>
      <w:proofErr w:type="spellEnd"/>
      <w:r w:rsidR="00F10075" w:rsidRPr="00F10075">
        <w:rPr>
          <w:rFonts w:ascii="Times New Roman" w:eastAsia="Calibri" w:hAnsi="Times New Roman" w:cs="Times New Roman"/>
          <w:sz w:val="24"/>
          <w:szCs w:val="24"/>
          <w:lang w:val="en-US" w:eastAsia="de-DE"/>
        </w:rPr>
        <w:t xml:space="preserve"> </w:t>
      </w:r>
      <w:proofErr w:type="spellStart"/>
      <w:r w:rsidR="00F10075" w:rsidRPr="00F10075">
        <w:rPr>
          <w:rFonts w:ascii="Times New Roman" w:eastAsia="Calibri" w:hAnsi="Times New Roman" w:cs="Times New Roman"/>
          <w:sz w:val="24"/>
          <w:szCs w:val="24"/>
          <w:lang w:val="en-US" w:eastAsia="de-DE"/>
        </w:rPr>
        <w:t>të</w:t>
      </w:r>
      <w:proofErr w:type="spellEnd"/>
      <w:r w:rsidR="00F10075" w:rsidRPr="00F10075">
        <w:rPr>
          <w:rFonts w:ascii="Times New Roman" w:eastAsia="Calibri" w:hAnsi="Times New Roman" w:cs="Times New Roman"/>
          <w:sz w:val="24"/>
          <w:szCs w:val="24"/>
          <w:lang w:val="en-US" w:eastAsia="de-DE"/>
        </w:rPr>
        <w:t xml:space="preserve"> </w:t>
      </w:r>
      <w:proofErr w:type="spellStart"/>
      <w:r w:rsidR="00F10075" w:rsidRPr="00F10075">
        <w:rPr>
          <w:rFonts w:ascii="Times New Roman" w:eastAsia="Calibri" w:hAnsi="Times New Roman" w:cs="Times New Roman"/>
          <w:sz w:val="24"/>
          <w:szCs w:val="24"/>
          <w:lang w:val="en-US" w:eastAsia="de-DE"/>
        </w:rPr>
        <w:t>shtrira</w:t>
      </w:r>
      <w:proofErr w:type="spellEnd"/>
      <w:r w:rsidR="00F10075" w:rsidRPr="00F10075">
        <w:rPr>
          <w:rFonts w:ascii="Times New Roman" w:eastAsia="Calibri" w:hAnsi="Times New Roman" w:cs="Times New Roman"/>
          <w:sz w:val="24"/>
          <w:szCs w:val="24"/>
          <w:lang w:val="en-US" w:eastAsia="de-DE"/>
        </w:rPr>
        <w:t xml:space="preserve"> </w:t>
      </w:r>
      <w:proofErr w:type="spellStart"/>
      <w:r w:rsidR="00F10075" w:rsidRPr="00F10075">
        <w:rPr>
          <w:rFonts w:ascii="Times New Roman" w:eastAsia="Calibri" w:hAnsi="Times New Roman" w:cs="Times New Roman"/>
          <w:sz w:val="24"/>
          <w:szCs w:val="24"/>
          <w:lang w:val="en-US" w:eastAsia="de-DE"/>
        </w:rPr>
        <w:t>përgjatë</w:t>
      </w:r>
      <w:proofErr w:type="spellEnd"/>
      <w:r w:rsidR="00F10075" w:rsidRPr="00F10075">
        <w:rPr>
          <w:rFonts w:ascii="Times New Roman" w:eastAsia="Calibri" w:hAnsi="Times New Roman" w:cs="Times New Roman"/>
          <w:sz w:val="24"/>
          <w:szCs w:val="24"/>
          <w:lang w:val="en-US" w:eastAsia="de-DE"/>
        </w:rPr>
        <w:t xml:space="preserve"> </w:t>
      </w:r>
      <w:proofErr w:type="spellStart"/>
      <w:r w:rsidR="00F10075" w:rsidRPr="00F10075">
        <w:rPr>
          <w:rFonts w:ascii="Times New Roman" w:eastAsia="Calibri" w:hAnsi="Times New Roman" w:cs="Times New Roman"/>
          <w:sz w:val="24"/>
          <w:szCs w:val="24"/>
          <w:lang w:val="en-US" w:eastAsia="de-DE"/>
        </w:rPr>
        <w:t>rrjedhave</w:t>
      </w:r>
      <w:proofErr w:type="spellEnd"/>
      <w:r w:rsidR="00F10075" w:rsidRPr="00F10075">
        <w:rPr>
          <w:rFonts w:ascii="Times New Roman" w:eastAsia="Calibri" w:hAnsi="Times New Roman" w:cs="Times New Roman"/>
          <w:sz w:val="24"/>
          <w:szCs w:val="24"/>
          <w:lang w:val="en-US" w:eastAsia="de-DE"/>
        </w:rPr>
        <w:t xml:space="preserve"> </w:t>
      </w:r>
      <w:proofErr w:type="spellStart"/>
      <w:r w:rsidR="00F10075" w:rsidRPr="00F10075">
        <w:rPr>
          <w:rFonts w:ascii="Times New Roman" w:eastAsia="Calibri" w:hAnsi="Times New Roman" w:cs="Times New Roman"/>
          <w:sz w:val="24"/>
          <w:szCs w:val="24"/>
          <w:lang w:val="en-US" w:eastAsia="de-DE"/>
        </w:rPr>
        <w:t>të</w:t>
      </w:r>
      <w:proofErr w:type="spellEnd"/>
      <w:r w:rsidR="00F10075" w:rsidRPr="00F10075">
        <w:rPr>
          <w:rFonts w:ascii="Times New Roman" w:eastAsia="Calibri" w:hAnsi="Times New Roman" w:cs="Times New Roman"/>
          <w:sz w:val="24"/>
          <w:szCs w:val="24"/>
          <w:lang w:val="en-US" w:eastAsia="de-DE"/>
        </w:rPr>
        <w:t xml:space="preserve"> </w:t>
      </w:r>
      <w:proofErr w:type="spellStart"/>
      <w:r w:rsidR="00F10075" w:rsidRPr="00F10075">
        <w:rPr>
          <w:rFonts w:ascii="Times New Roman" w:eastAsia="Calibri" w:hAnsi="Times New Roman" w:cs="Times New Roman"/>
          <w:sz w:val="24"/>
          <w:szCs w:val="24"/>
          <w:lang w:val="en-US" w:eastAsia="de-DE"/>
        </w:rPr>
        <w:t>lumenjve</w:t>
      </w:r>
      <w:proofErr w:type="spellEnd"/>
      <w:r w:rsidR="00F10075" w:rsidRPr="00F10075">
        <w:rPr>
          <w:rFonts w:ascii="Times New Roman" w:eastAsia="Calibri" w:hAnsi="Times New Roman" w:cs="Times New Roman"/>
          <w:sz w:val="24"/>
          <w:szCs w:val="24"/>
          <w:lang w:val="en-US" w:eastAsia="de-DE"/>
        </w:rPr>
        <w:t xml:space="preserve"> </w:t>
      </w:r>
      <w:proofErr w:type="spellStart"/>
      <w:r w:rsidR="00F10075" w:rsidRPr="00F10075">
        <w:rPr>
          <w:rFonts w:ascii="Times New Roman" w:eastAsia="Calibri" w:hAnsi="Times New Roman" w:cs="Times New Roman"/>
          <w:sz w:val="24"/>
          <w:szCs w:val="24"/>
          <w:lang w:val="en-US" w:eastAsia="de-DE"/>
        </w:rPr>
        <w:t>Drini</w:t>
      </w:r>
      <w:proofErr w:type="spellEnd"/>
      <w:r w:rsidR="00F10075" w:rsidRPr="00F10075">
        <w:rPr>
          <w:rFonts w:ascii="Times New Roman" w:eastAsia="Calibri" w:hAnsi="Times New Roman" w:cs="Times New Roman"/>
          <w:sz w:val="24"/>
          <w:szCs w:val="24"/>
          <w:lang w:val="en-US" w:eastAsia="de-DE"/>
        </w:rPr>
        <w:t xml:space="preserve"> </w:t>
      </w:r>
      <w:proofErr w:type="spellStart"/>
      <w:r w:rsidR="00F10075" w:rsidRPr="00F10075">
        <w:rPr>
          <w:rFonts w:ascii="Times New Roman" w:eastAsia="Calibri" w:hAnsi="Times New Roman" w:cs="Times New Roman"/>
          <w:sz w:val="24"/>
          <w:szCs w:val="24"/>
          <w:lang w:val="en-US" w:eastAsia="de-DE"/>
        </w:rPr>
        <w:t>i</w:t>
      </w:r>
      <w:proofErr w:type="spellEnd"/>
      <w:r w:rsidR="00F10075" w:rsidRPr="00F10075">
        <w:rPr>
          <w:rFonts w:ascii="Times New Roman" w:eastAsia="Calibri" w:hAnsi="Times New Roman" w:cs="Times New Roman"/>
          <w:sz w:val="24"/>
          <w:szCs w:val="24"/>
          <w:lang w:val="en-US" w:eastAsia="de-DE"/>
        </w:rPr>
        <w:t xml:space="preserve"> </w:t>
      </w:r>
      <w:proofErr w:type="spellStart"/>
      <w:r w:rsidR="00F10075" w:rsidRPr="00F10075">
        <w:rPr>
          <w:rFonts w:ascii="Times New Roman" w:eastAsia="Calibri" w:hAnsi="Times New Roman" w:cs="Times New Roman"/>
          <w:sz w:val="24"/>
          <w:szCs w:val="24"/>
          <w:lang w:val="en-US" w:eastAsia="de-DE"/>
        </w:rPr>
        <w:t>Bardhë</w:t>
      </w:r>
      <w:proofErr w:type="spellEnd"/>
      <w:r w:rsidR="00F10075" w:rsidRPr="00F10075">
        <w:rPr>
          <w:rFonts w:ascii="Times New Roman" w:eastAsia="Calibri" w:hAnsi="Times New Roman" w:cs="Times New Roman"/>
          <w:sz w:val="24"/>
          <w:szCs w:val="24"/>
          <w:lang w:val="en-US" w:eastAsia="de-DE"/>
        </w:rPr>
        <w:t xml:space="preserve">, </w:t>
      </w:r>
      <w:proofErr w:type="spellStart"/>
      <w:r w:rsidR="00F10075" w:rsidRPr="00F10075">
        <w:rPr>
          <w:rFonts w:ascii="Times New Roman" w:eastAsia="Calibri" w:hAnsi="Times New Roman" w:cs="Times New Roman"/>
          <w:sz w:val="24"/>
          <w:szCs w:val="24"/>
          <w:lang w:val="en-US" w:eastAsia="de-DE"/>
        </w:rPr>
        <w:t>Ereniku</w:t>
      </w:r>
      <w:proofErr w:type="spellEnd"/>
      <w:r w:rsidR="00F10075" w:rsidRPr="00F10075">
        <w:rPr>
          <w:rFonts w:ascii="Times New Roman" w:eastAsia="Calibri" w:hAnsi="Times New Roman" w:cs="Times New Roman"/>
          <w:sz w:val="24"/>
          <w:szCs w:val="24"/>
          <w:lang w:val="en-US" w:eastAsia="de-DE"/>
        </w:rPr>
        <w:t xml:space="preserve"> (me </w:t>
      </w:r>
      <w:proofErr w:type="spellStart"/>
      <w:r w:rsidR="00F10075" w:rsidRPr="00F10075">
        <w:rPr>
          <w:rFonts w:ascii="Times New Roman" w:eastAsia="Calibri" w:hAnsi="Times New Roman" w:cs="Times New Roman"/>
          <w:sz w:val="24"/>
          <w:szCs w:val="24"/>
          <w:lang w:val="en-US" w:eastAsia="de-DE"/>
        </w:rPr>
        <w:t>të</w:t>
      </w:r>
      <w:proofErr w:type="spellEnd"/>
      <w:r w:rsidR="00F10075" w:rsidRPr="00F10075">
        <w:rPr>
          <w:rFonts w:ascii="Times New Roman" w:eastAsia="Calibri" w:hAnsi="Times New Roman" w:cs="Times New Roman"/>
          <w:sz w:val="24"/>
          <w:szCs w:val="24"/>
          <w:lang w:val="en-US" w:eastAsia="de-DE"/>
        </w:rPr>
        <w:t xml:space="preserve"> </w:t>
      </w:r>
      <w:proofErr w:type="spellStart"/>
      <w:r w:rsidR="00F10075" w:rsidRPr="00F10075">
        <w:rPr>
          <w:rFonts w:ascii="Times New Roman" w:eastAsia="Calibri" w:hAnsi="Times New Roman" w:cs="Times New Roman"/>
          <w:sz w:val="24"/>
          <w:szCs w:val="24"/>
          <w:lang w:val="en-US" w:eastAsia="de-DE"/>
        </w:rPr>
        <w:t>cilin</w:t>
      </w:r>
      <w:proofErr w:type="spellEnd"/>
      <w:r w:rsidR="00F10075" w:rsidRPr="00F10075">
        <w:rPr>
          <w:rFonts w:ascii="Times New Roman" w:eastAsia="Calibri" w:hAnsi="Times New Roman" w:cs="Times New Roman"/>
          <w:sz w:val="24"/>
          <w:szCs w:val="24"/>
          <w:lang w:val="en-US" w:eastAsia="de-DE"/>
        </w:rPr>
        <w:t xml:space="preserve"> </w:t>
      </w:r>
      <w:proofErr w:type="spellStart"/>
      <w:r w:rsidR="00F10075" w:rsidRPr="00F10075">
        <w:rPr>
          <w:rFonts w:ascii="Times New Roman" w:eastAsia="Calibri" w:hAnsi="Times New Roman" w:cs="Times New Roman"/>
          <w:sz w:val="24"/>
          <w:szCs w:val="24"/>
          <w:lang w:val="en-US" w:eastAsia="de-DE"/>
        </w:rPr>
        <w:t>bashkohen</w:t>
      </w:r>
      <w:proofErr w:type="spellEnd"/>
      <w:r w:rsidR="00F10075" w:rsidRPr="00F10075">
        <w:rPr>
          <w:rFonts w:ascii="Times New Roman" w:eastAsia="Calibri" w:hAnsi="Times New Roman" w:cs="Times New Roman"/>
          <w:sz w:val="24"/>
          <w:szCs w:val="24"/>
          <w:lang w:val="en-US" w:eastAsia="de-DE"/>
        </w:rPr>
        <w:t xml:space="preserve"> </w:t>
      </w:r>
      <w:proofErr w:type="spellStart"/>
      <w:r w:rsidR="00F10075" w:rsidRPr="00F10075">
        <w:rPr>
          <w:rFonts w:ascii="Times New Roman" w:eastAsia="Calibri" w:hAnsi="Times New Roman" w:cs="Times New Roman"/>
          <w:sz w:val="24"/>
          <w:szCs w:val="24"/>
          <w:lang w:val="en-US" w:eastAsia="de-DE"/>
        </w:rPr>
        <w:t>Lumbardhi</w:t>
      </w:r>
      <w:proofErr w:type="spellEnd"/>
      <w:r w:rsidR="00F10075" w:rsidRPr="00F10075">
        <w:rPr>
          <w:rFonts w:ascii="Times New Roman" w:eastAsia="Calibri" w:hAnsi="Times New Roman" w:cs="Times New Roman"/>
          <w:sz w:val="24"/>
          <w:szCs w:val="24"/>
          <w:lang w:val="en-US" w:eastAsia="de-DE"/>
        </w:rPr>
        <w:t xml:space="preserve"> </w:t>
      </w:r>
      <w:proofErr w:type="spellStart"/>
      <w:r>
        <w:rPr>
          <w:rFonts w:ascii="Times New Roman" w:eastAsia="Calibri" w:hAnsi="Times New Roman" w:cs="Times New Roman"/>
          <w:sz w:val="24"/>
          <w:szCs w:val="24"/>
          <w:lang w:val="en-US" w:eastAsia="de-DE"/>
        </w:rPr>
        <w:t>i</w:t>
      </w:r>
      <w:proofErr w:type="spellEnd"/>
      <w:r>
        <w:rPr>
          <w:rFonts w:ascii="Times New Roman" w:eastAsia="Calibri" w:hAnsi="Times New Roman" w:cs="Times New Roman"/>
          <w:sz w:val="24"/>
          <w:szCs w:val="24"/>
          <w:lang w:val="en-US" w:eastAsia="de-DE"/>
        </w:rPr>
        <w:t xml:space="preserve"> </w:t>
      </w:r>
      <w:proofErr w:type="spellStart"/>
      <w:r>
        <w:rPr>
          <w:rFonts w:ascii="Times New Roman" w:eastAsia="Calibri" w:hAnsi="Times New Roman" w:cs="Times New Roman"/>
          <w:sz w:val="24"/>
          <w:szCs w:val="24"/>
          <w:lang w:val="en-US" w:eastAsia="de-DE"/>
        </w:rPr>
        <w:t>Deçanit</w:t>
      </w:r>
      <w:proofErr w:type="spellEnd"/>
      <w:r>
        <w:rPr>
          <w:rFonts w:ascii="Times New Roman" w:eastAsia="Calibri" w:hAnsi="Times New Roman" w:cs="Times New Roman"/>
          <w:sz w:val="24"/>
          <w:szCs w:val="24"/>
          <w:lang w:val="en-US" w:eastAsia="de-DE"/>
        </w:rPr>
        <w:t xml:space="preserve">, </w:t>
      </w:r>
      <w:proofErr w:type="spellStart"/>
      <w:r>
        <w:rPr>
          <w:rFonts w:ascii="Times New Roman" w:eastAsia="Calibri" w:hAnsi="Times New Roman" w:cs="Times New Roman"/>
          <w:sz w:val="24"/>
          <w:szCs w:val="24"/>
          <w:lang w:val="en-US" w:eastAsia="de-DE"/>
        </w:rPr>
        <w:t>Trava</w:t>
      </w:r>
      <w:proofErr w:type="spellEnd"/>
      <w:r>
        <w:rPr>
          <w:rFonts w:ascii="Times New Roman" w:eastAsia="Calibri" w:hAnsi="Times New Roman" w:cs="Times New Roman"/>
          <w:sz w:val="24"/>
          <w:szCs w:val="24"/>
          <w:lang w:val="en-US" w:eastAsia="de-DE"/>
        </w:rPr>
        <w:t xml:space="preserve">, </w:t>
      </w:r>
      <w:proofErr w:type="spellStart"/>
      <w:r>
        <w:rPr>
          <w:rFonts w:ascii="Times New Roman" w:eastAsia="Calibri" w:hAnsi="Times New Roman" w:cs="Times New Roman"/>
          <w:sz w:val="24"/>
          <w:szCs w:val="24"/>
          <w:lang w:val="en-US" w:eastAsia="de-DE"/>
        </w:rPr>
        <w:t>Lluka</w:t>
      </w:r>
      <w:r w:rsidR="00F10075" w:rsidRPr="00F10075">
        <w:rPr>
          <w:rFonts w:ascii="Times New Roman" w:eastAsia="Calibri" w:hAnsi="Times New Roman" w:cs="Times New Roman"/>
          <w:sz w:val="24"/>
          <w:szCs w:val="24"/>
          <w:lang w:val="en-US" w:eastAsia="de-DE"/>
        </w:rPr>
        <w:t>ci</w:t>
      </w:r>
      <w:proofErr w:type="spellEnd"/>
      <w:r w:rsidR="00F10075" w:rsidRPr="00F10075">
        <w:rPr>
          <w:rFonts w:ascii="Times New Roman" w:eastAsia="Calibri" w:hAnsi="Times New Roman" w:cs="Times New Roman"/>
          <w:sz w:val="24"/>
          <w:szCs w:val="24"/>
          <w:lang w:val="en-US" w:eastAsia="de-DE"/>
        </w:rPr>
        <w:t xml:space="preserve"> </w:t>
      </w:r>
      <w:proofErr w:type="spellStart"/>
      <w:r w:rsidR="00F10075" w:rsidRPr="00F10075">
        <w:rPr>
          <w:rFonts w:ascii="Times New Roman" w:eastAsia="Calibri" w:hAnsi="Times New Roman" w:cs="Times New Roman"/>
          <w:sz w:val="24"/>
          <w:szCs w:val="24"/>
          <w:lang w:val="en-US" w:eastAsia="de-DE"/>
        </w:rPr>
        <w:t>dhe</w:t>
      </w:r>
      <w:proofErr w:type="spellEnd"/>
      <w:r w:rsidR="00F10075" w:rsidRPr="00F10075">
        <w:rPr>
          <w:rFonts w:ascii="Times New Roman" w:eastAsia="Calibri" w:hAnsi="Times New Roman" w:cs="Times New Roman"/>
          <w:sz w:val="24"/>
          <w:szCs w:val="24"/>
          <w:lang w:val="en-US" w:eastAsia="de-DE"/>
        </w:rPr>
        <w:t xml:space="preserve"> </w:t>
      </w:r>
      <w:proofErr w:type="spellStart"/>
      <w:r w:rsidR="00F10075" w:rsidRPr="00F10075">
        <w:rPr>
          <w:rFonts w:ascii="Times New Roman" w:eastAsia="Calibri" w:hAnsi="Times New Roman" w:cs="Times New Roman"/>
          <w:sz w:val="24"/>
          <w:szCs w:val="24"/>
          <w:lang w:val="en-US" w:eastAsia="de-DE"/>
        </w:rPr>
        <w:t>së</w:t>
      </w:r>
      <w:proofErr w:type="spellEnd"/>
      <w:r w:rsidR="00F10075" w:rsidRPr="00F10075">
        <w:rPr>
          <w:rFonts w:ascii="Times New Roman" w:eastAsia="Calibri" w:hAnsi="Times New Roman" w:cs="Times New Roman"/>
          <w:sz w:val="24"/>
          <w:szCs w:val="24"/>
          <w:lang w:val="en-US" w:eastAsia="de-DE"/>
        </w:rPr>
        <w:t xml:space="preserve"> </w:t>
      </w:r>
      <w:proofErr w:type="spellStart"/>
      <w:r w:rsidR="00F10075" w:rsidRPr="00F10075">
        <w:rPr>
          <w:rFonts w:ascii="Times New Roman" w:eastAsia="Calibri" w:hAnsi="Times New Roman" w:cs="Times New Roman"/>
          <w:sz w:val="24"/>
          <w:szCs w:val="24"/>
          <w:lang w:val="en-US" w:eastAsia="de-DE"/>
        </w:rPr>
        <w:t>bashku</w:t>
      </w:r>
      <w:proofErr w:type="spellEnd"/>
      <w:r w:rsidR="00F10075" w:rsidRPr="00F10075">
        <w:rPr>
          <w:rFonts w:ascii="Times New Roman" w:eastAsia="Calibri" w:hAnsi="Times New Roman" w:cs="Times New Roman"/>
          <w:sz w:val="24"/>
          <w:szCs w:val="24"/>
          <w:lang w:val="en-US" w:eastAsia="de-DE"/>
        </w:rPr>
        <w:t xml:space="preserve"> </w:t>
      </w:r>
      <w:proofErr w:type="spellStart"/>
      <w:r w:rsidR="00F10075" w:rsidRPr="00F10075">
        <w:rPr>
          <w:rFonts w:ascii="Times New Roman" w:eastAsia="Calibri" w:hAnsi="Times New Roman" w:cs="Times New Roman"/>
          <w:sz w:val="24"/>
          <w:szCs w:val="24"/>
          <w:lang w:val="en-US" w:eastAsia="de-DE"/>
        </w:rPr>
        <w:t>afër</w:t>
      </w:r>
      <w:proofErr w:type="spellEnd"/>
      <w:r w:rsidR="00F10075" w:rsidRPr="00F10075">
        <w:rPr>
          <w:rFonts w:ascii="Times New Roman" w:eastAsia="Calibri" w:hAnsi="Times New Roman" w:cs="Times New Roman"/>
          <w:sz w:val="24"/>
          <w:szCs w:val="24"/>
          <w:lang w:val="en-US" w:eastAsia="de-DE"/>
        </w:rPr>
        <w:t xml:space="preserve"> </w:t>
      </w:r>
      <w:proofErr w:type="spellStart"/>
      <w:r w:rsidR="00F10075" w:rsidRPr="00F10075">
        <w:rPr>
          <w:rFonts w:ascii="Times New Roman" w:eastAsia="Calibri" w:hAnsi="Times New Roman" w:cs="Times New Roman"/>
          <w:sz w:val="24"/>
          <w:szCs w:val="24"/>
          <w:lang w:val="en-US" w:eastAsia="de-DE"/>
        </w:rPr>
        <w:t>Bishtazhinit</w:t>
      </w:r>
      <w:proofErr w:type="spellEnd"/>
      <w:r w:rsidR="00F10075" w:rsidRPr="00F10075">
        <w:rPr>
          <w:rFonts w:ascii="Times New Roman" w:eastAsia="Calibri" w:hAnsi="Times New Roman" w:cs="Times New Roman"/>
          <w:sz w:val="24"/>
          <w:szCs w:val="24"/>
          <w:lang w:val="en-US" w:eastAsia="de-DE"/>
        </w:rPr>
        <w:t xml:space="preserve"> </w:t>
      </w:r>
      <w:proofErr w:type="spellStart"/>
      <w:r w:rsidR="00F10075" w:rsidRPr="00F10075">
        <w:rPr>
          <w:rFonts w:ascii="Times New Roman" w:eastAsia="Calibri" w:hAnsi="Times New Roman" w:cs="Times New Roman"/>
          <w:sz w:val="24"/>
          <w:szCs w:val="24"/>
          <w:lang w:val="en-US" w:eastAsia="de-DE"/>
        </w:rPr>
        <w:t>derdhen</w:t>
      </w:r>
      <w:proofErr w:type="spellEnd"/>
      <w:r w:rsidR="00F10075" w:rsidRPr="00F10075">
        <w:rPr>
          <w:rFonts w:ascii="Times New Roman" w:eastAsia="Calibri" w:hAnsi="Times New Roman" w:cs="Times New Roman"/>
          <w:sz w:val="24"/>
          <w:szCs w:val="24"/>
          <w:lang w:val="en-US" w:eastAsia="de-DE"/>
        </w:rPr>
        <w:t xml:space="preserve"> </w:t>
      </w:r>
      <w:proofErr w:type="spellStart"/>
      <w:r w:rsidR="00F10075" w:rsidRPr="00F10075">
        <w:rPr>
          <w:rFonts w:ascii="Times New Roman" w:eastAsia="Calibri" w:hAnsi="Times New Roman" w:cs="Times New Roman"/>
          <w:sz w:val="24"/>
          <w:szCs w:val="24"/>
          <w:lang w:val="en-US" w:eastAsia="de-DE"/>
        </w:rPr>
        <w:t>në</w:t>
      </w:r>
      <w:proofErr w:type="spellEnd"/>
      <w:r w:rsidR="00F10075" w:rsidRPr="00F10075">
        <w:rPr>
          <w:rFonts w:ascii="Times New Roman" w:eastAsia="Calibri" w:hAnsi="Times New Roman" w:cs="Times New Roman"/>
          <w:sz w:val="24"/>
          <w:szCs w:val="24"/>
          <w:lang w:val="en-US" w:eastAsia="de-DE"/>
        </w:rPr>
        <w:t xml:space="preserve"> </w:t>
      </w:r>
      <w:proofErr w:type="spellStart"/>
      <w:r w:rsidR="00F10075" w:rsidRPr="00F10075">
        <w:rPr>
          <w:rFonts w:ascii="Times New Roman" w:eastAsia="Calibri" w:hAnsi="Times New Roman" w:cs="Times New Roman"/>
          <w:sz w:val="24"/>
          <w:szCs w:val="24"/>
          <w:lang w:val="en-US" w:eastAsia="de-DE"/>
        </w:rPr>
        <w:t>Lumin</w:t>
      </w:r>
      <w:proofErr w:type="spellEnd"/>
      <w:r w:rsidR="00F10075" w:rsidRPr="00F10075">
        <w:rPr>
          <w:rFonts w:ascii="Times New Roman" w:eastAsia="Calibri" w:hAnsi="Times New Roman" w:cs="Times New Roman"/>
          <w:sz w:val="24"/>
          <w:szCs w:val="24"/>
          <w:lang w:val="en-US" w:eastAsia="de-DE"/>
        </w:rPr>
        <w:t xml:space="preserve"> </w:t>
      </w:r>
      <w:proofErr w:type="spellStart"/>
      <w:r w:rsidR="00F10075" w:rsidRPr="00F10075">
        <w:rPr>
          <w:rFonts w:ascii="Times New Roman" w:eastAsia="Calibri" w:hAnsi="Times New Roman" w:cs="Times New Roman"/>
          <w:sz w:val="24"/>
          <w:szCs w:val="24"/>
          <w:lang w:val="en-US" w:eastAsia="de-DE"/>
        </w:rPr>
        <w:t>Drini</w:t>
      </w:r>
      <w:proofErr w:type="spellEnd"/>
      <w:r w:rsidR="00F10075" w:rsidRPr="00F10075">
        <w:rPr>
          <w:rFonts w:ascii="Times New Roman" w:eastAsia="Calibri" w:hAnsi="Times New Roman" w:cs="Times New Roman"/>
          <w:sz w:val="24"/>
          <w:szCs w:val="24"/>
          <w:lang w:val="en-US" w:eastAsia="de-DE"/>
        </w:rPr>
        <w:t xml:space="preserve"> </w:t>
      </w:r>
      <w:proofErr w:type="spellStart"/>
      <w:r w:rsidR="00F10075" w:rsidRPr="00F10075">
        <w:rPr>
          <w:rFonts w:ascii="Times New Roman" w:eastAsia="Calibri" w:hAnsi="Times New Roman" w:cs="Times New Roman"/>
          <w:sz w:val="24"/>
          <w:szCs w:val="24"/>
          <w:lang w:val="en-US" w:eastAsia="de-DE"/>
        </w:rPr>
        <w:t>i</w:t>
      </w:r>
      <w:proofErr w:type="spellEnd"/>
      <w:r w:rsidR="00F10075" w:rsidRPr="00F10075">
        <w:rPr>
          <w:rFonts w:ascii="Times New Roman" w:eastAsia="Calibri" w:hAnsi="Times New Roman" w:cs="Times New Roman"/>
          <w:sz w:val="24"/>
          <w:szCs w:val="24"/>
          <w:lang w:val="en-US" w:eastAsia="de-DE"/>
        </w:rPr>
        <w:t xml:space="preserve"> </w:t>
      </w:r>
      <w:proofErr w:type="spellStart"/>
      <w:r w:rsidR="00F10075" w:rsidRPr="00F10075">
        <w:rPr>
          <w:rFonts w:ascii="Times New Roman" w:eastAsia="Calibri" w:hAnsi="Times New Roman" w:cs="Times New Roman"/>
          <w:sz w:val="24"/>
          <w:szCs w:val="24"/>
          <w:lang w:val="en-US" w:eastAsia="de-DE"/>
        </w:rPr>
        <w:t>Bardhë</w:t>
      </w:r>
      <w:proofErr w:type="spellEnd"/>
      <w:r w:rsidR="00F10075" w:rsidRPr="00F10075">
        <w:rPr>
          <w:rFonts w:ascii="Times New Roman" w:eastAsia="Calibri" w:hAnsi="Times New Roman" w:cs="Times New Roman"/>
          <w:sz w:val="24"/>
          <w:szCs w:val="24"/>
          <w:lang w:val="en-US" w:eastAsia="de-DE"/>
        </w:rPr>
        <w:t xml:space="preserve">). </w:t>
      </w:r>
      <w:proofErr w:type="spellStart"/>
      <w:r w:rsidR="00F10075" w:rsidRPr="00F10075">
        <w:rPr>
          <w:rFonts w:ascii="Times New Roman" w:eastAsia="Calibri" w:hAnsi="Times New Roman" w:cs="Times New Roman"/>
          <w:sz w:val="24"/>
          <w:szCs w:val="24"/>
          <w:lang w:val="en-US" w:eastAsia="de-DE"/>
        </w:rPr>
        <w:t>Këto</w:t>
      </w:r>
      <w:proofErr w:type="spellEnd"/>
      <w:r w:rsidR="00F10075" w:rsidRPr="00F10075">
        <w:rPr>
          <w:rFonts w:ascii="Times New Roman" w:eastAsia="Calibri" w:hAnsi="Times New Roman" w:cs="Times New Roman"/>
          <w:sz w:val="24"/>
          <w:szCs w:val="24"/>
          <w:lang w:val="en-US" w:eastAsia="de-DE"/>
        </w:rPr>
        <w:t xml:space="preserve"> </w:t>
      </w:r>
      <w:proofErr w:type="spellStart"/>
      <w:r w:rsidR="00F10075" w:rsidRPr="00F10075">
        <w:rPr>
          <w:rFonts w:ascii="Times New Roman" w:eastAsia="Calibri" w:hAnsi="Times New Roman" w:cs="Times New Roman"/>
          <w:sz w:val="24"/>
          <w:szCs w:val="24"/>
          <w:lang w:val="en-US" w:eastAsia="de-DE"/>
        </w:rPr>
        <w:t>hapësira</w:t>
      </w:r>
      <w:proofErr w:type="spellEnd"/>
      <w:r w:rsidR="00F10075" w:rsidRPr="00F10075">
        <w:rPr>
          <w:rFonts w:ascii="Times New Roman" w:eastAsia="Calibri" w:hAnsi="Times New Roman" w:cs="Times New Roman"/>
          <w:sz w:val="24"/>
          <w:szCs w:val="24"/>
          <w:lang w:val="en-US" w:eastAsia="de-DE"/>
        </w:rPr>
        <w:t xml:space="preserve"> </w:t>
      </w:r>
      <w:proofErr w:type="spellStart"/>
      <w:r w:rsidR="00F10075" w:rsidRPr="00F10075">
        <w:rPr>
          <w:rFonts w:ascii="Times New Roman" w:eastAsia="Calibri" w:hAnsi="Times New Roman" w:cs="Times New Roman"/>
          <w:sz w:val="24"/>
          <w:szCs w:val="24"/>
          <w:lang w:val="en-US" w:eastAsia="de-DE"/>
        </w:rPr>
        <w:t>gjinden</w:t>
      </w:r>
      <w:proofErr w:type="spellEnd"/>
      <w:r w:rsidR="00F10075" w:rsidRPr="00F10075">
        <w:rPr>
          <w:rFonts w:ascii="Times New Roman" w:eastAsia="Calibri" w:hAnsi="Times New Roman" w:cs="Times New Roman"/>
          <w:sz w:val="24"/>
          <w:szCs w:val="24"/>
          <w:lang w:val="en-US" w:eastAsia="de-DE"/>
        </w:rPr>
        <w:t xml:space="preserve"> </w:t>
      </w:r>
      <w:proofErr w:type="spellStart"/>
      <w:r w:rsidR="00F10075" w:rsidRPr="00F10075">
        <w:rPr>
          <w:rFonts w:ascii="Times New Roman" w:eastAsia="Calibri" w:hAnsi="Times New Roman" w:cs="Times New Roman"/>
          <w:sz w:val="24"/>
          <w:szCs w:val="24"/>
          <w:lang w:val="en-US" w:eastAsia="de-DE"/>
        </w:rPr>
        <w:t>përgjatë</w:t>
      </w:r>
      <w:proofErr w:type="spellEnd"/>
      <w:r w:rsidR="00F10075" w:rsidRPr="00F10075">
        <w:rPr>
          <w:rFonts w:ascii="Times New Roman" w:eastAsia="Calibri" w:hAnsi="Times New Roman" w:cs="Times New Roman"/>
          <w:sz w:val="24"/>
          <w:szCs w:val="24"/>
          <w:lang w:val="en-US" w:eastAsia="de-DE"/>
        </w:rPr>
        <w:t xml:space="preserve"> </w:t>
      </w:r>
      <w:proofErr w:type="spellStart"/>
      <w:r w:rsidR="00F10075" w:rsidRPr="00F10075">
        <w:rPr>
          <w:rFonts w:ascii="Times New Roman" w:eastAsia="Calibri" w:hAnsi="Times New Roman" w:cs="Times New Roman"/>
          <w:sz w:val="24"/>
          <w:szCs w:val="24"/>
          <w:lang w:val="en-US" w:eastAsia="de-DE"/>
        </w:rPr>
        <w:t>rrjedhës</w:t>
      </w:r>
      <w:proofErr w:type="spellEnd"/>
      <w:r w:rsidR="00F10075" w:rsidRPr="00F10075">
        <w:rPr>
          <w:rFonts w:ascii="Times New Roman" w:eastAsia="Calibri" w:hAnsi="Times New Roman" w:cs="Times New Roman"/>
          <w:sz w:val="24"/>
          <w:szCs w:val="24"/>
          <w:lang w:val="en-US" w:eastAsia="de-DE"/>
        </w:rPr>
        <w:t xml:space="preserve"> </w:t>
      </w:r>
      <w:proofErr w:type="spellStart"/>
      <w:r w:rsidR="00F10075" w:rsidRPr="00F10075">
        <w:rPr>
          <w:rFonts w:ascii="Times New Roman" w:eastAsia="Calibri" w:hAnsi="Times New Roman" w:cs="Times New Roman"/>
          <w:sz w:val="24"/>
          <w:szCs w:val="24"/>
          <w:lang w:val="en-US" w:eastAsia="de-DE"/>
        </w:rPr>
        <w:t>së</w:t>
      </w:r>
      <w:proofErr w:type="spellEnd"/>
      <w:r w:rsidR="00F10075" w:rsidRPr="00F10075">
        <w:rPr>
          <w:rFonts w:ascii="Times New Roman" w:eastAsia="Calibri" w:hAnsi="Times New Roman" w:cs="Times New Roman"/>
          <w:sz w:val="24"/>
          <w:szCs w:val="24"/>
          <w:lang w:val="en-US" w:eastAsia="de-DE"/>
        </w:rPr>
        <w:t xml:space="preserve"> </w:t>
      </w:r>
      <w:proofErr w:type="spellStart"/>
      <w:r w:rsidR="00F10075" w:rsidRPr="00F10075">
        <w:rPr>
          <w:rFonts w:ascii="Times New Roman" w:eastAsia="Calibri" w:hAnsi="Times New Roman" w:cs="Times New Roman"/>
          <w:sz w:val="24"/>
          <w:szCs w:val="24"/>
          <w:lang w:val="en-US" w:eastAsia="de-DE"/>
        </w:rPr>
        <w:t>Lumit</w:t>
      </w:r>
      <w:proofErr w:type="spellEnd"/>
      <w:r w:rsidR="00F10075" w:rsidRPr="00F10075">
        <w:rPr>
          <w:rFonts w:ascii="Times New Roman" w:eastAsia="Calibri" w:hAnsi="Times New Roman" w:cs="Times New Roman"/>
          <w:sz w:val="24"/>
          <w:szCs w:val="24"/>
          <w:lang w:val="en-US" w:eastAsia="de-DE"/>
        </w:rPr>
        <w:t xml:space="preserve"> </w:t>
      </w:r>
      <w:proofErr w:type="spellStart"/>
      <w:r w:rsidR="00F10075" w:rsidRPr="00F10075">
        <w:rPr>
          <w:rFonts w:ascii="Times New Roman" w:eastAsia="Calibri" w:hAnsi="Times New Roman" w:cs="Times New Roman"/>
          <w:sz w:val="24"/>
          <w:szCs w:val="24"/>
          <w:lang w:val="en-US" w:eastAsia="de-DE"/>
        </w:rPr>
        <w:t>Drini</w:t>
      </w:r>
      <w:proofErr w:type="spellEnd"/>
      <w:r w:rsidR="00F10075" w:rsidRPr="00F10075">
        <w:rPr>
          <w:rFonts w:ascii="Times New Roman" w:eastAsia="Calibri" w:hAnsi="Times New Roman" w:cs="Times New Roman"/>
          <w:sz w:val="24"/>
          <w:szCs w:val="24"/>
          <w:lang w:val="en-US" w:eastAsia="de-DE"/>
        </w:rPr>
        <w:t xml:space="preserve"> </w:t>
      </w:r>
      <w:proofErr w:type="spellStart"/>
      <w:r w:rsidR="00F10075" w:rsidRPr="00F10075">
        <w:rPr>
          <w:rFonts w:ascii="Times New Roman" w:eastAsia="Calibri" w:hAnsi="Times New Roman" w:cs="Times New Roman"/>
          <w:sz w:val="24"/>
          <w:szCs w:val="24"/>
          <w:lang w:val="en-US" w:eastAsia="de-DE"/>
        </w:rPr>
        <w:t>i</w:t>
      </w:r>
      <w:proofErr w:type="spellEnd"/>
      <w:r w:rsidR="00F10075" w:rsidRPr="00F10075">
        <w:rPr>
          <w:rFonts w:ascii="Times New Roman" w:eastAsia="Calibri" w:hAnsi="Times New Roman" w:cs="Times New Roman"/>
          <w:sz w:val="24"/>
          <w:szCs w:val="24"/>
          <w:lang w:val="en-US" w:eastAsia="de-DE"/>
        </w:rPr>
        <w:t xml:space="preserve"> </w:t>
      </w:r>
      <w:proofErr w:type="spellStart"/>
      <w:r w:rsidR="00F10075" w:rsidRPr="00F10075">
        <w:rPr>
          <w:rFonts w:ascii="Times New Roman" w:eastAsia="Calibri" w:hAnsi="Times New Roman" w:cs="Times New Roman"/>
          <w:sz w:val="24"/>
          <w:szCs w:val="24"/>
          <w:lang w:val="en-US" w:eastAsia="de-DE"/>
        </w:rPr>
        <w:t>Bardhë</w:t>
      </w:r>
      <w:proofErr w:type="spellEnd"/>
      <w:r w:rsidR="00F10075" w:rsidRPr="00F10075">
        <w:rPr>
          <w:rFonts w:ascii="Times New Roman" w:eastAsia="Calibri" w:hAnsi="Times New Roman" w:cs="Times New Roman"/>
          <w:sz w:val="24"/>
          <w:szCs w:val="24"/>
          <w:lang w:val="en-US" w:eastAsia="de-DE"/>
        </w:rPr>
        <w:t xml:space="preserve">, </w:t>
      </w:r>
      <w:proofErr w:type="spellStart"/>
      <w:r w:rsidR="00F10075" w:rsidRPr="00F10075">
        <w:rPr>
          <w:rFonts w:ascii="Times New Roman" w:eastAsia="Calibri" w:hAnsi="Times New Roman" w:cs="Times New Roman"/>
          <w:sz w:val="24"/>
          <w:szCs w:val="24"/>
          <w:lang w:val="en-US" w:eastAsia="de-DE"/>
        </w:rPr>
        <w:t>në</w:t>
      </w:r>
      <w:proofErr w:type="spellEnd"/>
      <w:r w:rsidR="00F10075" w:rsidRPr="00F10075">
        <w:rPr>
          <w:rFonts w:ascii="Times New Roman" w:eastAsia="Calibri" w:hAnsi="Times New Roman" w:cs="Times New Roman"/>
          <w:sz w:val="24"/>
          <w:szCs w:val="24"/>
          <w:lang w:val="en-US" w:eastAsia="de-DE"/>
        </w:rPr>
        <w:t xml:space="preserve"> </w:t>
      </w:r>
      <w:proofErr w:type="spellStart"/>
      <w:r w:rsidR="00F10075" w:rsidRPr="00F10075">
        <w:rPr>
          <w:rFonts w:ascii="Times New Roman" w:eastAsia="Calibri" w:hAnsi="Times New Roman" w:cs="Times New Roman"/>
          <w:sz w:val="24"/>
          <w:szCs w:val="24"/>
          <w:lang w:val="en-US" w:eastAsia="de-DE"/>
        </w:rPr>
        <w:t>relacionin</w:t>
      </w:r>
      <w:proofErr w:type="spellEnd"/>
      <w:r w:rsidR="00F10075" w:rsidRPr="00F10075">
        <w:rPr>
          <w:rFonts w:ascii="Times New Roman" w:eastAsia="Calibri" w:hAnsi="Times New Roman" w:cs="Times New Roman"/>
          <w:sz w:val="24"/>
          <w:szCs w:val="24"/>
          <w:lang w:val="en-US" w:eastAsia="de-DE"/>
        </w:rPr>
        <w:t xml:space="preserve">: Kralan-Rakovinë-Meqë-Doblibare-Berdosanë-Marmull-Bishtazhin-Rogovë. </w:t>
      </w:r>
      <w:proofErr w:type="spellStart"/>
      <w:r w:rsidR="00F10075" w:rsidRPr="00F10075">
        <w:rPr>
          <w:rFonts w:ascii="Times New Roman" w:eastAsia="Calibri" w:hAnsi="Times New Roman" w:cs="Times New Roman"/>
          <w:sz w:val="24"/>
          <w:szCs w:val="24"/>
          <w:lang w:val="en-US" w:eastAsia="de-DE"/>
        </w:rPr>
        <w:t>Pastaj</w:t>
      </w:r>
      <w:proofErr w:type="spellEnd"/>
      <w:r w:rsidR="00F10075" w:rsidRPr="00F10075">
        <w:rPr>
          <w:rFonts w:ascii="Times New Roman" w:eastAsia="Calibri" w:hAnsi="Times New Roman" w:cs="Times New Roman"/>
          <w:sz w:val="24"/>
          <w:szCs w:val="24"/>
          <w:lang w:val="en-US" w:eastAsia="de-DE"/>
        </w:rPr>
        <w:t xml:space="preserve">, </w:t>
      </w:r>
      <w:proofErr w:type="spellStart"/>
      <w:r w:rsidR="00F10075" w:rsidRPr="00F10075">
        <w:rPr>
          <w:rFonts w:ascii="Times New Roman" w:eastAsia="Calibri" w:hAnsi="Times New Roman" w:cs="Times New Roman"/>
          <w:sz w:val="24"/>
          <w:szCs w:val="24"/>
          <w:lang w:val="en-US" w:eastAsia="de-DE"/>
        </w:rPr>
        <w:t>hapësira</w:t>
      </w:r>
      <w:proofErr w:type="spellEnd"/>
      <w:r w:rsidR="00F10075" w:rsidRPr="00F10075">
        <w:rPr>
          <w:rFonts w:ascii="Times New Roman" w:eastAsia="Calibri" w:hAnsi="Times New Roman" w:cs="Times New Roman"/>
          <w:sz w:val="24"/>
          <w:szCs w:val="24"/>
          <w:lang w:val="en-US" w:eastAsia="de-DE"/>
        </w:rPr>
        <w:t xml:space="preserve"> </w:t>
      </w:r>
      <w:proofErr w:type="spellStart"/>
      <w:r w:rsidR="00F10075" w:rsidRPr="00F10075">
        <w:rPr>
          <w:rFonts w:ascii="Times New Roman" w:eastAsia="Calibri" w:hAnsi="Times New Roman" w:cs="Times New Roman"/>
          <w:sz w:val="24"/>
          <w:szCs w:val="24"/>
          <w:lang w:val="en-US" w:eastAsia="de-DE"/>
        </w:rPr>
        <w:t>tjera</w:t>
      </w:r>
      <w:proofErr w:type="spellEnd"/>
      <w:r w:rsidR="00F10075" w:rsidRPr="00F10075">
        <w:rPr>
          <w:rFonts w:ascii="Times New Roman" w:eastAsia="Calibri" w:hAnsi="Times New Roman" w:cs="Times New Roman"/>
          <w:sz w:val="24"/>
          <w:szCs w:val="24"/>
          <w:lang w:val="en-US" w:eastAsia="de-DE"/>
        </w:rPr>
        <w:t xml:space="preserve"> </w:t>
      </w:r>
      <w:proofErr w:type="spellStart"/>
      <w:r w:rsidR="00F10075" w:rsidRPr="00F10075">
        <w:rPr>
          <w:rFonts w:ascii="Times New Roman" w:eastAsia="Calibri" w:hAnsi="Times New Roman" w:cs="Times New Roman"/>
          <w:sz w:val="24"/>
          <w:szCs w:val="24"/>
          <w:lang w:val="en-US" w:eastAsia="de-DE"/>
        </w:rPr>
        <w:t>gjinden</w:t>
      </w:r>
      <w:proofErr w:type="spellEnd"/>
      <w:r w:rsidR="00F10075" w:rsidRPr="00F10075">
        <w:rPr>
          <w:rFonts w:ascii="Times New Roman" w:eastAsia="Calibri" w:hAnsi="Times New Roman" w:cs="Times New Roman"/>
          <w:sz w:val="24"/>
          <w:szCs w:val="24"/>
          <w:lang w:val="en-US" w:eastAsia="de-DE"/>
        </w:rPr>
        <w:t xml:space="preserve"> </w:t>
      </w:r>
      <w:proofErr w:type="spellStart"/>
      <w:r w:rsidR="00F10075" w:rsidRPr="00F10075">
        <w:rPr>
          <w:rFonts w:ascii="Times New Roman" w:eastAsia="Calibri" w:hAnsi="Times New Roman" w:cs="Times New Roman"/>
          <w:sz w:val="24"/>
          <w:szCs w:val="24"/>
          <w:lang w:val="en-US" w:eastAsia="de-DE"/>
        </w:rPr>
        <w:t>përgjatë</w:t>
      </w:r>
      <w:proofErr w:type="spellEnd"/>
      <w:r w:rsidR="00F10075" w:rsidRPr="00F10075">
        <w:rPr>
          <w:rFonts w:ascii="Times New Roman" w:eastAsia="Calibri" w:hAnsi="Times New Roman" w:cs="Times New Roman"/>
          <w:sz w:val="24"/>
          <w:szCs w:val="24"/>
          <w:lang w:val="en-US" w:eastAsia="de-DE"/>
        </w:rPr>
        <w:t xml:space="preserve"> </w:t>
      </w:r>
      <w:proofErr w:type="spellStart"/>
      <w:r w:rsidR="00F10075" w:rsidRPr="00F10075">
        <w:rPr>
          <w:rFonts w:ascii="Times New Roman" w:eastAsia="Calibri" w:hAnsi="Times New Roman" w:cs="Times New Roman"/>
          <w:sz w:val="24"/>
          <w:szCs w:val="24"/>
          <w:lang w:val="en-US" w:eastAsia="de-DE"/>
        </w:rPr>
        <w:t>rrjedhave</w:t>
      </w:r>
      <w:proofErr w:type="spellEnd"/>
      <w:r w:rsidR="00F10075" w:rsidRPr="00F10075">
        <w:rPr>
          <w:rFonts w:ascii="Times New Roman" w:eastAsia="Calibri" w:hAnsi="Times New Roman" w:cs="Times New Roman"/>
          <w:sz w:val="24"/>
          <w:szCs w:val="24"/>
          <w:lang w:val="en-US" w:eastAsia="de-DE"/>
        </w:rPr>
        <w:t xml:space="preserve"> </w:t>
      </w:r>
      <w:proofErr w:type="spellStart"/>
      <w:r w:rsidR="00F10075" w:rsidRPr="00F10075">
        <w:rPr>
          <w:rFonts w:ascii="Times New Roman" w:eastAsia="Calibri" w:hAnsi="Times New Roman" w:cs="Times New Roman"/>
          <w:sz w:val="24"/>
          <w:szCs w:val="24"/>
          <w:lang w:val="en-US" w:eastAsia="de-DE"/>
        </w:rPr>
        <w:t>të</w:t>
      </w:r>
      <w:proofErr w:type="spellEnd"/>
      <w:r w:rsidR="00F10075" w:rsidRPr="00F10075">
        <w:rPr>
          <w:rFonts w:ascii="Times New Roman" w:eastAsia="Calibri" w:hAnsi="Times New Roman" w:cs="Times New Roman"/>
          <w:sz w:val="24"/>
          <w:szCs w:val="24"/>
          <w:lang w:val="en-US" w:eastAsia="de-DE"/>
        </w:rPr>
        <w:t xml:space="preserve"> </w:t>
      </w:r>
      <w:proofErr w:type="spellStart"/>
      <w:r w:rsidR="00F10075" w:rsidRPr="00F10075">
        <w:rPr>
          <w:rFonts w:ascii="Times New Roman" w:eastAsia="Calibri" w:hAnsi="Times New Roman" w:cs="Times New Roman"/>
          <w:sz w:val="24"/>
          <w:szCs w:val="24"/>
          <w:lang w:val="en-US" w:eastAsia="de-DE"/>
        </w:rPr>
        <w:t>lumenjve</w:t>
      </w:r>
      <w:proofErr w:type="spellEnd"/>
      <w:r w:rsidR="00F10075" w:rsidRPr="00F10075">
        <w:rPr>
          <w:rFonts w:ascii="Times New Roman" w:eastAsia="Calibri" w:hAnsi="Times New Roman" w:cs="Times New Roman"/>
          <w:sz w:val="24"/>
          <w:szCs w:val="24"/>
          <w:lang w:val="en-US" w:eastAsia="de-DE"/>
        </w:rPr>
        <w:t xml:space="preserve"> </w:t>
      </w:r>
      <w:proofErr w:type="spellStart"/>
      <w:r w:rsidR="00F10075" w:rsidRPr="00F10075">
        <w:rPr>
          <w:rFonts w:ascii="Times New Roman" w:eastAsia="Calibri" w:hAnsi="Times New Roman" w:cs="Times New Roman"/>
          <w:sz w:val="24"/>
          <w:szCs w:val="24"/>
          <w:lang w:val="en-US" w:eastAsia="de-DE"/>
        </w:rPr>
        <w:t>dhe</w:t>
      </w:r>
      <w:proofErr w:type="spellEnd"/>
      <w:r w:rsidR="00F10075" w:rsidRPr="00F10075">
        <w:rPr>
          <w:rFonts w:ascii="Times New Roman" w:eastAsia="Calibri" w:hAnsi="Times New Roman" w:cs="Times New Roman"/>
          <w:sz w:val="24"/>
          <w:szCs w:val="24"/>
          <w:lang w:val="en-US" w:eastAsia="de-DE"/>
        </w:rPr>
        <w:t xml:space="preserve"> </w:t>
      </w:r>
      <w:proofErr w:type="spellStart"/>
      <w:r w:rsidR="00F10075" w:rsidRPr="00F10075">
        <w:rPr>
          <w:rFonts w:ascii="Times New Roman" w:eastAsia="Calibri" w:hAnsi="Times New Roman" w:cs="Times New Roman"/>
          <w:sz w:val="24"/>
          <w:szCs w:val="24"/>
          <w:lang w:val="en-US" w:eastAsia="de-DE"/>
        </w:rPr>
        <w:t>përrojeve</w:t>
      </w:r>
      <w:proofErr w:type="spellEnd"/>
      <w:r w:rsidR="00F10075" w:rsidRPr="00F10075">
        <w:rPr>
          <w:rFonts w:ascii="Times New Roman" w:eastAsia="Calibri" w:hAnsi="Times New Roman" w:cs="Times New Roman"/>
          <w:sz w:val="24"/>
          <w:szCs w:val="24"/>
          <w:lang w:val="en-US" w:eastAsia="de-DE"/>
        </w:rPr>
        <w:t xml:space="preserve"> e </w:t>
      </w:r>
      <w:proofErr w:type="spellStart"/>
      <w:r w:rsidR="00F10075" w:rsidRPr="00F10075">
        <w:rPr>
          <w:rFonts w:ascii="Times New Roman" w:eastAsia="Calibri" w:hAnsi="Times New Roman" w:cs="Times New Roman"/>
          <w:sz w:val="24"/>
          <w:szCs w:val="24"/>
          <w:lang w:val="en-US" w:eastAsia="de-DE"/>
        </w:rPr>
        <w:t>rrjedhave</w:t>
      </w:r>
      <w:proofErr w:type="spellEnd"/>
      <w:r w:rsidR="00F10075" w:rsidRPr="00F10075">
        <w:rPr>
          <w:rFonts w:ascii="Times New Roman" w:eastAsia="Calibri" w:hAnsi="Times New Roman" w:cs="Times New Roman"/>
          <w:sz w:val="24"/>
          <w:szCs w:val="24"/>
          <w:lang w:val="en-US" w:eastAsia="de-DE"/>
        </w:rPr>
        <w:t xml:space="preserve"> </w:t>
      </w:r>
      <w:proofErr w:type="spellStart"/>
      <w:r w:rsidR="00F10075" w:rsidRPr="00F10075">
        <w:rPr>
          <w:rFonts w:ascii="Times New Roman" w:eastAsia="Calibri" w:hAnsi="Times New Roman" w:cs="Times New Roman"/>
          <w:sz w:val="24"/>
          <w:szCs w:val="24"/>
          <w:lang w:val="en-US" w:eastAsia="de-DE"/>
        </w:rPr>
        <w:t>tjera</w:t>
      </w:r>
      <w:proofErr w:type="spellEnd"/>
      <w:r w:rsidR="00F10075" w:rsidRPr="00F10075">
        <w:rPr>
          <w:rFonts w:ascii="Times New Roman" w:eastAsia="Calibri" w:hAnsi="Times New Roman" w:cs="Times New Roman"/>
          <w:sz w:val="24"/>
          <w:szCs w:val="24"/>
          <w:lang w:val="en-US" w:eastAsia="de-DE"/>
        </w:rPr>
        <w:t xml:space="preserve"> </w:t>
      </w:r>
      <w:proofErr w:type="spellStart"/>
      <w:r w:rsidR="00F10075" w:rsidRPr="00F10075">
        <w:rPr>
          <w:rFonts w:ascii="Times New Roman" w:eastAsia="Calibri" w:hAnsi="Times New Roman" w:cs="Times New Roman"/>
          <w:sz w:val="24"/>
          <w:szCs w:val="24"/>
          <w:lang w:val="en-US" w:eastAsia="de-DE"/>
        </w:rPr>
        <w:t>ujore</w:t>
      </w:r>
      <w:proofErr w:type="spellEnd"/>
      <w:r w:rsidR="00F10075" w:rsidRPr="00F10075">
        <w:rPr>
          <w:rFonts w:ascii="Times New Roman" w:eastAsia="Calibri" w:hAnsi="Times New Roman" w:cs="Times New Roman"/>
          <w:sz w:val="24"/>
          <w:szCs w:val="24"/>
          <w:lang w:val="en-US" w:eastAsia="de-DE"/>
        </w:rPr>
        <w:t xml:space="preserve"> </w:t>
      </w:r>
      <w:proofErr w:type="spellStart"/>
      <w:r w:rsidR="00F10075" w:rsidRPr="00F10075">
        <w:rPr>
          <w:rFonts w:ascii="Times New Roman" w:eastAsia="Calibri" w:hAnsi="Times New Roman" w:cs="Times New Roman"/>
          <w:sz w:val="24"/>
          <w:szCs w:val="24"/>
          <w:lang w:val="en-US" w:eastAsia="de-DE"/>
        </w:rPr>
        <w:t>në</w:t>
      </w:r>
      <w:proofErr w:type="spellEnd"/>
      <w:r w:rsidR="00F10075" w:rsidRPr="00F10075">
        <w:rPr>
          <w:rFonts w:ascii="Times New Roman" w:eastAsia="Calibri" w:hAnsi="Times New Roman" w:cs="Times New Roman"/>
          <w:sz w:val="24"/>
          <w:szCs w:val="24"/>
          <w:lang w:val="en-US" w:eastAsia="de-DE"/>
        </w:rPr>
        <w:t xml:space="preserve"> </w:t>
      </w:r>
      <w:proofErr w:type="spellStart"/>
      <w:r w:rsidR="00F10075" w:rsidRPr="00F10075">
        <w:rPr>
          <w:rFonts w:ascii="Times New Roman" w:eastAsia="Calibri" w:hAnsi="Times New Roman" w:cs="Times New Roman"/>
          <w:sz w:val="24"/>
          <w:szCs w:val="24"/>
          <w:lang w:val="en-US" w:eastAsia="de-DE"/>
        </w:rPr>
        <w:t>relacionet</w:t>
      </w:r>
      <w:proofErr w:type="spellEnd"/>
      <w:r w:rsidR="00F10075" w:rsidRPr="00F10075">
        <w:rPr>
          <w:rFonts w:ascii="Times New Roman" w:eastAsia="Calibri" w:hAnsi="Times New Roman" w:cs="Times New Roman"/>
          <w:sz w:val="24"/>
          <w:szCs w:val="24"/>
          <w:lang w:val="en-US" w:eastAsia="de-DE"/>
        </w:rPr>
        <w:t xml:space="preserve">: </w:t>
      </w:r>
      <w:proofErr w:type="spellStart"/>
      <w:r w:rsidR="00F10075" w:rsidRPr="00F10075">
        <w:rPr>
          <w:rFonts w:ascii="Times New Roman" w:eastAsia="Calibri" w:hAnsi="Times New Roman" w:cs="Times New Roman"/>
          <w:sz w:val="24"/>
          <w:szCs w:val="24"/>
          <w:lang w:val="en-US" w:eastAsia="de-DE"/>
        </w:rPr>
        <w:t>Zhdredhë</w:t>
      </w:r>
      <w:proofErr w:type="spellEnd"/>
      <w:r w:rsidR="00F10075" w:rsidRPr="00F10075">
        <w:rPr>
          <w:rFonts w:ascii="Times New Roman" w:eastAsia="Calibri" w:hAnsi="Times New Roman" w:cs="Times New Roman"/>
          <w:sz w:val="24"/>
          <w:szCs w:val="24"/>
          <w:lang w:val="en-US" w:eastAsia="de-DE"/>
        </w:rPr>
        <w:t xml:space="preserve"> – Bec – </w:t>
      </w:r>
      <w:proofErr w:type="spellStart"/>
      <w:r w:rsidR="00F10075" w:rsidRPr="00F10075">
        <w:rPr>
          <w:rFonts w:ascii="Times New Roman" w:eastAsia="Calibri" w:hAnsi="Times New Roman" w:cs="Times New Roman"/>
          <w:sz w:val="24"/>
          <w:szCs w:val="24"/>
          <w:lang w:val="en-US" w:eastAsia="de-DE"/>
        </w:rPr>
        <w:t>Vraniq</w:t>
      </w:r>
      <w:proofErr w:type="spellEnd"/>
      <w:r w:rsidR="00F10075" w:rsidRPr="00F10075">
        <w:rPr>
          <w:rFonts w:ascii="Times New Roman" w:eastAsia="Calibri" w:hAnsi="Times New Roman" w:cs="Times New Roman"/>
          <w:sz w:val="24"/>
          <w:szCs w:val="24"/>
          <w:lang w:val="en-US" w:eastAsia="de-DE"/>
        </w:rPr>
        <w:t xml:space="preserve"> - </w:t>
      </w:r>
      <w:proofErr w:type="spellStart"/>
      <w:r w:rsidR="00F10075" w:rsidRPr="00F10075">
        <w:rPr>
          <w:rFonts w:ascii="Times New Roman" w:eastAsia="Calibri" w:hAnsi="Times New Roman" w:cs="Times New Roman"/>
          <w:sz w:val="24"/>
          <w:szCs w:val="24"/>
          <w:lang w:val="en-US" w:eastAsia="de-DE"/>
        </w:rPr>
        <w:t>Doblibarë</w:t>
      </w:r>
      <w:proofErr w:type="spellEnd"/>
      <w:r w:rsidR="00F10075" w:rsidRPr="00F10075">
        <w:rPr>
          <w:rFonts w:ascii="Times New Roman" w:eastAsia="Calibri" w:hAnsi="Times New Roman" w:cs="Times New Roman"/>
          <w:sz w:val="24"/>
          <w:szCs w:val="24"/>
          <w:lang w:val="en-US" w:eastAsia="de-DE"/>
        </w:rPr>
        <w:t xml:space="preserve">; </w:t>
      </w:r>
      <w:proofErr w:type="spellStart"/>
      <w:r w:rsidR="00F10075" w:rsidRPr="00F10075">
        <w:rPr>
          <w:rFonts w:ascii="Times New Roman" w:eastAsia="Calibri" w:hAnsi="Times New Roman" w:cs="Times New Roman"/>
          <w:sz w:val="24"/>
          <w:szCs w:val="24"/>
          <w:lang w:val="en-US" w:eastAsia="de-DE"/>
        </w:rPr>
        <w:t>Bitesh</w:t>
      </w:r>
      <w:proofErr w:type="spellEnd"/>
      <w:r w:rsidR="00F10075" w:rsidRPr="00F10075">
        <w:rPr>
          <w:rFonts w:ascii="Times New Roman" w:eastAsia="Calibri" w:hAnsi="Times New Roman" w:cs="Times New Roman"/>
          <w:sz w:val="24"/>
          <w:szCs w:val="24"/>
          <w:lang w:val="en-US" w:eastAsia="de-DE"/>
        </w:rPr>
        <w:t xml:space="preserve"> – </w:t>
      </w:r>
      <w:proofErr w:type="spellStart"/>
      <w:r w:rsidR="00F10075" w:rsidRPr="00F10075">
        <w:rPr>
          <w:rFonts w:ascii="Times New Roman" w:eastAsia="Calibri" w:hAnsi="Times New Roman" w:cs="Times New Roman"/>
          <w:sz w:val="24"/>
          <w:szCs w:val="24"/>
          <w:lang w:val="en-US" w:eastAsia="de-DE"/>
        </w:rPr>
        <w:t>Lugbunar</w:t>
      </w:r>
      <w:proofErr w:type="spellEnd"/>
      <w:r w:rsidR="00F10075" w:rsidRPr="00F10075">
        <w:rPr>
          <w:rFonts w:ascii="Times New Roman" w:eastAsia="Calibri" w:hAnsi="Times New Roman" w:cs="Times New Roman"/>
          <w:sz w:val="24"/>
          <w:szCs w:val="24"/>
          <w:lang w:val="en-US" w:eastAsia="de-DE"/>
        </w:rPr>
        <w:t xml:space="preserve"> - </w:t>
      </w:r>
      <w:proofErr w:type="spellStart"/>
      <w:r w:rsidR="00F10075" w:rsidRPr="00F10075">
        <w:rPr>
          <w:rFonts w:ascii="Times New Roman" w:eastAsia="Calibri" w:hAnsi="Times New Roman" w:cs="Times New Roman"/>
          <w:sz w:val="24"/>
          <w:szCs w:val="24"/>
          <w:lang w:val="en-US" w:eastAsia="de-DE"/>
        </w:rPr>
        <w:t>Qerim</w:t>
      </w:r>
      <w:proofErr w:type="spellEnd"/>
      <w:r w:rsidR="00F10075" w:rsidRPr="00F10075">
        <w:rPr>
          <w:rFonts w:ascii="Times New Roman" w:eastAsia="Calibri" w:hAnsi="Times New Roman" w:cs="Times New Roman"/>
          <w:sz w:val="24"/>
          <w:szCs w:val="24"/>
          <w:lang w:val="en-US" w:eastAsia="de-DE"/>
        </w:rPr>
        <w:t xml:space="preserve">; </w:t>
      </w:r>
      <w:proofErr w:type="spellStart"/>
      <w:r w:rsidR="00F10075" w:rsidRPr="00F10075">
        <w:rPr>
          <w:rFonts w:ascii="Times New Roman" w:eastAsia="Calibri" w:hAnsi="Times New Roman" w:cs="Times New Roman"/>
          <w:sz w:val="24"/>
          <w:szCs w:val="24"/>
          <w:lang w:val="en-US" w:eastAsia="de-DE"/>
        </w:rPr>
        <w:t>Hereç</w:t>
      </w:r>
      <w:proofErr w:type="spellEnd"/>
      <w:r w:rsidR="00F10075" w:rsidRPr="00F10075">
        <w:rPr>
          <w:rFonts w:ascii="Times New Roman" w:eastAsia="Calibri" w:hAnsi="Times New Roman" w:cs="Times New Roman"/>
          <w:sz w:val="24"/>
          <w:szCs w:val="24"/>
          <w:lang w:val="en-US" w:eastAsia="de-DE"/>
        </w:rPr>
        <w:t xml:space="preserve"> – </w:t>
      </w:r>
      <w:proofErr w:type="spellStart"/>
      <w:r w:rsidR="00F10075" w:rsidRPr="00F10075">
        <w:rPr>
          <w:rFonts w:ascii="Times New Roman" w:eastAsia="Calibri" w:hAnsi="Times New Roman" w:cs="Times New Roman"/>
          <w:sz w:val="24"/>
          <w:szCs w:val="24"/>
          <w:lang w:val="en-US" w:eastAsia="de-DE"/>
        </w:rPr>
        <w:t>Plançor</w:t>
      </w:r>
      <w:proofErr w:type="spellEnd"/>
      <w:r w:rsidR="00F10075" w:rsidRPr="00F10075">
        <w:rPr>
          <w:rFonts w:ascii="Times New Roman" w:eastAsia="Calibri" w:hAnsi="Times New Roman" w:cs="Times New Roman"/>
          <w:sz w:val="24"/>
          <w:szCs w:val="24"/>
          <w:lang w:val="en-US" w:eastAsia="de-DE"/>
        </w:rPr>
        <w:t xml:space="preserve"> – </w:t>
      </w:r>
      <w:proofErr w:type="spellStart"/>
      <w:r w:rsidR="00F10075" w:rsidRPr="00F10075">
        <w:rPr>
          <w:rFonts w:ascii="Times New Roman" w:eastAsia="Calibri" w:hAnsi="Times New Roman" w:cs="Times New Roman"/>
          <w:sz w:val="24"/>
          <w:szCs w:val="24"/>
          <w:lang w:val="en-US" w:eastAsia="de-DE"/>
        </w:rPr>
        <w:t>Skivjan</w:t>
      </w:r>
      <w:proofErr w:type="spellEnd"/>
      <w:r w:rsidR="00F10075" w:rsidRPr="00F10075">
        <w:rPr>
          <w:rFonts w:ascii="Times New Roman" w:eastAsia="Calibri" w:hAnsi="Times New Roman" w:cs="Times New Roman"/>
          <w:sz w:val="24"/>
          <w:szCs w:val="24"/>
          <w:lang w:val="en-US" w:eastAsia="de-DE"/>
        </w:rPr>
        <w:t xml:space="preserve"> - </w:t>
      </w:r>
      <w:proofErr w:type="spellStart"/>
      <w:r w:rsidR="00F10075" w:rsidRPr="00F10075">
        <w:rPr>
          <w:rFonts w:ascii="Times New Roman" w:eastAsia="Calibri" w:hAnsi="Times New Roman" w:cs="Times New Roman"/>
          <w:sz w:val="24"/>
          <w:szCs w:val="24"/>
          <w:lang w:val="en-US" w:eastAsia="de-DE"/>
        </w:rPr>
        <w:t>Osek</w:t>
      </w:r>
      <w:proofErr w:type="spellEnd"/>
      <w:r w:rsidR="00F10075" w:rsidRPr="00F10075">
        <w:rPr>
          <w:rFonts w:ascii="Times New Roman" w:eastAsia="Calibri" w:hAnsi="Times New Roman" w:cs="Times New Roman"/>
          <w:sz w:val="24"/>
          <w:szCs w:val="24"/>
          <w:lang w:val="en-US" w:eastAsia="de-DE"/>
        </w:rPr>
        <w:t xml:space="preserve">; </w:t>
      </w:r>
      <w:proofErr w:type="spellStart"/>
      <w:r w:rsidR="00F10075" w:rsidRPr="00F10075">
        <w:rPr>
          <w:rFonts w:ascii="Times New Roman" w:eastAsia="Calibri" w:hAnsi="Times New Roman" w:cs="Times New Roman"/>
          <w:sz w:val="24"/>
          <w:szCs w:val="24"/>
          <w:lang w:val="en-US" w:eastAsia="de-DE"/>
        </w:rPr>
        <w:t>Dobrosh</w:t>
      </w:r>
      <w:proofErr w:type="spellEnd"/>
      <w:r w:rsidR="00F10075" w:rsidRPr="00F10075">
        <w:rPr>
          <w:rFonts w:ascii="Times New Roman" w:eastAsia="Calibri" w:hAnsi="Times New Roman" w:cs="Times New Roman"/>
          <w:sz w:val="24"/>
          <w:szCs w:val="24"/>
          <w:lang w:val="en-US" w:eastAsia="de-DE"/>
        </w:rPr>
        <w:t xml:space="preserve"> – </w:t>
      </w:r>
      <w:proofErr w:type="spellStart"/>
      <w:r w:rsidR="00F10075" w:rsidRPr="00F10075">
        <w:rPr>
          <w:rFonts w:ascii="Times New Roman" w:eastAsia="Calibri" w:hAnsi="Times New Roman" w:cs="Times New Roman"/>
          <w:sz w:val="24"/>
          <w:szCs w:val="24"/>
          <w:lang w:val="en-US" w:eastAsia="de-DE"/>
        </w:rPr>
        <w:t>Nec</w:t>
      </w:r>
      <w:proofErr w:type="spellEnd"/>
      <w:r w:rsidR="00F10075" w:rsidRPr="00F10075">
        <w:rPr>
          <w:rFonts w:ascii="Times New Roman" w:eastAsia="Calibri" w:hAnsi="Times New Roman" w:cs="Times New Roman"/>
          <w:sz w:val="24"/>
          <w:szCs w:val="24"/>
          <w:lang w:val="en-US" w:eastAsia="de-DE"/>
        </w:rPr>
        <w:t xml:space="preserve"> – </w:t>
      </w:r>
      <w:proofErr w:type="spellStart"/>
      <w:r w:rsidR="00F10075" w:rsidRPr="00F10075">
        <w:rPr>
          <w:rFonts w:ascii="Times New Roman" w:eastAsia="Calibri" w:hAnsi="Times New Roman" w:cs="Times New Roman"/>
          <w:sz w:val="24"/>
          <w:szCs w:val="24"/>
          <w:lang w:val="en-US" w:eastAsia="de-DE"/>
        </w:rPr>
        <w:t>Smolicë</w:t>
      </w:r>
      <w:proofErr w:type="spellEnd"/>
      <w:r w:rsidR="00F10075" w:rsidRPr="00F10075">
        <w:rPr>
          <w:rFonts w:ascii="Times New Roman" w:eastAsia="Calibri" w:hAnsi="Times New Roman" w:cs="Times New Roman"/>
          <w:sz w:val="24"/>
          <w:szCs w:val="24"/>
          <w:lang w:val="en-US" w:eastAsia="de-DE"/>
        </w:rPr>
        <w:t xml:space="preserve"> - </w:t>
      </w:r>
      <w:proofErr w:type="spellStart"/>
      <w:r w:rsidR="00F10075" w:rsidRPr="00F10075">
        <w:rPr>
          <w:rFonts w:ascii="Times New Roman" w:eastAsia="Calibri" w:hAnsi="Times New Roman" w:cs="Times New Roman"/>
          <w:sz w:val="24"/>
          <w:szCs w:val="24"/>
          <w:lang w:val="en-US" w:eastAsia="de-DE"/>
        </w:rPr>
        <w:t>Duzhnje</w:t>
      </w:r>
      <w:proofErr w:type="spellEnd"/>
      <w:r w:rsidR="00F10075" w:rsidRPr="00F10075">
        <w:rPr>
          <w:rFonts w:ascii="Times New Roman" w:eastAsia="Calibri" w:hAnsi="Times New Roman" w:cs="Times New Roman"/>
          <w:sz w:val="24"/>
          <w:szCs w:val="24"/>
          <w:lang w:val="en-US" w:eastAsia="de-DE"/>
        </w:rPr>
        <w:t xml:space="preserve">; </w:t>
      </w:r>
      <w:proofErr w:type="spellStart"/>
      <w:r w:rsidR="00F10075" w:rsidRPr="00F10075">
        <w:rPr>
          <w:rFonts w:ascii="Times New Roman" w:eastAsia="Calibri" w:hAnsi="Times New Roman" w:cs="Times New Roman"/>
          <w:sz w:val="24"/>
          <w:szCs w:val="24"/>
          <w:lang w:val="en-US" w:eastAsia="de-DE"/>
        </w:rPr>
        <w:t>Batushë</w:t>
      </w:r>
      <w:proofErr w:type="spellEnd"/>
      <w:r w:rsidR="00F10075" w:rsidRPr="00F10075">
        <w:rPr>
          <w:rFonts w:ascii="Times New Roman" w:eastAsia="Calibri" w:hAnsi="Times New Roman" w:cs="Times New Roman"/>
          <w:sz w:val="24"/>
          <w:szCs w:val="24"/>
          <w:lang w:val="en-US" w:eastAsia="de-DE"/>
        </w:rPr>
        <w:t xml:space="preserve"> – </w:t>
      </w:r>
      <w:proofErr w:type="spellStart"/>
      <w:r w:rsidR="00F10075" w:rsidRPr="00F10075">
        <w:rPr>
          <w:rFonts w:ascii="Times New Roman" w:eastAsia="Calibri" w:hAnsi="Times New Roman" w:cs="Times New Roman"/>
          <w:sz w:val="24"/>
          <w:szCs w:val="24"/>
          <w:lang w:val="en-US" w:eastAsia="de-DE"/>
        </w:rPr>
        <w:t>Mulliq</w:t>
      </w:r>
      <w:proofErr w:type="spellEnd"/>
      <w:r w:rsidR="00F10075" w:rsidRPr="00F10075">
        <w:rPr>
          <w:rFonts w:ascii="Times New Roman" w:eastAsia="Calibri" w:hAnsi="Times New Roman" w:cs="Times New Roman"/>
          <w:sz w:val="24"/>
          <w:szCs w:val="24"/>
          <w:lang w:val="en-US" w:eastAsia="de-DE"/>
        </w:rPr>
        <w:t xml:space="preserve"> – </w:t>
      </w:r>
      <w:proofErr w:type="spellStart"/>
      <w:r w:rsidR="00F10075" w:rsidRPr="00F10075">
        <w:rPr>
          <w:rFonts w:ascii="Times New Roman" w:eastAsia="Calibri" w:hAnsi="Times New Roman" w:cs="Times New Roman"/>
          <w:sz w:val="24"/>
          <w:szCs w:val="24"/>
          <w:lang w:val="en-US" w:eastAsia="de-DE"/>
        </w:rPr>
        <w:t>Brovinë</w:t>
      </w:r>
      <w:proofErr w:type="spellEnd"/>
      <w:r w:rsidR="00F10075" w:rsidRPr="00F10075">
        <w:rPr>
          <w:rFonts w:ascii="Times New Roman" w:eastAsia="Calibri" w:hAnsi="Times New Roman" w:cs="Times New Roman"/>
          <w:sz w:val="24"/>
          <w:szCs w:val="24"/>
          <w:lang w:val="en-US" w:eastAsia="de-DE"/>
        </w:rPr>
        <w:t xml:space="preserve"> – </w:t>
      </w:r>
      <w:proofErr w:type="spellStart"/>
      <w:r w:rsidR="00F10075" w:rsidRPr="00F10075">
        <w:rPr>
          <w:rFonts w:ascii="Times New Roman" w:eastAsia="Calibri" w:hAnsi="Times New Roman" w:cs="Times New Roman"/>
          <w:sz w:val="24"/>
          <w:szCs w:val="24"/>
          <w:lang w:val="en-US" w:eastAsia="de-DE"/>
        </w:rPr>
        <w:t>Ponoshec</w:t>
      </w:r>
      <w:proofErr w:type="spellEnd"/>
      <w:r w:rsidR="00F10075" w:rsidRPr="00F10075">
        <w:rPr>
          <w:rFonts w:ascii="Times New Roman" w:eastAsia="Calibri" w:hAnsi="Times New Roman" w:cs="Times New Roman"/>
          <w:sz w:val="24"/>
          <w:szCs w:val="24"/>
          <w:lang w:val="en-US" w:eastAsia="de-DE"/>
        </w:rPr>
        <w:t xml:space="preserve"> – </w:t>
      </w:r>
      <w:proofErr w:type="spellStart"/>
      <w:r w:rsidR="00F10075" w:rsidRPr="00F10075">
        <w:rPr>
          <w:rFonts w:ascii="Times New Roman" w:eastAsia="Calibri" w:hAnsi="Times New Roman" w:cs="Times New Roman"/>
          <w:sz w:val="24"/>
          <w:szCs w:val="24"/>
          <w:lang w:val="en-US" w:eastAsia="de-DE"/>
        </w:rPr>
        <w:t>Popoc</w:t>
      </w:r>
      <w:proofErr w:type="spellEnd"/>
      <w:r w:rsidR="00F10075" w:rsidRPr="00F10075">
        <w:rPr>
          <w:rFonts w:ascii="Times New Roman" w:eastAsia="Calibri" w:hAnsi="Times New Roman" w:cs="Times New Roman"/>
          <w:sz w:val="24"/>
          <w:szCs w:val="24"/>
          <w:lang w:val="en-US" w:eastAsia="de-DE"/>
        </w:rPr>
        <w:t xml:space="preserve"> – </w:t>
      </w:r>
      <w:proofErr w:type="spellStart"/>
      <w:r w:rsidR="00F10075" w:rsidRPr="00F10075">
        <w:rPr>
          <w:rFonts w:ascii="Times New Roman" w:eastAsia="Calibri" w:hAnsi="Times New Roman" w:cs="Times New Roman"/>
          <w:sz w:val="24"/>
          <w:szCs w:val="24"/>
          <w:lang w:val="en-US" w:eastAsia="de-DE"/>
        </w:rPr>
        <w:t>Shishman</w:t>
      </w:r>
      <w:proofErr w:type="spellEnd"/>
      <w:r w:rsidR="00F10075" w:rsidRPr="00F10075">
        <w:rPr>
          <w:rFonts w:ascii="Times New Roman" w:eastAsia="Calibri" w:hAnsi="Times New Roman" w:cs="Times New Roman"/>
          <w:sz w:val="24"/>
          <w:szCs w:val="24"/>
          <w:lang w:val="en-US" w:eastAsia="de-DE"/>
        </w:rPr>
        <w:t xml:space="preserve"> - </w:t>
      </w:r>
      <w:proofErr w:type="spellStart"/>
      <w:r w:rsidR="00F10075" w:rsidRPr="00F10075">
        <w:rPr>
          <w:rFonts w:ascii="Times New Roman" w:eastAsia="Calibri" w:hAnsi="Times New Roman" w:cs="Times New Roman"/>
          <w:sz w:val="24"/>
          <w:szCs w:val="24"/>
          <w:lang w:val="en-US" w:eastAsia="de-DE"/>
        </w:rPr>
        <w:t>Babaj</w:t>
      </w:r>
      <w:proofErr w:type="spellEnd"/>
      <w:r w:rsidR="00F10075" w:rsidRPr="00F10075">
        <w:rPr>
          <w:rFonts w:ascii="Times New Roman" w:eastAsia="Calibri" w:hAnsi="Times New Roman" w:cs="Times New Roman"/>
          <w:sz w:val="24"/>
          <w:szCs w:val="24"/>
          <w:lang w:val="en-US" w:eastAsia="de-DE"/>
        </w:rPr>
        <w:t xml:space="preserve"> </w:t>
      </w:r>
      <w:proofErr w:type="spellStart"/>
      <w:r w:rsidR="00F10075" w:rsidRPr="00F10075">
        <w:rPr>
          <w:rFonts w:ascii="Times New Roman" w:eastAsia="Calibri" w:hAnsi="Times New Roman" w:cs="Times New Roman"/>
          <w:sz w:val="24"/>
          <w:szCs w:val="24"/>
          <w:lang w:val="en-US" w:eastAsia="de-DE"/>
        </w:rPr>
        <w:t>Bokës</w:t>
      </w:r>
      <w:proofErr w:type="spellEnd"/>
      <w:r w:rsidR="00F10075" w:rsidRPr="00F10075">
        <w:rPr>
          <w:rFonts w:ascii="Times New Roman" w:eastAsia="Calibri" w:hAnsi="Times New Roman" w:cs="Times New Roman"/>
          <w:sz w:val="24"/>
          <w:szCs w:val="24"/>
          <w:lang w:val="en-US" w:eastAsia="de-DE"/>
        </w:rPr>
        <w:t xml:space="preserve"> </w:t>
      </w:r>
      <w:proofErr w:type="spellStart"/>
      <w:r w:rsidR="00F10075" w:rsidRPr="00F10075">
        <w:rPr>
          <w:rFonts w:ascii="Times New Roman" w:eastAsia="Calibri" w:hAnsi="Times New Roman" w:cs="Times New Roman"/>
          <w:sz w:val="24"/>
          <w:szCs w:val="24"/>
          <w:lang w:val="en-US" w:eastAsia="de-DE"/>
        </w:rPr>
        <w:t>dhe</w:t>
      </w:r>
      <w:proofErr w:type="spellEnd"/>
      <w:r w:rsidR="00F10075" w:rsidRPr="00F10075">
        <w:rPr>
          <w:rFonts w:ascii="Times New Roman" w:eastAsia="Calibri" w:hAnsi="Times New Roman" w:cs="Times New Roman"/>
          <w:sz w:val="24"/>
          <w:szCs w:val="24"/>
          <w:lang w:val="en-US" w:eastAsia="de-DE"/>
        </w:rPr>
        <w:t xml:space="preserve"> </w:t>
      </w:r>
      <w:proofErr w:type="spellStart"/>
      <w:r w:rsidR="00F10075" w:rsidRPr="00F10075">
        <w:rPr>
          <w:rFonts w:ascii="Times New Roman" w:eastAsia="Calibri" w:hAnsi="Times New Roman" w:cs="Times New Roman"/>
          <w:sz w:val="24"/>
          <w:szCs w:val="24"/>
          <w:lang w:val="en-US" w:eastAsia="de-DE"/>
        </w:rPr>
        <w:t>Brekoc</w:t>
      </w:r>
      <w:proofErr w:type="spellEnd"/>
      <w:r w:rsidR="00F10075" w:rsidRPr="00F10075">
        <w:rPr>
          <w:rFonts w:ascii="Times New Roman" w:eastAsia="Calibri" w:hAnsi="Times New Roman" w:cs="Times New Roman"/>
          <w:sz w:val="24"/>
          <w:szCs w:val="24"/>
          <w:lang w:val="en-US" w:eastAsia="de-DE"/>
        </w:rPr>
        <w:t xml:space="preserve"> - </w:t>
      </w:r>
      <w:proofErr w:type="spellStart"/>
      <w:r w:rsidR="00F10075" w:rsidRPr="00F10075">
        <w:rPr>
          <w:rFonts w:ascii="Times New Roman" w:eastAsia="Calibri" w:hAnsi="Times New Roman" w:cs="Times New Roman"/>
          <w:sz w:val="24"/>
          <w:szCs w:val="24"/>
          <w:lang w:val="en-US" w:eastAsia="de-DE"/>
        </w:rPr>
        <w:t>Bishtazhin</w:t>
      </w:r>
      <w:proofErr w:type="spellEnd"/>
      <w:r w:rsidR="00F10075" w:rsidRPr="00F10075">
        <w:rPr>
          <w:rFonts w:ascii="Times New Roman" w:eastAsia="Calibri" w:hAnsi="Times New Roman" w:cs="Times New Roman"/>
          <w:sz w:val="24"/>
          <w:szCs w:val="24"/>
          <w:lang w:val="en-US" w:eastAsia="de-DE"/>
        </w:rPr>
        <w:t xml:space="preserve">. </w:t>
      </w:r>
      <w:proofErr w:type="spellStart"/>
      <w:r w:rsidR="00F10075" w:rsidRPr="00F10075">
        <w:rPr>
          <w:rFonts w:ascii="Times New Roman" w:eastAsia="Calibri" w:hAnsi="Times New Roman" w:cs="Times New Roman"/>
          <w:sz w:val="24"/>
          <w:szCs w:val="24"/>
          <w:lang w:val="en-US" w:eastAsia="de-DE"/>
        </w:rPr>
        <w:t>Në</w:t>
      </w:r>
      <w:proofErr w:type="spellEnd"/>
      <w:r w:rsidR="00F10075" w:rsidRPr="00F10075">
        <w:rPr>
          <w:rFonts w:ascii="Times New Roman" w:eastAsia="Calibri" w:hAnsi="Times New Roman" w:cs="Times New Roman"/>
          <w:sz w:val="24"/>
          <w:szCs w:val="24"/>
          <w:lang w:val="en-US" w:eastAsia="de-DE"/>
        </w:rPr>
        <w:t xml:space="preserve"> </w:t>
      </w:r>
      <w:proofErr w:type="spellStart"/>
      <w:r w:rsidR="00F10075" w:rsidRPr="00F10075">
        <w:rPr>
          <w:rFonts w:ascii="Times New Roman" w:eastAsia="Calibri" w:hAnsi="Times New Roman" w:cs="Times New Roman"/>
          <w:sz w:val="24"/>
          <w:szCs w:val="24"/>
          <w:lang w:val="en-US" w:eastAsia="de-DE"/>
        </w:rPr>
        <w:lastRenderedPageBreak/>
        <w:t>këto</w:t>
      </w:r>
      <w:proofErr w:type="spellEnd"/>
      <w:r w:rsidR="00F10075" w:rsidRPr="00F10075">
        <w:rPr>
          <w:rFonts w:ascii="Times New Roman" w:eastAsia="Calibri" w:hAnsi="Times New Roman" w:cs="Times New Roman"/>
          <w:sz w:val="24"/>
          <w:szCs w:val="24"/>
          <w:lang w:val="en-US" w:eastAsia="de-DE"/>
        </w:rPr>
        <w:t xml:space="preserve"> terrene </w:t>
      </w:r>
      <w:proofErr w:type="spellStart"/>
      <w:r w:rsidR="00F10075" w:rsidRPr="00F10075">
        <w:rPr>
          <w:rFonts w:ascii="Times New Roman" w:eastAsia="Calibri" w:hAnsi="Times New Roman" w:cs="Times New Roman"/>
          <w:sz w:val="24"/>
          <w:szCs w:val="24"/>
          <w:lang w:val="en-US" w:eastAsia="de-DE"/>
        </w:rPr>
        <w:t>në</w:t>
      </w:r>
      <w:proofErr w:type="spellEnd"/>
      <w:r w:rsidR="00F10075" w:rsidRPr="00F10075">
        <w:rPr>
          <w:rFonts w:ascii="Times New Roman" w:eastAsia="Calibri" w:hAnsi="Times New Roman" w:cs="Times New Roman"/>
          <w:sz w:val="24"/>
          <w:szCs w:val="24"/>
          <w:lang w:val="en-US" w:eastAsia="de-DE"/>
        </w:rPr>
        <w:t xml:space="preserve"> </w:t>
      </w:r>
      <w:proofErr w:type="spellStart"/>
      <w:r w:rsidR="00F10075" w:rsidRPr="00F10075">
        <w:rPr>
          <w:rFonts w:ascii="Times New Roman" w:eastAsia="Calibri" w:hAnsi="Times New Roman" w:cs="Times New Roman"/>
          <w:sz w:val="24"/>
          <w:szCs w:val="24"/>
          <w:lang w:val="en-US" w:eastAsia="de-DE"/>
        </w:rPr>
        <w:t>fragmente</w:t>
      </w:r>
      <w:proofErr w:type="spellEnd"/>
      <w:r w:rsidR="00F10075" w:rsidRPr="00F10075">
        <w:rPr>
          <w:rFonts w:ascii="Times New Roman" w:eastAsia="Calibri" w:hAnsi="Times New Roman" w:cs="Times New Roman"/>
          <w:sz w:val="24"/>
          <w:szCs w:val="24"/>
          <w:lang w:val="en-US" w:eastAsia="de-DE"/>
        </w:rPr>
        <w:t xml:space="preserve"> </w:t>
      </w:r>
      <w:proofErr w:type="spellStart"/>
      <w:r w:rsidR="00F10075" w:rsidRPr="00F10075">
        <w:rPr>
          <w:rFonts w:ascii="Times New Roman" w:eastAsia="Calibri" w:hAnsi="Times New Roman" w:cs="Times New Roman"/>
          <w:sz w:val="24"/>
          <w:szCs w:val="24"/>
          <w:lang w:val="en-US" w:eastAsia="de-DE"/>
        </w:rPr>
        <w:t>të</w:t>
      </w:r>
      <w:proofErr w:type="spellEnd"/>
      <w:r w:rsidR="00F10075" w:rsidRPr="00F10075">
        <w:rPr>
          <w:rFonts w:ascii="Times New Roman" w:eastAsia="Calibri" w:hAnsi="Times New Roman" w:cs="Times New Roman"/>
          <w:sz w:val="24"/>
          <w:szCs w:val="24"/>
          <w:lang w:val="en-US" w:eastAsia="de-DE"/>
        </w:rPr>
        <w:t xml:space="preserve"> </w:t>
      </w:r>
      <w:proofErr w:type="spellStart"/>
      <w:r w:rsidR="00F10075" w:rsidRPr="00F10075">
        <w:rPr>
          <w:rFonts w:ascii="Times New Roman" w:eastAsia="Calibri" w:hAnsi="Times New Roman" w:cs="Times New Roman"/>
          <w:sz w:val="24"/>
          <w:szCs w:val="24"/>
          <w:lang w:val="en-US" w:eastAsia="de-DE"/>
        </w:rPr>
        <w:t>shkëputura</w:t>
      </w:r>
      <w:proofErr w:type="spellEnd"/>
      <w:r w:rsidR="00F10075" w:rsidRPr="00F10075">
        <w:rPr>
          <w:rFonts w:ascii="Times New Roman" w:eastAsia="Calibri" w:hAnsi="Times New Roman" w:cs="Times New Roman"/>
          <w:sz w:val="24"/>
          <w:szCs w:val="24"/>
          <w:lang w:val="en-US" w:eastAsia="de-DE"/>
        </w:rPr>
        <w:t xml:space="preserve"> e </w:t>
      </w:r>
      <w:proofErr w:type="spellStart"/>
      <w:r w:rsidR="00F10075" w:rsidRPr="00F10075">
        <w:rPr>
          <w:rFonts w:ascii="Times New Roman" w:eastAsia="Calibri" w:hAnsi="Times New Roman" w:cs="Times New Roman"/>
          <w:sz w:val="24"/>
          <w:szCs w:val="24"/>
          <w:lang w:val="en-US" w:eastAsia="de-DE"/>
        </w:rPr>
        <w:t>shpesh</w:t>
      </w:r>
      <w:proofErr w:type="spellEnd"/>
      <w:r w:rsidR="00F10075" w:rsidRPr="00F10075">
        <w:rPr>
          <w:rFonts w:ascii="Times New Roman" w:eastAsia="Calibri" w:hAnsi="Times New Roman" w:cs="Times New Roman"/>
          <w:sz w:val="24"/>
          <w:szCs w:val="24"/>
          <w:lang w:val="en-US" w:eastAsia="de-DE"/>
        </w:rPr>
        <w:t xml:space="preserve"> </w:t>
      </w:r>
      <w:proofErr w:type="spellStart"/>
      <w:r w:rsidR="00F10075" w:rsidRPr="00F10075">
        <w:rPr>
          <w:rFonts w:ascii="Times New Roman" w:eastAsia="Calibri" w:hAnsi="Times New Roman" w:cs="Times New Roman"/>
          <w:sz w:val="24"/>
          <w:szCs w:val="24"/>
          <w:lang w:val="en-US" w:eastAsia="de-DE"/>
        </w:rPr>
        <w:t>të</w:t>
      </w:r>
      <w:proofErr w:type="spellEnd"/>
      <w:r w:rsidR="00F10075" w:rsidRPr="00F10075">
        <w:rPr>
          <w:rFonts w:ascii="Times New Roman" w:eastAsia="Calibri" w:hAnsi="Times New Roman" w:cs="Times New Roman"/>
          <w:sz w:val="24"/>
          <w:szCs w:val="24"/>
          <w:lang w:val="en-US" w:eastAsia="de-DE"/>
        </w:rPr>
        <w:t xml:space="preserve"> </w:t>
      </w:r>
      <w:proofErr w:type="spellStart"/>
      <w:r w:rsidR="00F10075" w:rsidRPr="00F10075">
        <w:rPr>
          <w:rFonts w:ascii="Times New Roman" w:eastAsia="Calibri" w:hAnsi="Times New Roman" w:cs="Times New Roman"/>
          <w:sz w:val="24"/>
          <w:szCs w:val="24"/>
          <w:lang w:val="en-US" w:eastAsia="de-DE"/>
        </w:rPr>
        <w:t>vogla</w:t>
      </w:r>
      <w:proofErr w:type="spellEnd"/>
      <w:r w:rsidR="00F10075" w:rsidRPr="00F10075">
        <w:rPr>
          <w:rFonts w:ascii="Times New Roman" w:eastAsia="Calibri" w:hAnsi="Times New Roman" w:cs="Times New Roman"/>
          <w:sz w:val="24"/>
          <w:szCs w:val="24"/>
          <w:lang w:val="en-US" w:eastAsia="de-DE"/>
        </w:rPr>
        <w:t xml:space="preserve"> </w:t>
      </w:r>
      <w:proofErr w:type="spellStart"/>
      <w:r w:rsidR="00F10075" w:rsidRPr="00F10075">
        <w:rPr>
          <w:rFonts w:ascii="Times New Roman" w:eastAsia="Calibri" w:hAnsi="Times New Roman" w:cs="Times New Roman"/>
          <w:sz w:val="24"/>
          <w:szCs w:val="24"/>
          <w:lang w:val="en-US" w:eastAsia="de-DE"/>
        </w:rPr>
        <w:t>si</w:t>
      </w:r>
      <w:proofErr w:type="spellEnd"/>
      <w:r w:rsidR="00F10075" w:rsidRPr="00F10075">
        <w:rPr>
          <w:rFonts w:ascii="Times New Roman" w:eastAsia="Calibri" w:hAnsi="Times New Roman" w:cs="Times New Roman"/>
          <w:sz w:val="24"/>
          <w:szCs w:val="24"/>
          <w:lang w:val="en-US" w:eastAsia="de-DE"/>
        </w:rPr>
        <w:t xml:space="preserve"> </w:t>
      </w:r>
      <w:proofErr w:type="spellStart"/>
      <w:r w:rsidR="00F10075" w:rsidRPr="00F10075">
        <w:rPr>
          <w:rFonts w:ascii="Times New Roman" w:eastAsia="Calibri" w:hAnsi="Times New Roman" w:cs="Times New Roman"/>
          <w:sz w:val="24"/>
          <w:szCs w:val="24"/>
          <w:lang w:val="en-US" w:eastAsia="de-DE"/>
        </w:rPr>
        <w:t>rezultat</w:t>
      </w:r>
      <w:proofErr w:type="spellEnd"/>
      <w:r w:rsidR="00F10075" w:rsidRPr="00F10075">
        <w:rPr>
          <w:rFonts w:ascii="Times New Roman" w:eastAsia="Calibri" w:hAnsi="Times New Roman" w:cs="Times New Roman"/>
          <w:sz w:val="24"/>
          <w:szCs w:val="24"/>
          <w:lang w:val="en-US" w:eastAsia="de-DE"/>
        </w:rPr>
        <w:t xml:space="preserve"> </w:t>
      </w:r>
      <w:proofErr w:type="spellStart"/>
      <w:r w:rsidR="00F10075" w:rsidRPr="00F10075">
        <w:rPr>
          <w:rFonts w:ascii="Times New Roman" w:eastAsia="Calibri" w:hAnsi="Times New Roman" w:cs="Times New Roman"/>
          <w:sz w:val="24"/>
          <w:szCs w:val="24"/>
          <w:lang w:val="en-US" w:eastAsia="de-DE"/>
        </w:rPr>
        <w:t>i</w:t>
      </w:r>
      <w:proofErr w:type="spellEnd"/>
      <w:r w:rsidR="00F10075" w:rsidRPr="00F10075">
        <w:rPr>
          <w:rFonts w:ascii="Times New Roman" w:eastAsia="Calibri" w:hAnsi="Times New Roman" w:cs="Times New Roman"/>
          <w:sz w:val="24"/>
          <w:szCs w:val="24"/>
          <w:lang w:val="en-US" w:eastAsia="de-DE"/>
        </w:rPr>
        <w:t xml:space="preserve"> </w:t>
      </w:r>
      <w:proofErr w:type="spellStart"/>
      <w:r w:rsidR="00F10075" w:rsidRPr="00F10075">
        <w:rPr>
          <w:rFonts w:ascii="Times New Roman" w:eastAsia="Calibri" w:hAnsi="Times New Roman" w:cs="Times New Roman"/>
          <w:sz w:val="24"/>
          <w:szCs w:val="24"/>
          <w:lang w:val="en-US" w:eastAsia="de-DE"/>
        </w:rPr>
        <w:t>veprimit</w:t>
      </w:r>
      <w:proofErr w:type="spellEnd"/>
      <w:r w:rsidR="00F10075" w:rsidRPr="00F10075">
        <w:rPr>
          <w:rFonts w:ascii="Times New Roman" w:eastAsia="Calibri" w:hAnsi="Times New Roman" w:cs="Times New Roman"/>
          <w:sz w:val="24"/>
          <w:szCs w:val="24"/>
          <w:lang w:val="en-US" w:eastAsia="de-DE"/>
        </w:rPr>
        <w:t xml:space="preserve"> </w:t>
      </w:r>
      <w:proofErr w:type="spellStart"/>
      <w:r w:rsidR="00F10075" w:rsidRPr="00F10075">
        <w:rPr>
          <w:rFonts w:ascii="Times New Roman" w:eastAsia="Calibri" w:hAnsi="Times New Roman" w:cs="Times New Roman"/>
          <w:sz w:val="24"/>
          <w:szCs w:val="24"/>
          <w:lang w:val="en-US" w:eastAsia="de-DE"/>
        </w:rPr>
        <w:t>antropogjen</w:t>
      </w:r>
      <w:proofErr w:type="spellEnd"/>
      <w:r w:rsidR="00F10075" w:rsidRPr="00F10075">
        <w:rPr>
          <w:rFonts w:ascii="Times New Roman" w:eastAsia="Calibri" w:hAnsi="Times New Roman" w:cs="Times New Roman"/>
          <w:sz w:val="24"/>
          <w:szCs w:val="24"/>
          <w:lang w:val="en-US" w:eastAsia="de-DE"/>
        </w:rPr>
        <w:t xml:space="preserve"> </w:t>
      </w:r>
      <w:proofErr w:type="spellStart"/>
      <w:r w:rsidR="00F10075" w:rsidRPr="00F10075">
        <w:rPr>
          <w:rFonts w:ascii="Times New Roman" w:eastAsia="Calibri" w:hAnsi="Times New Roman" w:cs="Times New Roman"/>
          <w:sz w:val="24"/>
          <w:szCs w:val="24"/>
          <w:lang w:val="en-US" w:eastAsia="de-DE"/>
        </w:rPr>
        <w:t>rriten</w:t>
      </w:r>
      <w:proofErr w:type="spellEnd"/>
      <w:r w:rsidR="00F10075" w:rsidRPr="00F10075">
        <w:rPr>
          <w:rFonts w:ascii="Times New Roman" w:eastAsia="Calibri" w:hAnsi="Times New Roman" w:cs="Times New Roman"/>
          <w:sz w:val="24"/>
          <w:szCs w:val="24"/>
          <w:lang w:val="en-US" w:eastAsia="de-DE"/>
        </w:rPr>
        <w:t xml:space="preserve"> </w:t>
      </w:r>
      <w:proofErr w:type="spellStart"/>
      <w:r w:rsidR="00F10075" w:rsidRPr="00F10075">
        <w:rPr>
          <w:rFonts w:ascii="Times New Roman" w:eastAsia="Calibri" w:hAnsi="Times New Roman" w:cs="Times New Roman"/>
          <w:sz w:val="24"/>
          <w:szCs w:val="24"/>
          <w:lang w:val="en-US" w:eastAsia="de-DE"/>
        </w:rPr>
        <w:t>lloje</w:t>
      </w:r>
      <w:proofErr w:type="spellEnd"/>
      <w:r w:rsidR="00F10075" w:rsidRPr="00F10075">
        <w:rPr>
          <w:rFonts w:ascii="Times New Roman" w:eastAsia="Calibri" w:hAnsi="Times New Roman" w:cs="Times New Roman"/>
          <w:sz w:val="24"/>
          <w:szCs w:val="24"/>
          <w:lang w:val="en-US" w:eastAsia="de-DE"/>
        </w:rPr>
        <w:t xml:space="preserve"> </w:t>
      </w:r>
      <w:proofErr w:type="spellStart"/>
      <w:r w:rsidR="00F10075" w:rsidRPr="00F10075">
        <w:rPr>
          <w:rFonts w:ascii="Times New Roman" w:eastAsia="Calibri" w:hAnsi="Times New Roman" w:cs="Times New Roman"/>
          <w:sz w:val="24"/>
          <w:szCs w:val="24"/>
          <w:lang w:val="en-US" w:eastAsia="de-DE"/>
        </w:rPr>
        <w:t>bimore</w:t>
      </w:r>
      <w:proofErr w:type="spellEnd"/>
      <w:r w:rsidR="00F10075" w:rsidRPr="00F10075">
        <w:rPr>
          <w:rFonts w:ascii="Times New Roman" w:eastAsia="Calibri" w:hAnsi="Times New Roman" w:cs="Times New Roman"/>
          <w:sz w:val="24"/>
          <w:szCs w:val="24"/>
          <w:lang w:val="en-US" w:eastAsia="de-DE"/>
        </w:rPr>
        <w:t xml:space="preserve"> </w:t>
      </w:r>
      <w:proofErr w:type="spellStart"/>
      <w:r w:rsidR="00F10075" w:rsidRPr="00F10075">
        <w:rPr>
          <w:rFonts w:ascii="Times New Roman" w:eastAsia="Calibri" w:hAnsi="Times New Roman" w:cs="Times New Roman"/>
          <w:sz w:val="24"/>
          <w:szCs w:val="24"/>
          <w:lang w:val="en-US" w:eastAsia="de-DE"/>
        </w:rPr>
        <w:t>të</w:t>
      </w:r>
      <w:proofErr w:type="spellEnd"/>
      <w:r w:rsidR="00F10075" w:rsidRPr="00F10075">
        <w:rPr>
          <w:rFonts w:ascii="Times New Roman" w:eastAsia="Calibri" w:hAnsi="Times New Roman" w:cs="Times New Roman"/>
          <w:sz w:val="24"/>
          <w:szCs w:val="24"/>
          <w:lang w:val="en-US" w:eastAsia="de-DE"/>
        </w:rPr>
        <w:t xml:space="preserve"> </w:t>
      </w:r>
      <w:proofErr w:type="spellStart"/>
      <w:r w:rsidR="00F10075" w:rsidRPr="00F10075">
        <w:rPr>
          <w:rFonts w:ascii="Times New Roman" w:eastAsia="Calibri" w:hAnsi="Times New Roman" w:cs="Times New Roman"/>
          <w:sz w:val="24"/>
          <w:szCs w:val="24"/>
          <w:lang w:val="en-US" w:eastAsia="de-DE"/>
        </w:rPr>
        <w:t>ultësirave</w:t>
      </w:r>
      <w:proofErr w:type="spellEnd"/>
      <w:r w:rsidR="00F10075" w:rsidRPr="00F10075">
        <w:rPr>
          <w:rFonts w:ascii="Times New Roman" w:eastAsia="Calibri" w:hAnsi="Times New Roman" w:cs="Times New Roman"/>
          <w:sz w:val="24"/>
          <w:szCs w:val="24"/>
          <w:lang w:val="en-US" w:eastAsia="de-DE"/>
        </w:rPr>
        <w:t xml:space="preserve"> </w:t>
      </w:r>
      <w:proofErr w:type="spellStart"/>
      <w:r w:rsidR="00F10075" w:rsidRPr="00F10075">
        <w:rPr>
          <w:rFonts w:ascii="Times New Roman" w:eastAsia="Calibri" w:hAnsi="Times New Roman" w:cs="Times New Roman"/>
          <w:sz w:val="24"/>
          <w:szCs w:val="24"/>
          <w:lang w:val="en-US" w:eastAsia="de-DE"/>
        </w:rPr>
        <w:t>të</w:t>
      </w:r>
      <w:proofErr w:type="spellEnd"/>
      <w:r w:rsidR="00F10075" w:rsidRPr="00F10075">
        <w:rPr>
          <w:rFonts w:ascii="Times New Roman" w:eastAsia="Calibri" w:hAnsi="Times New Roman" w:cs="Times New Roman"/>
          <w:sz w:val="24"/>
          <w:szCs w:val="24"/>
          <w:lang w:val="en-US" w:eastAsia="de-DE"/>
        </w:rPr>
        <w:t xml:space="preserve"> </w:t>
      </w:r>
      <w:proofErr w:type="spellStart"/>
      <w:r w:rsidR="00F10075" w:rsidRPr="00F10075">
        <w:rPr>
          <w:rFonts w:ascii="Times New Roman" w:eastAsia="Calibri" w:hAnsi="Times New Roman" w:cs="Times New Roman"/>
          <w:sz w:val="24"/>
          <w:szCs w:val="24"/>
          <w:lang w:val="en-US" w:eastAsia="de-DE"/>
        </w:rPr>
        <w:t>cilat</w:t>
      </w:r>
      <w:proofErr w:type="spellEnd"/>
      <w:r w:rsidR="00F10075" w:rsidRPr="00F10075">
        <w:rPr>
          <w:rFonts w:ascii="Times New Roman" w:eastAsia="Calibri" w:hAnsi="Times New Roman" w:cs="Times New Roman"/>
          <w:sz w:val="24"/>
          <w:szCs w:val="24"/>
          <w:lang w:val="en-US" w:eastAsia="de-DE"/>
        </w:rPr>
        <w:t xml:space="preserve"> </w:t>
      </w:r>
      <w:proofErr w:type="spellStart"/>
      <w:r w:rsidR="00F10075" w:rsidRPr="00F10075">
        <w:rPr>
          <w:rFonts w:ascii="Times New Roman" w:eastAsia="Calibri" w:hAnsi="Times New Roman" w:cs="Times New Roman"/>
          <w:sz w:val="24"/>
          <w:szCs w:val="24"/>
          <w:lang w:val="en-US" w:eastAsia="de-DE"/>
        </w:rPr>
        <w:t>hyjnë</w:t>
      </w:r>
      <w:proofErr w:type="spellEnd"/>
      <w:r w:rsidR="00F10075" w:rsidRPr="00F10075">
        <w:rPr>
          <w:rFonts w:ascii="Times New Roman" w:eastAsia="Calibri" w:hAnsi="Times New Roman" w:cs="Times New Roman"/>
          <w:sz w:val="24"/>
          <w:szCs w:val="24"/>
          <w:lang w:val="en-US" w:eastAsia="de-DE"/>
        </w:rPr>
        <w:t xml:space="preserve"> </w:t>
      </w:r>
      <w:proofErr w:type="spellStart"/>
      <w:r w:rsidR="00F10075" w:rsidRPr="00F10075">
        <w:rPr>
          <w:rFonts w:ascii="Times New Roman" w:eastAsia="Calibri" w:hAnsi="Times New Roman" w:cs="Times New Roman"/>
          <w:sz w:val="24"/>
          <w:szCs w:val="24"/>
          <w:lang w:val="en-US" w:eastAsia="de-DE"/>
        </w:rPr>
        <w:t>në</w:t>
      </w:r>
      <w:proofErr w:type="spellEnd"/>
      <w:r w:rsidR="00F10075" w:rsidRPr="00F10075">
        <w:rPr>
          <w:rFonts w:ascii="Times New Roman" w:eastAsia="Calibri" w:hAnsi="Times New Roman" w:cs="Times New Roman"/>
          <w:sz w:val="24"/>
          <w:szCs w:val="24"/>
          <w:lang w:val="en-US" w:eastAsia="de-DE"/>
        </w:rPr>
        <w:t xml:space="preserve"> </w:t>
      </w:r>
      <w:proofErr w:type="spellStart"/>
      <w:r w:rsidR="00F10075" w:rsidRPr="00F10075">
        <w:rPr>
          <w:rFonts w:ascii="Times New Roman" w:eastAsia="Calibri" w:hAnsi="Times New Roman" w:cs="Times New Roman"/>
          <w:sz w:val="24"/>
          <w:szCs w:val="24"/>
          <w:lang w:val="en-US" w:eastAsia="de-DE"/>
        </w:rPr>
        <w:t>kuadër</w:t>
      </w:r>
      <w:proofErr w:type="spellEnd"/>
      <w:r w:rsidR="00F10075" w:rsidRPr="00F10075">
        <w:rPr>
          <w:rFonts w:ascii="Times New Roman" w:eastAsia="Calibri" w:hAnsi="Times New Roman" w:cs="Times New Roman"/>
          <w:sz w:val="24"/>
          <w:szCs w:val="24"/>
          <w:lang w:val="en-US" w:eastAsia="de-DE"/>
        </w:rPr>
        <w:t xml:space="preserve"> </w:t>
      </w:r>
      <w:proofErr w:type="spellStart"/>
      <w:r w:rsidR="00F10075" w:rsidRPr="00F10075">
        <w:rPr>
          <w:rFonts w:ascii="Times New Roman" w:eastAsia="Calibri" w:hAnsi="Times New Roman" w:cs="Times New Roman"/>
          <w:sz w:val="24"/>
          <w:szCs w:val="24"/>
          <w:lang w:val="en-US" w:eastAsia="de-DE"/>
        </w:rPr>
        <w:t>të</w:t>
      </w:r>
      <w:proofErr w:type="spellEnd"/>
      <w:r w:rsidR="00F10075" w:rsidRPr="00F10075">
        <w:rPr>
          <w:rFonts w:ascii="Times New Roman" w:eastAsia="Calibri" w:hAnsi="Times New Roman" w:cs="Times New Roman"/>
          <w:sz w:val="24"/>
          <w:szCs w:val="24"/>
          <w:lang w:val="en-US" w:eastAsia="de-DE"/>
        </w:rPr>
        <w:t xml:space="preserve"> </w:t>
      </w:r>
      <w:proofErr w:type="spellStart"/>
      <w:r w:rsidR="00F10075" w:rsidRPr="00F10075">
        <w:rPr>
          <w:rFonts w:ascii="Times New Roman" w:eastAsia="Calibri" w:hAnsi="Times New Roman" w:cs="Times New Roman"/>
          <w:sz w:val="24"/>
          <w:szCs w:val="24"/>
          <w:lang w:val="en-US" w:eastAsia="de-DE"/>
        </w:rPr>
        <w:t>vegjetacionit</w:t>
      </w:r>
      <w:proofErr w:type="spellEnd"/>
      <w:r w:rsidR="00F10075" w:rsidRPr="00F10075">
        <w:rPr>
          <w:rFonts w:ascii="Times New Roman" w:eastAsia="Calibri" w:hAnsi="Times New Roman" w:cs="Times New Roman"/>
          <w:sz w:val="24"/>
          <w:szCs w:val="24"/>
          <w:lang w:val="en-US" w:eastAsia="de-DE"/>
        </w:rPr>
        <w:t xml:space="preserve"> </w:t>
      </w:r>
      <w:proofErr w:type="spellStart"/>
      <w:r w:rsidR="00F10075" w:rsidRPr="00F10075">
        <w:rPr>
          <w:rFonts w:ascii="Times New Roman" w:eastAsia="Calibri" w:hAnsi="Times New Roman" w:cs="Times New Roman"/>
          <w:sz w:val="24"/>
          <w:szCs w:val="24"/>
          <w:lang w:val="en-US" w:eastAsia="de-DE"/>
        </w:rPr>
        <w:t>të</w:t>
      </w:r>
      <w:proofErr w:type="spellEnd"/>
      <w:r w:rsidR="00F10075" w:rsidRPr="00F10075">
        <w:rPr>
          <w:rFonts w:ascii="Times New Roman" w:eastAsia="Calibri" w:hAnsi="Times New Roman" w:cs="Times New Roman"/>
          <w:sz w:val="24"/>
          <w:szCs w:val="24"/>
          <w:lang w:val="en-US" w:eastAsia="de-DE"/>
        </w:rPr>
        <w:t xml:space="preserve"> </w:t>
      </w:r>
      <w:proofErr w:type="spellStart"/>
      <w:r w:rsidR="00F10075" w:rsidRPr="00F10075">
        <w:rPr>
          <w:rFonts w:ascii="Times New Roman" w:eastAsia="Calibri" w:hAnsi="Times New Roman" w:cs="Times New Roman"/>
          <w:sz w:val="24"/>
          <w:szCs w:val="24"/>
          <w:lang w:val="en-US" w:eastAsia="de-DE"/>
        </w:rPr>
        <w:t>pyjeve</w:t>
      </w:r>
      <w:proofErr w:type="spellEnd"/>
      <w:r w:rsidR="00F10075" w:rsidRPr="00F10075">
        <w:rPr>
          <w:rFonts w:ascii="Times New Roman" w:eastAsia="Calibri" w:hAnsi="Times New Roman" w:cs="Times New Roman"/>
          <w:sz w:val="24"/>
          <w:szCs w:val="24"/>
          <w:lang w:val="en-US" w:eastAsia="de-DE"/>
        </w:rPr>
        <w:t xml:space="preserve"> </w:t>
      </w:r>
      <w:proofErr w:type="spellStart"/>
      <w:r w:rsidR="00F10075" w:rsidRPr="00F10075">
        <w:rPr>
          <w:rFonts w:ascii="Times New Roman" w:eastAsia="Calibri" w:hAnsi="Times New Roman" w:cs="Times New Roman"/>
          <w:sz w:val="24"/>
          <w:szCs w:val="24"/>
          <w:lang w:val="en-US" w:eastAsia="de-DE"/>
        </w:rPr>
        <w:t>respektivisht</w:t>
      </w:r>
      <w:proofErr w:type="spellEnd"/>
      <w:r w:rsidR="00F10075" w:rsidRPr="00F10075">
        <w:rPr>
          <w:rFonts w:ascii="Times New Roman" w:eastAsia="Calibri" w:hAnsi="Times New Roman" w:cs="Times New Roman"/>
          <w:sz w:val="24"/>
          <w:szCs w:val="24"/>
          <w:lang w:val="en-US" w:eastAsia="de-DE"/>
        </w:rPr>
        <w:t xml:space="preserve"> </w:t>
      </w:r>
      <w:proofErr w:type="spellStart"/>
      <w:r w:rsidR="00F10075" w:rsidRPr="00F10075">
        <w:rPr>
          <w:rFonts w:ascii="Times New Roman" w:eastAsia="Calibri" w:hAnsi="Times New Roman" w:cs="Times New Roman"/>
          <w:sz w:val="24"/>
          <w:szCs w:val="24"/>
          <w:lang w:val="en-US" w:eastAsia="de-DE"/>
        </w:rPr>
        <w:t>shkurreve</w:t>
      </w:r>
      <w:proofErr w:type="spellEnd"/>
      <w:r w:rsidR="00F10075" w:rsidRPr="00F10075">
        <w:rPr>
          <w:rFonts w:ascii="Times New Roman" w:eastAsia="Calibri" w:hAnsi="Times New Roman" w:cs="Times New Roman"/>
          <w:sz w:val="24"/>
          <w:szCs w:val="24"/>
          <w:lang w:val="en-US" w:eastAsia="de-DE"/>
        </w:rPr>
        <w:t xml:space="preserve"> me </w:t>
      </w:r>
      <w:proofErr w:type="spellStart"/>
      <w:r w:rsidR="00F10075" w:rsidRPr="00F10075">
        <w:rPr>
          <w:rFonts w:ascii="Times New Roman" w:eastAsia="Calibri" w:hAnsi="Times New Roman" w:cs="Times New Roman"/>
          <w:sz w:val="24"/>
          <w:szCs w:val="24"/>
          <w:lang w:val="en-US" w:eastAsia="de-DE"/>
        </w:rPr>
        <w:t>shelg</w:t>
      </w:r>
      <w:proofErr w:type="spellEnd"/>
      <w:r w:rsidR="00F10075" w:rsidRPr="00F10075">
        <w:rPr>
          <w:rFonts w:ascii="Times New Roman" w:eastAsia="Calibri" w:hAnsi="Times New Roman" w:cs="Times New Roman"/>
          <w:sz w:val="24"/>
          <w:szCs w:val="24"/>
          <w:lang w:val="en-US" w:eastAsia="de-DE"/>
        </w:rPr>
        <w:t xml:space="preserve"> (Salix) e </w:t>
      </w:r>
      <w:proofErr w:type="spellStart"/>
      <w:r w:rsidR="00F10075" w:rsidRPr="00F10075">
        <w:rPr>
          <w:rFonts w:ascii="Times New Roman" w:eastAsia="Calibri" w:hAnsi="Times New Roman" w:cs="Times New Roman"/>
          <w:sz w:val="24"/>
          <w:szCs w:val="24"/>
          <w:lang w:val="en-US" w:eastAsia="de-DE"/>
        </w:rPr>
        <w:t>plep</w:t>
      </w:r>
      <w:proofErr w:type="spellEnd"/>
      <w:r w:rsidR="00F10075" w:rsidRPr="00F10075">
        <w:rPr>
          <w:rFonts w:ascii="Times New Roman" w:eastAsia="Calibri" w:hAnsi="Times New Roman" w:cs="Times New Roman"/>
          <w:sz w:val="24"/>
          <w:szCs w:val="24"/>
          <w:lang w:val="en-US" w:eastAsia="de-DE"/>
        </w:rPr>
        <w:t xml:space="preserve"> (Populus) por </w:t>
      </w:r>
      <w:proofErr w:type="spellStart"/>
      <w:r w:rsidR="00F10075" w:rsidRPr="00F10075">
        <w:rPr>
          <w:rFonts w:ascii="Times New Roman" w:eastAsia="Calibri" w:hAnsi="Times New Roman" w:cs="Times New Roman"/>
          <w:sz w:val="24"/>
          <w:szCs w:val="24"/>
          <w:lang w:val="en-US" w:eastAsia="de-DE"/>
        </w:rPr>
        <w:t>edhe</w:t>
      </w:r>
      <w:proofErr w:type="spellEnd"/>
      <w:r w:rsidR="00F10075" w:rsidRPr="00F10075">
        <w:rPr>
          <w:rFonts w:ascii="Times New Roman" w:eastAsia="Calibri" w:hAnsi="Times New Roman" w:cs="Times New Roman"/>
          <w:sz w:val="24"/>
          <w:szCs w:val="24"/>
          <w:lang w:val="en-US" w:eastAsia="de-DE"/>
        </w:rPr>
        <w:t xml:space="preserve"> me </w:t>
      </w:r>
      <w:proofErr w:type="spellStart"/>
      <w:r w:rsidR="00F10075" w:rsidRPr="00F10075">
        <w:rPr>
          <w:rFonts w:ascii="Times New Roman" w:eastAsia="Calibri" w:hAnsi="Times New Roman" w:cs="Times New Roman"/>
          <w:sz w:val="24"/>
          <w:szCs w:val="24"/>
          <w:lang w:val="en-US" w:eastAsia="de-DE"/>
        </w:rPr>
        <w:t>verr</w:t>
      </w:r>
      <w:proofErr w:type="spellEnd"/>
      <w:r w:rsidR="00F10075" w:rsidRPr="00F10075">
        <w:rPr>
          <w:rFonts w:ascii="Times New Roman" w:eastAsia="Calibri" w:hAnsi="Times New Roman" w:cs="Times New Roman"/>
          <w:sz w:val="24"/>
          <w:szCs w:val="24"/>
          <w:lang w:val="en-US" w:eastAsia="de-DE"/>
        </w:rPr>
        <w:t xml:space="preserve"> (Alnus) e </w:t>
      </w:r>
      <w:proofErr w:type="spellStart"/>
      <w:r w:rsidR="00F10075" w:rsidRPr="00F10075">
        <w:rPr>
          <w:rFonts w:ascii="Times New Roman" w:eastAsia="Calibri" w:hAnsi="Times New Roman" w:cs="Times New Roman"/>
          <w:sz w:val="24"/>
          <w:szCs w:val="24"/>
          <w:lang w:val="en-US" w:eastAsia="de-DE"/>
        </w:rPr>
        <w:t>marinë</w:t>
      </w:r>
      <w:proofErr w:type="spellEnd"/>
      <w:r w:rsidR="00F10075" w:rsidRPr="00F10075">
        <w:rPr>
          <w:rFonts w:ascii="Times New Roman" w:eastAsia="Calibri" w:hAnsi="Times New Roman" w:cs="Times New Roman"/>
          <w:sz w:val="24"/>
          <w:szCs w:val="24"/>
          <w:lang w:val="en-US" w:eastAsia="de-DE"/>
        </w:rPr>
        <w:t xml:space="preserve"> (</w:t>
      </w:r>
      <w:proofErr w:type="spellStart"/>
      <w:r w:rsidR="00F10075" w:rsidRPr="00F10075">
        <w:rPr>
          <w:rFonts w:ascii="Times New Roman" w:eastAsia="Calibri" w:hAnsi="Times New Roman" w:cs="Times New Roman"/>
          <w:sz w:val="24"/>
          <w:szCs w:val="24"/>
          <w:lang w:val="en-US" w:eastAsia="de-DE"/>
        </w:rPr>
        <w:t>brukë</w:t>
      </w:r>
      <w:proofErr w:type="spellEnd"/>
      <w:r w:rsidR="00F10075" w:rsidRPr="00F10075">
        <w:rPr>
          <w:rFonts w:ascii="Times New Roman" w:eastAsia="Calibri" w:hAnsi="Times New Roman" w:cs="Times New Roman"/>
          <w:sz w:val="24"/>
          <w:szCs w:val="24"/>
          <w:lang w:val="en-US" w:eastAsia="de-DE"/>
        </w:rPr>
        <w:t>)(</w:t>
      </w:r>
      <w:proofErr w:type="spellStart"/>
      <w:r w:rsidR="00F10075" w:rsidRPr="00F10075">
        <w:rPr>
          <w:rFonts w:ascii="Times New Roman" w:eastAsia="Calibri" w:hAnsi="Times New Roman" w:cs="Times New Roman"/>
          <w:sz w:val="24"/>
          <w:szCs w:val="24"/>
          <w:lang w:val="en-US" w:eastAsia="de-DE"/>
        </w:rPr>
        <w:t>Tamarix</w:t>
      </w:r>
      <w:proofErr w:type="spellEnd"/>
      <w:r w:rsidR="00F10075" w:rsidRPr="00F10075">
        <w:rPr>
          <w:rFonts w:ascii="Times New Roman" w:eastAsia="Calibri" w:hAnsi="Times New Roman" w:cs="Times New Roman"/>
          <w:sz w:val="24"/>
          <w:szCs w:val="24"/>
          <w:lang w:val="en-US" w:eastAsia="de-DE"/>
        </w:rPr>
        <w:t xml:space="preserve">).  </w:t>
      </w:r>
      <w:proofErr w:type="spellStart"/>
      <w:r w:rsidR="00F10075" w:rsidRPr="00F10075">
        <w:rPr>
          <w:rFonts w:ascii="Times New Roman" w:eastAsia="Calibri" w:hAnsi="Times New Roman" w:cs="Times New Roman"/>
          <w:sz w:val="24"/>
          <w:szCs w:val="24"/>
          <w:lang w:val="en-US" w:eastAsia="de-DE"/>
        </w:rPr>
        <w:t>Llojet</w:t>
      </w:r>
      <w:proofErr w:type="spellEnd"/>
      <w:r w:rsidR="00F10075" w:rsidRPr="00F10075">
        <w:rPr>
          <w:rFonts w:ascii="Times New Roman" w:eastAsia="Calibri" w:hAnsi="Times New Roman" w:cs="Times New Roman"/>
          <w:sz w:val="24"/>
          <w:szCs w:val="24"/>
          <w:lang w:val="en-US" w:eastAsia="de-DE"/>
        </w:rPr>
        <w:t xml:space="preserve"> </w:t>
      </w:r>
      <w:proofErr w:type="spellStart"/>
      <w:r w:rsidR="00F10075" w:rsidRPr="00F10075">
        <w:rPr>
          <w:rFonts w:ascii="Times New Roman" w:eastAsia="Calibri" w:hAnsi="Times New Roman" w:cs="Times New Roman"/>
          <w:sz w:val="24"/>
          <w:szCs w:val="24"/>
          <w:lang w:val="en-US" w:eastAsia="de-DE"/>
        </w:rPr>
        <w:t>më</w:t>
      </w:r>
      <w:proofErr w:type="spellEnd"/>
      <w:r w:rsidR="00F10075" w:rsidRPr="00F10075">
        <w:rPr>
          <w:rFonts w:ascii="Times New Roman" w:eastAsia="Calibri" w:hAnsi="Times New Roman" w:cs="Times New Roman"/>
          <w:sz w:val="24"/>
          <w:szCs w:val="24"/>
          <w:lang w:val="en-US" w:eastAsia="de-DE"/>
        </w:rPr>
        <w:t xml:space="preserve"> </w:t>
      </w:r>
      <w:proofErr w:type="spellStart"/>
      <w:r w:rsidR="00F10075" w:rsidRPr="00F10075">
        <w:rPr>
          <w:rFonts w:ascii="Times New Roman" w:eastAsia="Calibri" w:hAnsi="Times New Roman" w:cs="Times New Roman"/>
          <w:sz w:val="24"/>
          <w:szCs w:val="24"/>
          <w:lang w:val="en-US" w:eastAsia="de-DE"/>
        </w:rPr>
        <w:t>të</w:t>
      </w:r>
      <w:proofErr w:type="spellEnd"/>
      <w:r w:rsidR="00F10075" w:rsidRPr="00F10075">
        <w:rPr>
          <w:rFonts w:ascii="Times New Roman" w:eastAsia="Calibri" w:hAnsi="Times New Roman" w:cs="Times New Roman"/>
          <w:sz w:val="24"/>
          <w:szCs w:val="24"/>
          <w:lang w:val="en-US" w:eastAsia="de-DE"/>
        </w:rPr>
        <w:t xml:space="preserve"> </w:t>
      </w:r>
      <w:proofErr w:type="spellStart"/>
      <w:r w:rsidR="00F10075" w:rsidRPr="00F10075">
        <w:rPr>
          <w:rFonts w:ascii="Times New Roman" w:eastAsia="Calibri" w:hAnsi="Times New Roman" w:cs="Times New Roman"/>
          <w:sz w:val="24"/>
          <w:szCs w:val="24"/>
          <w:lang w:val="en-US" w:eastAsia="de-DE"/>
        </w:rPr>
        <w:t>shpeshta</w:t>
      </w:r>
      <w:proofErr w:type="spellEnd"/>
      <w:r w:rsidR="00F10075" w:rsidRPr="00F10075">
        <w:rPr>
          <w:rFonts w:ascii="Times New Roman" w:eastAsia="Calibri" w:hAnsi="Times New Roman" w:cs="Times New Roman"/>
          <w:sz w:val="24"/>
          <w:szCs w:val="24"/>
          <w:lang w:val="en-US" w:eastAsia="de-DE"/>
        </w:rPr>
        <w:t xml:space="preserve"> </w:t>
      </w:r>
      <w:proofErr w:type="spellStart"/>
      <w:r w:rsidR="00F10075" w:rsidRPr="00F10075">
        <w:rPr>
          <w:rFonts w:ascii="Times New Roman" w:eastAsia="Calibri" w:hAnsi="Times New Roman" w:cs="Times New Roman"/>
          <w:sz w:val="24"/>
          <w:szCs w:val="24"/>
          <w:lang w:val="en-US" w:eastAsia="de-DE"/>
        </w:rPr>
        <w:t>bimore</w:t>
      </w:r>
      <w:proofErr w:type="spellEnd"/>
      <w:r w:rsidR="00F10075" w:rsidRPr="00F10075">
        <w:rPr>
          <w:rFonts w:ascii="Times New Roman" w:eastAsia="Calibri" w:hAnsi="Times New Roman" w:cs="Times New Roman"/>
          <w:sz w:val="24"/>
          <w:szCs w:val="24"/>
          <w:lang w:val="en-US" w:eastAsia="de-DE"/>
        </w:rPr>
        <w:t xml:space="preserve"> </w:t>
      </w:r>
      <w:proofErr w:type="spellStart"/>
      <w:r w:rsidR="00F10075" w:rsidRPr="00F10075">
        <w:rPr>
          <w:rFonts w:ascii="Times New Roman" w:eastAsia="Calibri" w:hAnsi="Times New Roman" w:cs="Times New Roman"/>
          <w:sz w:val="24"/>
          <w:szCs w:val="24"/>
          <w:lang w:val="en-US" w:eastAsia="de-DE"/>
        </w:rPr>
        <w:t>të</w:t>
      </w:r>
      <w:proofErr w:type="spellEnd"/>
      <w:r w:rsidR="00F10075" w:rsidRPr="00F10075">
        <w:rPr>
          <w:rFonts w:ascii="Times New Roman" w:eastAsia="Calibri" w:hAnsi="Times New Roman" w:cs="Times New Roman"/>
          <w:sz w:val="24"/>
          <w:szCs w:val="24"/>
          <w:lang w:val="en-US" w:eastAsia="de-DE"/>
        </w:rPr>
        <w:t xml:space="preserve"> </w:t>
      </w:r>
      <w:proofErr w:type="spellStart"/>
      <w:r w:rsidR="00F10075" w:rsidRPr="00F10075">
        <w:rPr>
          <w:rFonts w:ascii="Times New Roman" w:eastAsia="Calibri" w:hAnsi="Times New Roman" w:cs="Times New Roman"/>
          <w:sz w:val="24"/>
          <w:szCs w:val="24"/>
          <w:lang w:val="en-US" w:eastAsia="de-DE"/>
        </w:rPr>
        <w:t>këtyre</w:t>
      </w:r>
      <w:proofErr w:type="spellEnd"/>
      <w:r w:rsidR="00F10075" w:rsidRPr="00F10075">
        <w:rPr>
          <w:rFonts w:ascii="Times New Roman" w:eastAsia="Calibri" w:hAnsi="Times New Roman" w:cs="Times New Roman"/>
          <w:sz w:val="24"/>
          <w:szCs w:val="24"/>
          <w:lang w:val="en-US" w:eastAsia="de-DE"/>
        </w:rPr>
        <w:t xml:space="preserve"> </w:t>
      </w:r>
      <w:proofErr w:type="spellStart"/>
      <w:r w:rsidR="00F10075" w:rsidRPr="00F10075">
        <w:rPr>
          <w:rFonts w:ascii="Times New Roman" w:eastAsia="Calibri" w:hAnsi="Times New Roman" w:cs="Times New Roman"/>
          <w:sz w:val="24"/>
          <w:szCs w:val="24"/>
          <w:lang w:val="en-US" w:eastAsia="de-DE"/>
        </w:rPr>
        <w:t>hapësirave</w:t>
      </w:r>
      <w:proofErr w:type="spellEnd"/>
      <w:r w:rsidR="00F10075" w:rsidRPr="00F10075">
        <w:rPr>
          <w:rFonts w:ascii="Times New Roman" w:eastAsia="Calibri" w:hAnsi="Times New Roman" w:cs="Times New Roman"/>
          <w:sz w:val="24"/>
          <w:szCs w:val="24"/>
          <w:lang w:val="en-US" w:eastAsia="de-DE"/>
        </w:rPr>
        <w:t xml:space="preserve"> </w:t>
      </w:r>
      <w:proofErr w:type="spellStart"/>
      <w:r w:rsidR="00F10075" w:rsidRPr="00F10075">
        <w:rPr>
          <w:rFonts w:ascii="Times New Roman" w:eastAsia="Calibri" w:hAnsi="Times New Roman" w:cs="Times New Roman"/>
          <w:sz w:val="24"/>
          <w:szCs w:val="24"/>
          <w:lang w:val="en-US" w:eastAsia="de-DE"/>
        </w:rPr>
        <w:t>në</w:t>
      </w:r>
      <w:proofErr w:type="spellEnd"/>
      <w:r w:rsidR="00F10075" w:rsidRPr="00F10075">
        <w:rPr>
          <w:rFonts w:ascii="Times New Roman" w:eastAsia="Calibri" w:hAnsi="Times New Roman" w:cs="Times New Roman"/>
          <w:sz w:val="24"/>
          <w:szCs w:val="24"/>
          <w:lang w:val="en-US" w:eastAsia="de-DE"/>
        </w:rPr>
        <w:t xml:space="preserve"> </w:t>
      </w:r>
      <w:proofErr w:type="spellStart"/>
      <w:r w:rsidR="00F10075" w:rsidRPr="00F10075">
        <w:rPr>
          <w:rFonts w:ascii="Times New Roman" w:eastAsia="Calibri" w:hAnsi="Times New Roman" w:cs="Times New Roman"/>
          <w:sz w:val="24"/>
          <w:szCs w:val="24"/>
          <w:lang w:val="en-US" w:eastAsia="de-DE"/>
        </w:rPr>
        <w:t>katin</w:t>
      </w:r>
      <w:proofErr w:type="spellEnd"/>
      <w:r w:rsidR="00F10075" w:rsidRPr="00F10075">
        <w:rPr>
          <w:rFonts w:ascii="Times New Roman" w:eastAsia="Calibri" w:hAnsi="Times New Roman" w:cs="Times New Roman"/>
          <w:sz w:val="24"/>
          <w:szCs w:val="24"/>
          <w:lang w:val="en-US" w:eastAsia="de-DE"/>
        </w:rPr>
        <w:t xml:space="preserve"> e </w:t>
      </w:r>
      <w:proofErr w:type="spellStart"/>
      <w:r w:rsidR="00F10075" w:rsidRPr="00F10075">
        <w:rPr>
          <w:rFonts w:ascii="Times New Roman" w:eastAsia="Calibri" w:hAnsi="Times New Roman" w:cs="Times New Roman"/>
          <w:sz w:val="24"/>
          <w:szCs w:val="24"/>
          <w:lang w:val="en-US" w:eastAsia="de-DE"/>
        </w:rPr>
        <w:t>drurëve</w:t>
      </w:r>
      <w:proofErr w:type="spellEnd"/>
      <w:r w:rsidR="00F10075" w:rsidRPr="00F10075">
        <w:rPr>
          <w:rFonts w:ascii="Times New Roman" w:eastAsia="Calibri" w:hAnsi="Times New Roman" w:cs="Times New Roman"/>
          <w:sz w:val="24"/>
          <w:szCs w:val="24"/>
          <w:lang w:val="en-US" w:eastAsia="de-DE"/>
        </w:rPr>
        <w:t xml:space="preserve"> </w:t>
      </w:r>
      <w:proofErr w:type="spellStart"/>
      <w:r w:rsidR="00F10075" w:rsidRPr="00F10075">
        <w:rPr>
          <w:rFonts w:ascii="Times New Roman" w:eastAsia="Calibri" w:hAnsi="Times New Roman" w:cs="Times New Roman"/>
          <w:sz w:val="24"/>
          <w:szCs w:val="24"/>
          <w:lang w:val="en-US" w:eastAsia="de-DE"/>
        </w:rPr>
        <w:t>janë</w:t>
      </w:r>
      <w:proofErr w:type="spellEnd"/>
      <w:r w:rsidR="00F10075" w:rsidRPr="00F10075">
        <w:rPr>
          <w:rFonts w:ascii="Times New Roman" w:eastAsia="Calibri" w:hAnsi="Times New Roman" w:cs="Times New Roman"/>
          <w:sz w:val="24"/>
          <w:szCs w:val="24"/>
          <w:lang w:val="en-US" w:eastAsia="de-DE"/>
        </w:rPr>
        <w:t xml:space="preserve"> </w:t>
      </w:r>
      <w:proofErr w:type="spellStart"/>
      <w:r w:rsidR="00F10075" w:rsidRPr="00F10075">
        <w:rPr>
          <w:rFonts w:ascii="Times New Roman" w:eastAsia="Calibri" w:hAnsi="Times New Roman" w:cs="Times New Roman"/>
          <w:sz w:val="24"/>
          <w:szCs w:val="24"/>
          <w:lang w:val="en-US" w:eastAsia="de-DE"/>
        </w:rPr>
        <w:t>prezente</w:t>
      </w:r>
      <w:proofErr w:type="spellEnd"/>
      <w:r w:rsidR="00F10075" w:rsidRPr="00F10075">
        <w:rPr>
          <w:rFonts w:ascii="Times New Roman" w:eastAsia="Calibri" w:hAnsi="Times New Roman" w:cs="Times New Roman"/>
          <w:sz w:val="24"/>
          <w:szCs w:val="24"/>
          <w:lang w:val="en-US" w:eastAsia="de-DE"/>
        </w:rPr>
        <w:t xml:space="preserve"> </w:t>
      </w:r>
      <w:proofErr w:type="spellStart"/>
      <w:r w:rsidR="00F10075" w:rsidRPr="00F10075">
        <w:rPr>
          <w:rFonts w:ascii="Times New Roman" w:eastAsia="Calibri" w:hAnsi="Times New Roman" w:cs="Times New Roman"/>
          <w:sz w:val="24"/>
          <w:szCs w:val="24"/>
          <w:lang w:val="en-US" w:eastAsia="de-DE"/>
        </w:rPr>
        <w:t>llojet</w:t>
      </w:r>
      <w:proofErr w:type="spellEnd"/>
      <w:r w:rsidR="00F10075" w:rsidRPr="00F10075">
        <w:rPr>
          <w:rFonts w:ascii="Times New Roman" w:eastAsia="Calibri" w:hAnsi="Times New Roman" w:cs="Times New Roman"/>
          <w:sz w:val="24"/>
          <w:szCs w:val="24"/>
          <w:lang w:val="en-US" w:eastAsia="de-DE"/>
        </w:rPr>
        <w:t xml:space="preserve"> Salix alba (</w:t>
      </w:r>
      <w:proofErr w:type="spellStart"/>
      <w:r w:rsidR="00F10075" w:rsidRPr="00F10075">
        <w:rPr>
          <w:rFonts w:ascii="Times New Roman" w:eastAsia="Calibri" w:hAnsi="Times New Roman" w:cs="Times New Roman"/>
          <w:sz w:val="24"/>
          <w:szCs w:val="24"/>
          <w:lang w:val="en-US" w:eastAsia="de-DE"/>
        </w:rPr>
        <w:t>dominon</w:t>
      </w:r>
      <w:proofErr w:type="spellEnd"/>
      <w:r w:rsidR="00F10075" w:rsidRPr="00F10075">
        <w:rPr>
          <w:rFonts w:ascii="Times New Roman" w:eastAsia="Calibri" w:hAnsi="Times New Roman" w:cs="Times New Roman"/>
          <w:sz w:val="24"/>
          <w:szCs w:val="24"/>
          <w:lang w:val="en-US" w:eastAsia="de-DE"/>
        </w:rPr>
        <w:t>), Populus nigra (</w:t>
      </w:r>
      <w:proofErr w:type="spellStart"/>
      <w:r w:rsidR="00F10075" w:rsidRPr="00F10075">
        <w:rPr>
          <w:rFonts w:ascii="Times New Roman" w:eastAsia="Calibri" w:hAnsi="Times New Roman" w:cs="Times New Roman"/>
          <w:sz w:val="24"/>
          <w:szCs w:val="24"/>
          <w:lang w:val="en-US" w:eastAsia="de-DE"/>
        </w:rPr>
        <w:t>Plepi</w:t>
      </w:r>
      <w:proofErr w:type="spellEnd"/>
      <w:r w:rsidR="00F10075" w:rsidRPr="00F10075">
        <w:rPr>
          <w:rFonts w:ascii="Times New Roman" w:eastAsia="Calibri" w:hAnsi="Times New Roman" w:cs="Times New Roman"/>
          <w:sz w:val="24"/>
          <w:szCs w:val="24"/>
          <w:lang w:val="en-US" w:eastAsia="de-DE"/>
        </w:rPr>
        <w:t xml:space="preserve">), </w:t>
      </w:r>
      <w:proofErr w:type="spellStart"/>
      <w:r w:rsidR="00F10075" w:rsidRPr="00F10075">
        <w:rPr>
          <w:rFonts w:ascii="Times New Roman" w:eastAsia="Calibri" w:hAnsi="Times New Roman" w:cs="Times New Roman"/>
          <w:sz w:val="24"/>
          <w:szCs w:val="24"/>
          <w:lang w:val="en-US" w:eastAsia="de-DE"/>
        </w:rPr>
        <w:t>Ulmus</w:t>
      </w:r>
      <w:proofErr w:type="spellEnd"/>
      <w:r w:rsidR="00F10075" w:rsidRPr="00F10075">
        <w:rPr>
          <w:rFonts w:ascii="Times New Roman" w:eastAsia="Calibri" w:hAnsi="Times New Roman" w:cs="Times New Roman"/>
          <w:sz w:val="24"/>
          <w:szCs w:val="24"/>
          <w:lang w:val="en-US" w:eastAsia="de-DE"/>
        </w:rPr>
        <w:t xml:space="preserve"> effuse (Vidhi), Alnus </w:t>
      </w:r>
      <w:proofErr w:type="spellStart"/>
      <w:r w:rsidR="00F10075" w:rsidRPr="00F10075">
        <w:rPr>
          <w:rFonts w:ascii="Times New Roman" w:eastAsia="Calibri" w:hAnsi="Times New Roman" w:cs="Times New Roman"/>
          <w:sz w:val="24"/>
          <w:szCs w:val="24"/>
          <w:lang w:val="en-US" w:eastAsia="de-DE"/>
        </w:rPr>
        <w:t>glutinosa</w:t>
      </w:r>
      <w:proofErr w:type="spellEnd"/>
      <w:r w:rsidR="00F10075" w:rsidRPr="00F10075">
        <w:rPr>
          <w:rFonts w:ascii="Times New Roman" w:eastAsia="Calibri" w:hAnsi="Times New Roman" w:cs="Times New Roman"/>
          <w:sz w:val="24"/>
          <w:szCs w:val="24"/>
          <w:lang w:val="en-US" w:eastAsia="de-DE"/>
        </w:rPr>
        <w:t xml:space="preserve"> (</w:t>
      </w:r>
      <w:proofErr w:type="spellStart"/>
      <w:r w:rsidR="00F10075" w:rsidRPr="00F10075">
        <w:rPr>
          <w:rFonts w:ascii="Times New Roman" w:eastAsia="Calibri" w:hAnsi="Times New Roman" w:cs="Times New Roman"/>
          <w:sz w:val="24"/>
          <w:szCs w:val="24"/>
          <w:lang w:val="en-US" w:eastAsia="de-DE"/>
        </w:rPr>
        <w:t>Verri</w:t>
      </w:r>
      <w:proofErr w:type="spellEnd"/>
      <w:r w:rsidR="00F10075" w:rsidRPr="00F10075">
        <w:rPr>
          <w:rFonts w:ascii="Times New Roman" w:eastAsia="Calibri" w:hAnsi="Times New Roman" w:cs="Times New Roman"/>
          <w:sz w:val="24"/>
          <w:szCs w:val="24"/>
          <w:lang w:val="en-US" w:eastAsia="de-DE"/>
        </w:rPr>
        <w:t>), Salix fragilis (</w:t>
      </w:r>
      <w:proofErr w:type="spellStart"/>
      <w:r w:rsidR="00F10075" w:rsidRPr="00F10075">
        <w:rPr>
          <w:rFonts w:ascii="Times New Roman" w:eastAsia="Calibri" w:hAnsi="Times New Roman" w:cs="Times New Roman"/>
          <w:sz w:val="24"/>
          <w:szCs w:val="24"/>
          <w:lang w:val="en-US" w:eastAsia="de-DE"/>
        </w:rPr>
        <w:t>Shelgu</w:t>
      </w:r>
      <w:proofErr w:type="spellEnd"/>
      <w:r w:rsidR="00F10075" w:rsidRPr="00F10075">
        <w:rPr>
          <w:rFonts w:ascii="Times New Roman" w:eastAsia="Calibri" w:hAnsi="Times New Roman" w:cs="Times New Roman"/>
          <w:sz w:val="24"/>
          <w:szCs w:val="24"/>
          <w:lang w:val="en-US" w:eastAsia="de-DE"/>
        </w:rPr>
        <w:t xml:space="preserve">). </w:t>
      </w:r>
    </w:p>
    <w:p w14:paraId="1953CFF0" w14:textId="77777777" w:rsidR="003E244A" w:rsidRDefault="00F10075" w:rsidP="003E244A">
      <w:pPr>
        <w:tabs>
          <w:tab w:val="left" w:pos="0"/>
        </w:tabs>
        <w:spacing w:after="120" w:line="264" w:lineRule="auto"/>
        <w:jc w:val="both"/>
        <w:rPr>
          <w:rFonts w:ascii="Calibri" w:eastAsia="Times New Roman" w:hAnsi="Calibri" w:cs="Times New Roman"/>
          <w:sz w:val="20"/>
          <w:szCs w:val="20"/>
          <w:lang w:val="en-US"/>
        </w:rPr>
      </w:pPr>
      <w:r w:rsidRPr="00DC5AFC">
        <w:rPr>
          <w:rFonts w:ascii="Cambria" w:eastAsia="Calibri" w:hAnsi="Cambria" w:cs="Times New Roman"/>
          <w:b/>
          <w:color w:val="1F497D"/>
          <w:sz w:val="24"/>
          <w:szCs w:val="24"/>
          <w:lang w:val="x-none" w:eastAsia="x-non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Flora dhe vegjetacioni i zonës kodrinore- malore</w:t>
      </w:r>
    </w:p>
    <w:p w14:paraId="3F5CF44B" w14:textId="016E1DE3" w:rsidR="003E244A" w:rsidRDefault="00F10075" w:rsidP="003E244A">
      <w:pPr>
        <w:tabs>
          <w:tab w:val="left" w:pos="0"/>
        </w:tabs>
        <w:spacing w:after="120" w:line="264" w:lineRule="auto"/>
        <w:jc w:val="both"/>
        <w:rPr>
          <w:rFonts w:ascii="Calibri" w:eastAsia="Times New Roman" w:hAnsi="Calibri" w:cs="Times New Roman"/>
          <w:sz w:val="20"/>
          <w:szCs w:val="20"/>
          <w:lang w:val="en-US"/>
        </w:rPr>
      </w:pPr>
      <w:r w:rsidRPr="00F10075">
        <w:rPr>
          <w:rFonts w:ascii="Times New Roman" w:eastAsia="Calibri" w:hAnsi="Times New Roman" w:cs="Times New Roman"/>
          <w:sz w:val="24"/>
          <w:szCs w:val="24"/>
          <w:lang w:val="en-US" w:eastAsia="de-DE"/>
        </w:rPr>
        <w:t xml:space="preserve">Zona </w:t>
      </w:r>
      <w:proofErr w:type="spellStart"/>
      <w:r w:rsidRPr="00F10075">
        <w:rPr>
          <w:rFonts w:ascii="Times New Roman" w:eastAsia="Calibri" w:hAnsi="Times New Roman" w:cs="Times New Roman"/>
          <w:sz w:val="24"/>
          <w:szCs w:val="24"/>
          <w:lang w:val="en-US" w:eastAsia="de-DE"/>
        </w:rPr>
        <w:t>kodrinore-malore</w:t>
      </w:r>
      <w:proofErr w:type="spellEnd"/>
      <w:r w:rsidRPr="00F10075">
        <w:rPr>
          <w:rFonts w:ascii="Times New Roman" w:eastAsia="Calibri" w:hAnsi="Times New Roman" w:cs="Times New Roman"/>
          <w:sz w:val="24"/>
          <w:szCs w:val="24"/>
          <w:lang w:val="en-US" w:eastAsia="de-DE"/>
        </w:rPr>
        <w:t xml:space="preserve"> e </w:t>
      </w:r>
      <w:proofErr w:type="spellStart"/>
      <w:r w:rsidRPr="00F10075">
        <w:rPr>
          <w:rFonts w:ascii="Times New Roman" w:eastAsia="Calibri" w:hAnsi="Times New Roman" w:cs="Times New Roman"/>
          <w:sz w:val="24"/>
          <w:szCs w:val="24"/>
          <w:lang w:val="en-US" w:eastAsia="de-DE"/>
        </w:rPr>
        <w:t>territorit</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të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komunës</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së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Gjakovës</w:t>
      </w:r>
      <w:proofErr w:type="spellEnd"/>
      <w:r w:rsidRPr="00F10075">
        <w:rPr>
          <w:rFonts w:ascii="Times New Roman" w:eastAsia="Calibri" w:hAnsi="Times New Roman" w:cs="Times New Roman"/>
          <w:sz w:val="24"/>
          <w:szCs w:val="24"/>
          <w:lang w:val="en-US" w:eastAsia="de-DE"/>
        </w:rPr>
        <w:t xml:space="preserve"> me </w:t>
      </w:r>
      <w:proofErr w:type="spellStart"/>
      <w:r w:rsidRPr="00F10075">
        <w:rPr>
          <w:rFonts w:ascii="Times New Roman" w:eastAsia="Calibri" w:hAnsi="Times New Roman" w:cs="Times New Roman"/>
          <w:sz w:val="24"/>
          <w:szCs w:val="24"/>
          <w:lang w:val="en-US" w:eastAsia="de-DE"/>
        </w:rPr>
        <w:t>lartësi</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mbidetare</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prej</w:t>
      </w:r>
      <w:proofErr w:type="spellEnd"/>
      <w:r w:rsidRPr="00F10075">
        <w:rPr>
          <w:rFonts w:ascii="Times New Roman" w:eastAsia="Calibri" w:hAnsi="Times New Roman" w:cs="Times New Roman"/>
          <w:sz w:val="24"/>
          <w:szCs w:val="24"/>
          <w:lang w:val="en-US" w:eastAsia="de-DE"/>
        </w:rPr>
        <w:t xml:space="preserve"> 500-800 m </w:t>
      </w:r>
      <w:proofErr w:type="spellStart"/>
      <w:r w:rsidRPr="00F10075">
        <w:rPr>
          <w:rFonts w:ascii="Times New Roman" w:eastAsia="Calibri" w:hAnsi="Times New Roman" w:cs="Times New Roman"/>
          <w:sz w:val="24"/>
          <w:szCs w:val="24"/>
          <w:lang w:val="en-US" w:eastAsia="de-DE"/>
        </w:rPr>
        <w:t>mbulohet</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nga</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vegjetacioni</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në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të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cilin</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dominojnë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pyjet</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gjetherënëse</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të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cilat</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krahasuar</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edhe</w:t>
      </w:r>
      <w:proofErr w:type="spellEnd"/>
      <w:r w:rsidRPr="00F10075">
        <w:rPr>
          <w:rFonts w:ascii="Times New Roman" w:eastAsia="Calibri" w:hAnsi="Times New Roman" w:cs="Times New Roman"/>
          <w:sz w:val="24"/>
          <w:szCs w:val="24"/>
          <w:lang w:val="en-US" w:eastAsia="de-DE"/>
        </w:rPr>
        <w:t xml:space="preserve"> me </w:t>
      </w:r>
      <w:proofErr w:type="spellStart"/>
      <w:r w:rsidRPr="00F10075">
        <w:rPr>
          <w:rFonts w:ascii="Times New Roman" w:eastAsia="Calibri" w:hAnsi="Times New Roman" w:cs="Times New Roman"/>
          <w:sz w:val="24"/>
          <w:szCs w:val="24"/>
          <w:lang w:val="en-US" w:eastAsia="de-DE"/>
        </w:rPr>
        <w:t>hapësira</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tjera</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në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kuadër</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të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territorit</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të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Republikës</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së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Kosovës</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në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aspektin</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sintaksonomik</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i</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takojnë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klasës</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Querco-Fagetea</w:t>
      </w:r>
      <w:proofErr w:type="spellEnd"/>
      <w:r w:rsidRPr="00F10075">
        <w:rPr>
          <w:rFonts w:ascii="Times New Roman" w:eastAsia="Calibri" w:hAnsi="Times New Roman" w:cs="Times New Roman"/>
          <w:sz w:val="24"/>
          <w:szCs w:val="24"/>
          <w:lang w:val="en-US" w:eastAsia="de-DE"/>
        </w:rPr>
        <w:t xml:space="preserve">. Ky </w:t>
      </w:r>
      <w:proofErr w:type="spellStart"/>
      <w:r w:rsidRPr="00F10075">
        <w:rPr>
          <w:rFonts w:ascii="Times New Roman" w:eastAsia="Calibri" w:hAnsi="Times New Roman" w:cs="Times New Roman"/>
          <w:sz w:val="24"/>
          <w:szCs w:val="24"/>
          <w:lang w:val="en-US" w:eastAsia="de-DE"/>
        </w:rPr>
        <w:t>vegjetacion</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shtrihet</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në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lokacionet</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Jabllanicë-drejtimi</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i</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territorit</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të</w:t>
      </w:r>
      <w:proofErr w:type="spellEnd"/>
      <w:r w:rsidRPr="00F10075">
        <w:rPr>
          <w:rFonts w:ascii="Times New Roman" w:eastAsia="Calibri" w:hAnsi="Times New Roman" w:cs="Times New Roman"/>
          <w:sz w:val="24"/>
          <w:szCs w:val="24"/>
          <w:lang w:val="en-US" w:eastAsia="de-DE"/>
        </w:rPr>
        <w:t xml:space="preserve"> </w:t>
      </w:r>
      <w:proofErr w:type="spellStart"/>
      <w:r w:rsidR="00DC5AFC">
        <w:rPr>
          <w:rFonts w:ascii="Times New Roman" w:eastAsia="Calibri" w:hAnsi="Times New Roman" w:cs="Times New Roman"/>
          <w:sz w:val="24"/>
          <w:szCs w:val="24"/>
          <w:lang w:val="en-US" w:eastAsia="de-DE"/>
        </w:rPr>
        <w:t>K</w:t>
      </w:r>
      <w:r w:rsidRPr="00F10075">
        <w:rPr>
          <w:rFonts w:ascii="Times New Roman" w:eastAsia="Calibri" w:hAnsi="Times New Roman" w:cs="Times New Roman"/>
          <w:sz w:val="24"/>
          <w:szCs w:val="24"/>
          <w:lang w:val="en-US" w:eastAsia="de-DE"/>
        </w:rPr>
        <w:t>omunës</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së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Deçanit</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rrethi</w:t>
      </w:r>
      <w:proofErr w:type="spellEnd"/>
      <w:r w:rsidRPr="00F10075">
        <w:rPr>
          <w:rFonts w:ascii="Times New Roman" w:eastAsia="Calibri" w:hAnsi="Times New Roman" w:cs="Times New Roman"/>
          <w:sz w:val="24"/>
          <w:szCs w:val="24"/>
          <w:lang w:val="en-US" w:eastAsia="de-DE"/>
        </w:rPr>
        <w:t xml:space="preserve"> Jabllanicë-Kr</w:t>
      </w:r>
      <w:r w:rsidR="00DC5AFC">
        <w:rPr>
          <w:rFonts w:ascii="Times New Roman" w:eastAsia="Calibri" w:hAnsi="Times New Roman" w:cs="Times New Roman"/>
          <w:sz w:val="24"/>
          <w:szCs w:val="24"/>
          <w:lang w:val="en-US" w:eastAsia="de-DE"/>
        </w:rPr>
        <w:t>alan-Rakovinë-Rashkoc-Zhdredhë-R</w:t>
      </w:r>
      <w:r w:rsidRPr="00F10075">
        <w:rPr>
          <w:rFonts w:ascii="Times New Roman" w:eastAsia="Calibri" w:hAnsi="Times New Roman" w:cs="Times New Roman"/>
          <w:sz w:val="24"/>
          <w:szCs w:val="24"/>
          <w:lang w:val="en-US" w:eastAsia="de-DE"/>
        </w:rPr>
        <w:t>adoniq-</w:t>
      </w:r>
      <w:r w:rsidR="00DC5AFC">
        <w:rPr>
          <w:rFonts w:ascii="Times New Roman" w:eastAsia="Calibri" w:hAnsi="Times New Roman" w:cs="Times New Roman"/>
          <w:sz w:val="24"/>
          <w:szCs w:val="24"/>
          <w:lang w:val="en-US" w:eastAsia="de-DE"/>
        </w:rPr>
        <w:t xml:space="preserve">Rakoc-drejtimi </w:t>
      </w:r>
      <w:proofErr w:type="spellStart"/>
      <w:r w:rsidR="00DC5AFC">
        <w:rPr>
          <w:rFonts w:ascii="Times New Roman" w:eastAsia="Calibri" w:hAnsi="Times New Roman" w:cs="Times New Roman"/>
          <w:sz w:val="24"/>
          <w:szCs w:val="24"/>
          <w:lang w:val="en-US" w:eastAsia="de-DE"/>
        </w:rPr>
        <w:t>i</w:t>
      </w:r>
      <w:proofErr w:type="spellEnd"/>
      <w:r w:rsidR="00DC5AFC">
        <w:rPr>
          <w:rFonts w:ascii="Times New Roman" w:eastAsia="Calibri" w:hAnsi="Times New Roman" w:cs="Times New Roman"/>
          <w:sz w:val="24"/>
          <w:szCs w:val="24"/>
          <w:lang w:val="en-US" w:eastAsia="de-DE"/>
        </w:rPr>
        <w:t xml:space="preserve"> </w:t>
      </w:r>
      <w:proofErr w:type="spellStart"/>
      <w:r w:rsidR="00DC5AFC">
        <w:rPr>
          <w:rFonts w:ascii="Times New Roman" w:eastAsia="Calibri" w:hAnsi="Times New Roman" w:cs="Times New Roman"/>
          <w:sz w:val="24"/>
          <w:szCs w:val="24"/>
          <w:lang w:val="en-US" w:eastAsia="de-DE"/>
        </w:rPr>
        <w:t>territorit</w:t>
      </w:r>
      <w:proofErr w:type="spellEnd"/>
      <w:r w:rsidR="00DC5AFC">
        <w:rPr>
          <w:rFonts w:ascii="Times New Roman" w:eastAsia="Calibri" w:hAnsi="Times New Roman" w:cs="Times New Roman"/>
          <w:sz w:val="24"/>
          <w:szCs w:val="24"/>
          <w:lang w:val="en-US" w:eastAsia="de-DE"/>
        </w:rPr>
        <w:t xml:space="preserve"> </w:t>
      </w:r>
      <w:proofErr w:type="spellStart"/>
      <w:r w:rsidR="00DC5AFC">
        <w:rPr>
          <w:rFonts w:ascii="Times New Roman" w:eastAsia="Calibri" w:hAnsi="Times New Roman" w:cs="Times New Roman"/>
          <w:sz w:val="24"/>
          <w:szCs w:val="24"/>
          <w:lang w:val="en-US" w:eastAsia="de-DE"/>
        </w:rPr>
        <w:t>të</w:t>
      </w:r>
      <w:proofErr w:type="spellEnd"/>
      <w:r w:rsidR="00DC5AFC">
        <w:rPr>
          <w:rFonts w:ascii="Times New Roman" w:eastAsia="Calibri" w:hAnsi="Times New Roman" w:cs="Times New Roman"/>
          <w:sz w:val="24"/>
          <w:szCs w:val="24"/>
          <w:lang w:val="en-US" w:eastAsia="de-DE"/>
        </w:rPr>
        <w:t xml:space="preserve"> </w:t>
      </w:r>
      <w:proofErr w:type="spellStart"/>
      <w:r w:rsidR="00DC5AFC">
        <w:rPr>
          <w:rFonts w:ascii="Times New Roman" w:eastAsia="Calibri" w:hAnsi="Times New Roman" w:cs="Times New Roman"/>
          <w:sz w:val="24"/>
          <w:szCs w:val="24"/>
          <w:lang w:val="en-US" w:eastAsia="de-DE"/>
        </w:rPr>
        <w:t>Komunës</w:t>
      </w:r>
      <w:proofErr w:type="spellEnd"/>
      <w:r w:rsidR="00DC5AFC">
        <w:rPr>
          <w:rFonts w:ascii="Times New Roman" w:eastAsia="Calibri" w:hAnsi="Times New Roman" w:cs="Times New Roman"/>
          <w:sz w:val="24"/>
          <w:szCs w:val="24"/>
          <w:lang w:val="en-US" w:eastAsia="de-DE"/>
        </w:rPr>
        <w:t xml:space="preserve"> </w:t>
      </w:r>
      <w:proofErr w:type="spellStart"/>
      <w:r w:rsidR="00DC5AFC">
        <w:rPr>
          <w:rFonts w:ascii="Times New Roman" w:eastAsia="Calibri" w:hAnsi="Times New Roman" w:cs="Times New Roman"/>
          <w:sz w:val="24"/>
          <w:szCs w:val="24"/>
          <w:lang w:val="en-US" w:eastAsia="de-DE"/>
        </w:rPr>
        <w:t>së</w:t>
      </w:r>
      <w:proofErr w:type="spellEnd"/>
      <w:r w:rsidR="00DC5AFC">
        <w:rPr>
          <w:rFonts w:ascii="Times New Roman" w:eastAsia="Calibri" w:hAnsi="Times New Roman" w:cs="Times New Roman"/>
          <w:sz w:val="24"/>
          <w:szCs w:val="24"/>
          <w:lang w:val="en-US" w:eastAsia="de-DE"/>
        </w:rPr>
        <w:t xml:space="preserve"> </w:t>
      </w:r>
      <w:proofErr w:type="spellStart"/>
      <w:r w:rsidR="00DC5AFC">
        <w:rPr>
          <w:rFonts w:ascii="Times New Roman" w:eastAsia="Calibri" w:hAnsi="Times New Roman" w:cs="Times New Roman"/>
          <w:sz w:val="24"/>
          <w:szCs w:val="24"/>
          <w:lang w:val="en-US" w:eastAsia="de-DE"/>
        </w:rPr>
        <w:t>Deçanit</w:t>
      </w:r>
      <w:proofErr w:type="spellEnd"/>
      <w:r w:rsidR="00DC5AFC">
        <w:rPr>
          <w:rFonts w:ascii="Times New Roman" w:eastAsia="Calibri" w:hAnsi="Times New Roman" w:cs="Times New Roman"/>
          <w:sz w:val="24"/>
          <w:szCs w:val="24"/>
          <w:lang w:val="en-US" w:eastAsia="de-DE"/>
        </w:rPr>
        <w:t xml:space="preserve">; </w:t>
      </w:r>
      <w:proofErr w:type="spellStart"/>
      <w:r w:rsidR="00DC5AFC">
        <w:rPr>
          <w:rFonts w:ascii="Times New Roman" w:eastAsia="Calibri" w:hAnsi="Times New Roman" w:cs="Times New Roman"/>
          <w:sz w:val="24"/>
          <w:szCs w:val="24"/>
          <w:lang w:val="en-US" w:eastAsia="de-DE"/>
        </w:rPr>
        <w:t>Bitesh</w:t>
      </w:r>
      <w:proofErr w:type="spellEnd"/>
      <w:r w:rsidR="00DC5AFC">
        <w:rPr>
          <w:rFonts w:ascii="Times New Roman" w:eastAsia="Calibri" w:hAnsi="Times New Roman" w:cs="Times New Roman"/>
          <w:sz w:val="24"/>
          <w:szCs w:val="24"/>
          <w:lang w:val="en-US" w:eastAsia="de-DE"/>
        </w:rPr>
        <w:t>-</w:t>
      </w:r>
      <w:proofErr w:type="spellStart"/>
      <w:r w:rsidR="00DC5AFC">
        <w:rPr>
          <w:rFonts w:ascii="Times New Roman" w:eastAsia="Calibri" w:hAnsi="Times New Roman" w:cs="Times New Roman"/>
          <w:sz w:val="24"/>
          <w:szCs w:val="24"/>
          <w:lang w:val="en-US" w:eastAsia="de-DE"/>
        </w:rPr>
        <w:t>P</w:t>
      </w:r>
      <w:r w:rsidRPr="00F10075">
        <w:rPr>
          <w:rFonts w:ascii="Times New Roman" w:eastAsia="Calibri" w:hAnsi="Times New Roman" w:cs="Times New Roman"/>
          <w:sz w:val="24"/>
          <w:szCs w:val="24"/>
          <w:lang w:val="en-US" w:eastAsia="de-DE"/>
        </w:rPr>
        <w:t>alabardh</w:t>
      </w:r>
      <w:proofErr w:type="spellEnd"/>
      <w:r w:rsidRPr="00F10075">
        <w:rPr>
          <w:rFonts w:ascii="Times New Roman" w:eastAsia="Calibri" w:hAnsi="Times New Roman" w:cs="Times New Roman"/>
          <w:sz w:val="24"/>
          <w:szCs w:val="24"/>
          <w:lang w:val="en-US" w:eastAsia="de-DE"/>
        </w:rPr>
        <w:t>-Sopot-Bec-</w:t>
      </w:r>
      <w:proofErr w:type="spellStart"/>
      <w:r w:rsidRPr="00F10075">
        <w:rPr>
          <w:rFonts w:ascii="Times New Roman" w:eastAsia="Calibri" w:hAnsi="Times New Roman" w:cs="Times New Roman"/>
          <w:sz w:val="24"/>
          <w:szCs w:val="24"/>
          <w:lang w:val="en-US" w:eastAsia="de-DE"/>
        </w:rPr>
        <w:t>Rrezinë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Sheremet-Mejë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Dobrosh-Berhjah</w:t>
      </w:r>
      <w:r w:rsidR="00DC5AFC">
        <w:rPr>
          <w:rFonts w:ascii="Times New Roman" w:eastAsia="Calibri" w:hAnsi="Times New Roman" w:cs="Times New Roman"/>
          <w:sz w:val="24"/>
          <w:szCs w:val="24"/>
          <w:lang w:val="en-US" w:eastAsia="de-DE"/>
        </w:rPr>
        <w:t>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Popoc-Smolicë-</w:t>
      </w:r>
      <w:r w:rsidR="00DC5AFC">
        <w:rPr>
          <w:rFonts w:ascii="Times New Roman" w:eastAsia="Calibri" w:hAnsi="Times New Roman" w:cs="Times New Roman"/>
          <w:sz w:val="24"/>
          <w:szCs w:val="24"/>
          <w:lang w:val="en-US" w:eastAsia="de-DE"/>
        </w:rPr>
        <w:t>Nec-Shishman</w:t>
      </w:r>
      <w:proofErr w:type="spellEnd"/>
      <w:r w:rsidR="00DC5AFC">
        <w:rPr>
          <w:rFonts w:ascii="Times New Roman" w:eastAsia="Calibri" w:hAnsi="Times New Roman" w:cs="Times New Roman"/>
          <w:sz w:val="24"/>
          <w:szCs w:val="24"/>
          <w:lang w:val="en-US" w:eastAsia="de-DE"/>
        </w:rPr>
        <w:t>; Koshare-</w:t>
      </w:r>
      <w:proofErr w:type="spellStart"/>
      <w:r w:rsidR="00DC5AFC">
        <w:rPr>
          <w:rFonts w:ascii="Times New Roman" w:eastAsia="Calibri" w:hAnsi="Times New Roman" w:cs="Times New Roman"/>
          <w:sz w:val="24"/>
          <w:szCs w:val="24"/>
          <w:lang w:val="en-US" w:eastAsia="de-DE"/>
        </w:rPr>
        <w:t>Morinë</w:t>
      </w:r>
      <w:proofErr w:type="spellEnd"/>
      <w:r w:rsidR="00DC5AFC">
        <w:rPr>
          <w:rFonts w:ascii="Times New Roman" w:eastAsia="Calibri" w:hAnsi="Times New Roman" w:cs="Times New Roman"/>
          <w:sz w:val="24"/>
          <w:szCs w:val="24"/>
          <w:lang w:val="en-US" w:eastAsia="de-DE"/>
        </w:rPr>
        <w:t xml:space="preserve">; </w:t>
      </w:r>
      <w:proofErr w:type="spellStart"/>
      <w:r w:rsidR="00DC5AFC">
        <w:rPr>
          <w:rFonts w:ascii="Times New Roman" w:eastAsia="Calibri" w:hAnsi="Times New Roman" w:cs="Times New Roman"/>
          <w:sz w:val="24"/>
          <w:szCs w:val="24"/>
          <w:lang w:val="en-US" w:eastAsia="de-DE"/>
        </w:rPr>
        <w:t>Zy</w:t>
      </w:r>
      <w:r w:rsidRPr="00F10075">
        <w:rPr>
          <w:rFonts w:ascii="Times New Roman" w:eastAsia="Calibri" w:hAnsi="Times New Roman" w:cs="Times New Roman"/>
          <w:sz w:val="24"/>
          <w:szCs w:val="24"/>
          <w:lang w:val="en-US" w:eastAsia="de-DE"/>
        </w:rPr>
        <w:t>lfaj-Kusar-Lipovec-Pjetërshan-Kushavec-Bishtazhin</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dhe</w:t>
      </w:r>
      <w:proofErr w:type="spellEnd"/>
      <w:r w:rsidRPr="00F10075">
        <w:rPr>
          <w:rFonts w:ascii="Times New Roman" w:eastAsia="Calibri" w:hAnsi="Times New Roman" w:cs="Times New Roman"/>
          <w:sz w:val="24"/>
          <w:szCs w:val="24"/>
          <w:lang w:val="en-US" w:eastAsia="de-DE"/>
        </w:rPr>
        <w:t xml:space="preserve"> Damjan-</w:t>
      </w:r>
      <w:proofErr w:type="spellStart"/>
      <w:r w:rsidRPr="00F10075">
        <w:rPr>
          <w:rFonts w:ascii="Times New Roman" w:eastAsia="Calibri" w:hAnsi="Times New Roman" w:cs="Times New Roman"/>
          <w:sz w:val="24"/>
          <w:szCs w:val="24"/>
          <w:lang w:val="en-US" w:eastAsia="de-DE"/>
        </w:rPr>
        <w:t>Gerçinë</w:t>
      </w:r>
      <w:proofErr w:type="spellEnd"/>
      <w:r w:rsidRPr="00F10075">
        <w:rPr>
          <w:rFonts w:ascii="Times New Roman" w:eastAsia="Calibri" w:hAnsi="Times New Roman" w:cs="Times New Roman"/>
          <w:sz w:val="24"/>
          <w:szCs w:val="24"/>
          <w:lang w:val="en-US" w:eastAsia="de-DE"/>
        </w:rPr>
        <w:t>-</w:t>
      </w:r>
      <w:proofErr w:type="spellStart"/>
      <w:r w:rsidRPr="00F10075">
        <w:rPr>
          <w:rFonts w:ascii="Times New Roman" w:eastAsia="Calibri" w:hAnsi="Times New Roman" w:cs="Times New Roman"/>
          <w:sz w:val="24"/>
          <w:szCs w:val="24"/>
          <w:lang w:val="en-US" w:eastAsia="de-DE"/>
        </w:rPr>
        <w:t>Goden</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Llojet</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karakteristike</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të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kësaj</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hap</w:t>
      </w:r>
      <w:r w:rsidR="00DC5AFC">
        <w:rPr>
          <w:rFonts w:ascii="Times New Roman" w:eastAsia="Calibri" w:hAnsi="Times New Roman" w:cs="Times New Roman"/>
          <w:sz w:val="24"/>
          <w:szCs w:val="24"/>
          <w:lang w:val="en-US" w:eastAsia="de-DE"/>
        </w:rPr>
        <w:t>ë</w:t>
      </w:r>
      <w:r w:rsidRPr="00F10075">
        <w:rPr>
          <w:rFonts w:ascii="Times New Roman" w:eastAsia="Calibri" w:hAnsi="Times New Roman" w:cs="Times New Roman"/>
          <w:sz w:val="24"/>
          <w:szCs w:val="24"/>
          <w:lang w:val="en-US" w:eastAsia="de-DE"/>
        </w:rPr>
        <w:t>sire</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janë</w:t>
      </w:r>
      <w:proofErr w:type="spellEnd"/>
      <w:r w:rsidRPr="00F10075">
        <w:rPr>
          <w:rFonts w:ascii="Times New Roman" w:eastAsia="Calibri" w:hAnsi="Times New Roman" w:cs="Times New Roman"/>
          <w:sz w:val="24"/>
          <w:szCs w:val="24"/>
          <w:lang w:val="en-US" w:eastAsia="de-DE"/>
        </w:rPr>
        <w:t xml:space="preserve">: Quercus </w:t>
      </w:r>
      <w:proofErr w:type="spellStart"/>
      <w:r w:rsidRPr="00F10075">
        <w:rPr>
          <w:rFonts w:ascii="Times New Roman" w:eastAsia="Calibri" w:hAnsi="Times New Roman" w:cs="Times New Roman"/>
          <w:sz w:val="24"/>
          <w:szCs w:val="24"/>
          <w:lang w:val="en-US" w:eastAsia="de-DE"/>
        </w:rPr>
        <w:t>frainetto</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Shpardhi</w:t>
      </w:r>
      <w:proofErr w:type="spellEnd"/>
      <w:r w:rsidRPr="00F10075">
        <w:rPr>
          <w:rFonts w:ascii="Times New Roman" w:eastAsia="Calibri" w:hAnsi="Times New Roman" w:cs="Times New Roman"/>
          <w:sz w:val="24"/>
          <w:szCs w:val="24"/>
          <w:lang w:val="en-US" w:eastAsia="de-DE"/>
        </w:rPr>
        <w:t>), Quercus cerris (</w:t>
      </w:r>
      <w:proofErr w:type="spellStart"/>
      <w:r w:rsidRPr="00F10075">
        <w:rPr>
          <w:rFonts w:ascii="Times New Roman" w:eastAsia="Calibri" w:hAnsi="Times New Roman" w:cs="Times New Roman"/>
          <w:sz w:val="24"/>
          <w:szCs w:val="24"/>
          <w:lang w:val="en-US" w:eastAsia="de-DE"/>
        </w:rPr>
        <w:t>Qarri</w:t>
      </w:r>
      <w:proofErr w:type="spellEnd"/>
      <w:r w:rsidRPr="00F10075">
        <w:rPr>
          <w:rFonts w:ascii="Times New Roman" w:eastAsia="Calibri" w:hAnsi="Times New Roman" w:cs="Times New Roman"/>
          <w:sz w:val="24"/>
          <w:szCs w:val="24"/>
          <w:lang w:val="en-US" w:eastAsia="de-DE"/>
        </w:rPr>
        <w:t xml:space="preserve">), Quercus </w:t>
      </w:r>
      <w:proofErr w:type="spellStart"/>
      <w:r w:rsidRPr="00F10075">
        <w:rPr>
          <w:rFonts w:ascii="Times New Roman" w:eastAsia="Calibri" w:hAnsi="Times New Roman" w:cs="Times New Roman"/>
          <w:sz w:val="24"/>
          <w:szCs w:val="24"/>
          <w:lang w:val="en-US" w:eastAsia="de-DE"/>
        </w:rPr>
        <w:t>pubescens</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Bungëbuti</w:t>
      </w:r>
      <w:proofErr w:type="spellEnd"/>
      <w:r w:rsidRPr="00F10075">
        <w:rPr>
          <w:rFonts w:ascii="Times New Roman" w:eastAsia="Calibri" w:hAnsi="Times New Roman" w:cs="Times New Roman"/>
          <w:sz w:val="24"/>
          <w:szCs w:val="24"/>
          <w:lang w:val="en-US" w:eastAsia="de-DE"/>
        </w:rPr>
        <w:t xml:space="preserve">), Quercus petraea (Bunga, </w:t>
      </w:r>
      <w:proofErr w:type="spellStart"/>
      <w:r w:rsidRPr="00F10075">
        <w:rPr>
          <w:rFonts w:ascii="Times New Roman" w:eastAsia="Calibri" w:hAnsi="Times New Roman" w:cs="Times New Roman"/>
          <w:sz w:val="24"/>
          <w:szCs w:val="24"/>
          <w:lang w:val="en-US" w:eastAsia="de-DE"/>
        </w:rPr>
        <w:t>Bungëkeqi</w:t>
      </w:r>
      <w:proofErr w:type="spellEnd"/>
      <w:r w:rsidRPr="00F10075">
        <w:rPr>
          <w:rFonts w:ascii="Times New Roman" w:eastAsia="Calibri" w:hAnsi="Times New Roman" w:cs="Times New Roman"/>
          <w:sz w:val="24"/>
          <w:szCs w:val="24"/>
          <w:lang w:val="en-US" w:eastAsia="de-DE"/>
        </w:rPr>
        <w:t xml:space="preserve">), Quercus </w:t>
      </w:r>
      <w:proofErr w:type="spellStart"/>
      <w:r w:rsidRPr="00F10075">
        <w:rPr>
          <w:rFonts w:ascii="Times New Roman" w:eastAsia="Calibri" w:hAnsi="Times New Roman" w:cs="Times New Roman"/>
          <w:sz w:val="24"/>
          <w:szCs w:val="24"/>
          <w:lang w:val="en-US" w:eastAsia="de-DE"/>
        </w:rPr>
        <w:t>trojana</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Qarraziu</w:t>
      </w:r>
      <w:proofErr w:type="spellEnd"/>
      <w:r w:rsidRPr="00F10075">
        <w:rPr>
          <w:rFonts w:ascii="Times New Roman" w:eastAsia="Calibri" w:hAnsi="Times New Roman" w:cs="Times New Roman"/>
          <w:sz w:val="24"/>
          <w:szCs w:val="24"/>
          <w:lang w:val="en-US" w:eastAsia="de-DE"/>
        </w:rPr>
        <w:t xml:space="preserve">), Fagus </w:t>
      </w:r>
      <w:proofErr w:type="spellStart"/>
      <w:r w:rsidRPr="00F10075">
        <w:rPr>
          <w:rFonts w:ascii="Times New Roman" w:eastAsia="Calibri" w:hAnsi="Times New Roman" w:cs="Times New Roman"/>
          <w:sz w:val="24"/>
          <w:szCs w:val="24"/>
          <w:lang w:val="en-US" w:eastAsia="de-DE"/>
        </w:rPr>
        <w:t>moesiaca</w:t>
      </w:r>
      <w:proofErr w:type="spellEnd"/>
      <w:r w:rsidRPr="00F10075">
        <w:rPr>
          <w:rFonts w:ascii="Times New Roman" w:eastAsia="Calibri" w:hAnsi="Times New Roman" w:cs="Times New Roman"/>
          <w:sz w:val="24"/>
          <w:szCs w:val="24"/>
          <w:lang w:val="en-US" w:eastAsia="de-DE"/>
        </w:rPr>
        <w:t xml:space="preserve"> (Ahu), Carpinus </w:t>
      </w:r>
      <w:proofErr w:type="spellStart"/>
      <w:r w:rsidRPr="00F10075">
        <w:rPr>
          <w:rFonts w:ascii="Times New Roman" w:eastAsia="Calibri" w:hAnsi="Times New Roman" w:cs="Times New Roman"/>
          <w:sz w:val="24"/>
          <w:szCs w:val="24"/>
          <w:lang w:val="en-US" w:eastAsia="de-DE"/>
        </w:rPr>
        <w:t>orientalis</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Shkoza</w:t>
      </w:r>
      <w:proofErr w:type="spellEnd"/>
      <w:r w:rsidRPr="00F10075">
        <w:rPr>
          <w:rFonts w:ascii="Times New Roman" w:eastAsia="Calibri" w:hAnsi="Times New Roman" w:cs="Times New Roman"/>
          <w:sz w:val="24"/>
          <w:szCs w:val="24"/>
          <w:lang w:val="en-US" w:eastAsia="de-DE"/>
        </w:rPr>
        <w:t xml:space="preserve"> e </w:t>
      </w:r>
      <w:proofErr w:type="spellStart"/>
      <w:r w:rsidRPr="00F10075">
        <w:rPr>
          <w:rFonts w:ascii="Times New Roman" w:eastAsia="Calibri" w:hAnsi="Times New Roman" w:cs="Times New Roman"/>
          <w:sz w:val="24"/>
          <w:szCs w:val="24"/>
          <w:lang w:val="en-US" w:eastAsia="de-DE"/>
        </w:rPr>
        <w:t>zezë</w:t>
      </w:r>
      <w:proofErr w:type="spellEnd"/>
      <w:r w:rsidRPr="00F10075">
        <w:rPr>
          <w:rFonts w:ascii="Times New Roman" w:eastAsia="Calibri" w:hAnsi="Times New Roman" w:cs="Times New Roman"/>
          <w:sz w:val="24"/>
          <w:szCs w:val="24"/>
          <w:lang w:val="en-US" w:eastAsia="de-DE"/>
        </w:rPr>
        <w:t xml:space="preserve">), Carpinus </w:t>
      </w:r>
      <w:proofErr w:type="spellStart"/>
      <w:r w:rsidRPr="00F10075">
        <w:rPr>
          <w:rFonts w:ascii="Times New Roman" w:eastAsia="Calibri" w:hAnsi="Times New Roman" w:cs="Times New Roman"/>
          <w:sz w:val="24"/>
          <w:szCs w:val="24"/>
          <w:lang w:val="en-US" w:eastAsia="de-DE"/>
        </w:rPr>
        <w:t>betulus</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Shkoza</w:t>
      </w:r>
      <w:proofErr w:type="spellEnd"/>
      <w:r w:rsidRPr="00F10075">
        <w:rPr>
          <w:rFonts w:ascii="Times New Roman" w:eastAsia="Calibri" w:hAnsi="Times New Roman" w:cs="Times New Roman"/>
          <w:sz w:val="24"/>
          <w:szCs w:val="24"/>
          <w:lang w:val="en-US" w:eastAsia="de-DE"/>
        </w:rPr>
        <w:t xml:space="preserve"> e </w:t>
      </w:r>
      <w:proofErr w:type="spellStart"/>
      <w:r w:rsidRPr="00F10075">
        <w:rPr>
          <w:rFonts w:ascii="Times New Roman" w:eastAsia="Calibri" w:hAnsi="Times New Roman" w:cs="Times New Roman"/>
          <w:sz w:val="24"/>
          <w:szCs w:val="24"/>
          <w:lang w:val="en-US" w:eastAsia="de-DE"/>
        </w:rPr>
        <w:t>bardhë</w:t>
      </w:r>
      <w:proofErr w:type="spellEnd"/>
      <w:r w:rsidRPr="00F10075">
        <w:rPr>
          <w:rFonts w:ascii="Times New Roman" w:eastAsia="Calibri" w:hAnsi="Times New Roman" w:cs="Times New Roman"/>
          <w:sz w:val="24"/>
          <w:szCs w:val="24"/>
          <w:lang w:val="en-US" w:eastAsia="de-DE"/>
        </w:rPr>
        <w:t xml:space="preserve">), Fraxinus </w:t>
      </w:r>
      <w:proofErr w:type="spellStart"/>
      <w:r w:rsidRPr="00F10075">
        <w:rPr>
          <w:rFonts w:ascii="Times New Roman" w:eastAsia="Calibri" w:hAnsi="Times New Roman" w:cs="Times New Roman"/>
          <w:sz w:val="24"/>
          <w:szCs w:val="24"/>
          <w:lang w:val="en-US" w:eastAsia="de-DE"/>
        </w:rPr>
        <w:t>ornus</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Frashëri</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disa</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lloje</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të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panjave</w:t>
      </w:r>
      <w:proofErr w:type="spellEnd"/>
      <w:r w:rsidRPr="00F10075">
        <w:rPr>
          <w:rFonts w:ascii="Times New Roman" w:eastAsia="Calibri" w:hAnsi="Times New Roman" w:cs="Times New Roman"/>
          <w:sz w:val="24"/>
          <w:szCs w:val="24"/>
          <w:lang w:val="en-US" w:eastAsia="de-DE"/>
        </w:rPr>
        <w:t xml:space="preserve"> (Acer sp.), </w:t>
      </w:r>
      <w:proofErr w:type="spellStart"/>
      <w:r w:rsidRPr="00F10075">
        <w:rPr>
          <w:rFonts w:ascii="Times New Roman" w:eastAsia="Calibri" w:hAnsi="Times New Roman" w:cs="Times New Roman"/>
          <w:sz w:val="24"/>
          <w:szCs w:val="24"/>
          <w:lang w:val="en-US" w:eastAsia="de-DE"/>
        </w:rPr>
        <w:t>dy</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lloje</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të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vodhës</w:t>
      </w:r>
      <w:proofErr w:type="spellEnd"/>
      <w:r w:rsidRPr="00F10075">
        <w:rPr>
          <w:rFonts w:ascii="Times New Roman" w:eastAsia="Calibri" w:hAnsi="Times New Roman" w:cs="Times New Roman"/>
          <w:sz w:val="24"/>
          <w:szCs w:val="24"/>
          <w:lang w:val="en-US" w:eastAsia="de-DE"/>
        </w:rPr>
        <w:t xml:space="preserve"> (Sorbus sp.) </w:t>
      </w:r>
      <w:proofErr w:type="spellStart"/>
      <w:r w:rsidRPr="00F10075">
        <w:rPr>
          <w:rFonts w:ascii="Times New Roman" w:eastAsia="Calibri" w:hAnsi="Times New Roman" w:cs="Times New Roman"/>
          <w:sz w:val="24"/>
          <w:szCs w:val="24"/>
          <w:lang w:val="en-US" w:eastAsia="de-DE"/>
        </w:rPr>
        <w:t>Molla</w:t>
      </w:r>
      <w:proofErr w:type="spellEnd"/>
      <w:r w:rsidRPr="00F10075">
        <w:rPr>
          <w:rFonts w:ascii="Times New Roman" w:eastAsia="Calibri" w:hAnsi="Times New Roman" w:cs="Times New Roman"/>
          <w:sz w:val="24"/>
          <w:szCs w:val="24"/>
          <w:lang w:val="en-US" w:eastAsia="de-DE"/>
        </w:rPr>
        <w:t xml:space="preserve"> e </w:t>
      </w:r>
      <w:proofErr w:type="spellStart"/>
      <w:r w:rsidRPr="00F10075">
        <w:rPr>
          <w:rFonts w:ascii="Times New Roman" w:eastAsia="Calibri" w:hAnsi="Times New Roman" w:cs="Times New Roman"/>
          <w:sz w:val="24"/>
          <w:szCs w:val="24"/>
          <w:lang w:val="en-US" w:eastAsia="de-DE"/>
        </w:rPr>
        <w:t>pyllit</w:t>
      </w:r>
      <w:proofErr w:type="spellEnd"/>
      <w:r w:rsidRPr="00F10075">
        <w:rPr>
          <w:rFonts w:ascii="Times New Roman" w:eastAsia="Calibri" w:hAnsi="Times New Roman" w:cs="Times New Roman"/>
          <w:sz w:val="24"/>
          <w:szCs w:val="24"/>
          <w:lang w:val="en-US" w:eastAsia="de-DE"/>
        </w:rPr>
        <w:t xml:space="preserve"> (Malus sylvestris), </w:t>
      </w:r>
      <w:proofErr w:type="spellStart"/>
      <w:r w:rsidRPr="00F10075">
        <w:rPr>
          <w:rFonts w:ascii="Times New Roman" w:eastAsia="Calibri" w:hAnsi="Times New Roman" w:cs="Times New Roman"/>
          <w:sz w:val="24"/>
          <w:szCs w:val="24"/>
          <w:lang w:val="en-US" w:eastAsia="de-DE"/>
        </w:rPr>
        <w:t>dardha</w:t>
      </w:r>
      <w:proofErr w:type="spellEnd"/>
      <w:r w:rsidRPr="00F10075">
        <w:rPr>
          <w:rFonts w:ascii="Times New Roman" w:eastAsia="Calibri" w:hAnsi="Times New Roman" w:cs="Times New Roman"/>
          <w:sz w:val="24"/>
          <w:szCs w:val="24"/>
          <w:lang w:val="en-US" w:eastAsia="de-DE"/>
        </w:rPr>
        <w:t xml:space="preserve"> (Pyrus sp.), </w:t>
      </w:r>
      <w:proofErr w:type="spellStart"/>
      <w:r w:rsidRPr="00F10075">
        <w:rPr>
          <w:rFonts w:ascii="Times New Roman" w:eastAsia="Calibri" w:hAnsi="Times New Roman" w:cs="Times New Roman"/>
          <w:sz w:val="24"/>
          <w:szCs w:val="24"/>
          <w:lang w:val="en-US" w:eastAsia="de-DE"/>
        </w:rPr>
        <w:t>bliri</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Tilia</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platyphyllos</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lajthia</w:t>
      </w:r>
      <w:proofErr w:type="spellEnd"/>
      <w:r w:rsidRPr="00F10075">
        <w:rPr>
          <w:rFonts w:ascii="Times New Roman" w:eastAsia="Calibri" w:hAnsi="Times New Roman" w:cs="Times New Roman"/>
          <w:sz w:val="24"/>
          <w:szCs w:val="24"/>
          <w:lang w:val="en-US" w:eastAsia="de-DE"/>
        </w:rPr>
        <w:t xml:space="preserve"> (Corylus sp.), </w:t>
      </w:r>
      <w:proofErr w:type="spellStart"/>
      <w:r w:rsidRPr="00F10075">
        <w:rPr>
          <w:rFonts w:ascii="Times New Roman" w:eastAsia="Calibri" w:hAnsi="Times New Roman" w:cs="Times New Roman"/>
          <w:sz w:val="24"/>
          <w:szCs w:val="24"/>
          <w:lang w:val="en-US" w:eastAsia="de-DE"/>
        </w:rPr>
        <w:t>Melleza</w:t>
      </w:r>
      <w:proofErr w:type="spellEnd"/>
      <w:r w:rsidRPr="00F10075">
        <w:rPr>
          <w:rFonts w:ascii="Times New Roman" w:eastAsia="Calibri" w:hAnsi="Times New Roman" w:cs="Times New Roman"/>
          <w:sz w:val="24"/>
          <w:szCs w:val="24"/>
          <w:lang w:val="en-US" w:eastAsia="de-DE"/>
        </w:rPr>
        <w:t xml:space="preserve"> (Ostrya </w:t>
      </w:r>
      <w:proofErr w:type="spellStart"/>
      <w:r w:rsidRPr="00F10075">
        <w:rPr>
          <w:rFonts w:ascii="Times New Roman" w:eastAsia="Calibri" w:hAnsi="Times New Roman" w:cs="Times New Roman"/>
          <w:sz w:val="24"/>
          <w:szCs w:val="24"/>
          <w:lang w:val="en-US" w:eastAsia="de-DE"/>
        </w:rPr>
        <w:t>carpinifolia</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gështenja</w:t>
      </w:r>
      <w:proofErr w:type="spellEnd"/>
      <w:r w:rsidRPr="00F10075">
        <w:rPr>
          <w:rFonts w:ascii="Times New Roman" w:eastAsia="Calibri" w:hAnsi="Times New Roman" w:cs="Times New Roman"/>
          <w:sz w:val="24"/>
          <w:szCs w:val="24"/>
          <w:lang w:val="en-US" w:eastAsia="de-DE"/>
        </w:rPr>
        <w:t xml:space="preserve"> (Castanea sativa), </w:t>
      </w:r>
      <w:proofErr w:type="spellStart"/>
      <w:r w:rsidRPr="00F10075">
        <w:rPr>
          <w:rFonts w:ascii="Times New Roman" w:eastAsia="Calibri" w:hAnsi="Times New Roman" w:cs="Times New Roman"/>
          <w:sz w:val="24"/>
          <w:szCs w:val="24"/>
          <w:lang w:val="en-US" w:eastAsia="de-DE"/>
        </w:rPr>
        <w:t>murrizi</w:t>
      </w:r>
      <w:proofErr w:type="spellEnd"/>
      <w:r w:rsidRPr="00F10075">
        <w:rPr>
          <w:rFonts w:ascii="Times New Roman" w:eastAsia="Calibri" w:hAnsi="Times New Roman" w:cs="Times New Roman"/>
          <w:sz w:val="24"/>
          <w:szCs w:val="24"/>
          <w:lang w:val="en-US" w:eastAsia="de-DE"/>
        </w:rPr>
        <w:t xml:space="preserve"> (Crataegus </w:t>
      </w:r>
      <w:proofErr w:type="spellStart"/>
      <w:r w:rsidRPr="00F10075">
        <w:rPr>
          <w:rFonts w:ascii="Times New Roman" w:eastAsia="Calibri" w:hAnsi="Times New Roman" w:cs="Times New Roman"/>
          <w:sz w:val="24"/>
          <w:szCs w:val="24"/>
          <w:lang w:val="en-US" w:eastAsia="de-DE"/>
        </w:rPr>
        <w:t>monogyna</w:t>
      </w:r>
      <w:proofErr w:type="spellEnd"/>
      <w:r w:rsidRPr="00F10075">
        <w:rPr>
          <w:rFonts w:ascii="Times New Roman" w:eastAsia="Calibri" w:hAnsi="Times New Roman" w:cs="Times New Roman"/>
          <w:sz w:val="24"/>
          <w:szCs w:val="24"/>
          <w:lang w:val="en-US" w:eastAsia="de-DE"/>
        </w:rPr>
        <w:t>), Thana (</w:t>
      </w:r>
      <w:proofErr w:type="spellStart"/>
      <w:r w:rsidRPr="00F10075">
        <w:rPr>
          <w:rFonts w:ascii="Times New Roman" w:eastAsia="Calibri" w:hAnsi="Times New Roman" w:cs="Times New Roman"/>
          <w:sz w:val="24"/>
          <w:szCs w:val="24"/>
          <w:lang w:val="en-US" w:eastAsia="de-DE"/>
        </w:rPr>
        <w:t>Cornus</w:t>
      </w:r>
      <w:proofErr w:type="spellEnd"/>
      <w:r w:rsidRPr="00F10075">
        <w:rPr>
          <w:rFonts w:ascii="Times New Roman" w:eastAsia="Calibri" w:hAnsi="Times New Roman" w:cs="Times New Roman"/>
          <w:sz w:val="24"/>
          <w:szCs w:val="24"/>
          <w:lang w:val="en-US" w:eastAsia="de-DE"/>
        </w:rPr>
        <w:t xml:space="preserve"> mas), </w:t>
      </w:r>
      <w:proofErr w:type="spellStart"/>
      <w:r w:rsidRPr="00F10075">
        <w:rPr>
          <w:rFonts w:ascii="Times New Roman" w:eastAsia="Calibri" w:hAnsi="Times New Roman" w:cs="Times New Roman"/>
          <w:sz w:val="24"/>
          <w:szCs w:val="24"/>
          <w:lang w:val="en-US" w:eastAsia="de-DE"/>
        </w:rPr>
        <w:t>trëndafili</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i</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egër</w:t>
      </w:r>
      <w:proofErr w:type="spellEnd"/>
      <w:r w:rsidRPr="00F10075">
        <w:rPr>
          <w:rFonts w:ascii="Times New Roman" w:eastAsia="Calibri" w:hAnsi="Times New Roman" w:cs="Times New Roman"/>
          <w:sz w:val="24"/>
          <w:szCs w:val="24"/>
          <w:lang w:val="en-US" w:eastAsia="de-DE"/>
        </w:rPr>
        <w:t xml:space="preserve"> (Rosa canina) </w:t>
      </w:r>
      <w:proofErr w:type="spellStart"/>
      <w:r w:rsidRPr="00F10075">
        <w:rPr>
          <w:rFonts w:ascii="Times New Roman" w:eastAsia="Calibri" w:hAnsi="Times New Roman" w:cs="Times New Roman"/>
          <w:sz w:val="24"/>
          <w:szCs w:val="24"/>
          <w:lang w:val="en-US" w:eastAsia="de-DE"/>
        </w:rPr>
        <w:t>etj</w:t>
      </w:r>
      <w:proofErr w:type="spellEnd"/>
      <w:r w:rsidRPr="00F10075">
        <w:rPr>
          <w:rFonts w:ascii="Times New Roman" w:eastAsia="Calibri" w:hAnsi="Times New Roman" w:cs="Times New Roman"/>
          <w:sz w:val="24"/>
          <w:szCs w:val="24"/>
          <w:lang w:val="en-US" w:eastAsia="de-DE"/>
        </w:rPr>
        <w:t xml:space="preserve">. </w:t>
      </w:r>
    </w:p>
    <w:p w14:paraId="39BAE195" w14:textId="77777777" w:rsidR="001F79DD" w:rsidRDefault="00F10075" w:rsidP="001F79DD">
      <w:pPr>
        <w:tabs>
          <w:tab w:val="left" w:pos="0"/>
        </w:tabs>
        <w:spacing w:after="120" w:line="264" w:lineRule="auto"/>
        <w:jc w:val="both"/>
        <w:rPr>
          <w:rFonts w:ascii="Times New Roman" w:eastAsia="Calibri" w:hAnsi="Times New Roman" w:cs="Times New Roman"/>
          <w:sz w:val="24"/>
          <w:szCs w:val="24"/>
          <w:lang w:val="en-US" w:eastAsia="de-DE"/>
        </w:rPr>
      </w:pPr>
      <w:proofErr w:type="spellStart"/>
      <w:r w:rsidRPr="00F10075">
        <w:rPr>
          <w:rFonts w:ascii="Times New Roman" w:eastAsia="Calibri" w:hAnsi="Times New Roman" w:cs="Times New Roman"/>
          <w:sz w:val="24"/>
          <w:szCs w:val="24"/>
          <w:lang w:val="en-US" w:eastAsia="de-DE"/>
        </w:rPr>
        <w:t>Në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terrenet</w:t>
      </w:r>
      <w:proofErr w:type="spellEnd"/>
      <w:r w:rsidRPr="00F10075">
        <w:rPr>
          <w:rFonts w:ascii="Times New Roman" w:eastAsia="Calibri" w:hAnsi="Times New Roman" w:cs="Times New Roman"/>
          <w:sz w:val="24"/>
          <w:szCs w:val="24"/>
          <w:lang w:val="en-US" w:eastAsia="de-DE"/>
        </w:rPr>
        <w:t xml:space="preserve"> me </w:t>
      </w:r>
      <w:proofErr w:type="spellStart"/>
      <w:r w:rsidRPr="00F10075">
        <w:rPr>
          <w:rFonts w:ascii="Times New Roman" w:eastAsia="Calibri" w:hAnsi="Times New Roman" w:cs="Times New Roman"/>
          <w:sz w:val="24"/>
          <w:szCs w:val="24"/>
          <w:lang w:val="en-US" w:eastAsia="de-DE"/>
        </w:rPr>
        <w:t>lartësi</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mbidetare</w:t>
      </w:r>
      <w:proofErr w:type="spellEnd"/>
      <w:r w:rsidRPr="00F10075">
        <w:rPr>
          <w:rFonts w:ascii="Times New Roman" w:eastAsia="Calibri" w:hAnsi="Times New Roman" w:cs="Times New Roman"/>
          <w:sz w:val="24"/>
          <w:szCs w:val="24"/>
          <w:lang w:val="en-US" w:eastAsia="de-DE"/>
        </w:rPr>
        <w:t xml:space="preserve"> 1000-1500 m </w:t>
      </w:r>
      <w:proofErr w:type="spellStart"/>
      <w:r w:rsidRPr="00F10075">
        <w:rPr>
          <w:rFonts w:ascii="Times New Roman" w:eastAsia="Calibri" w:hAnsi="Times New Roman" w:cs="Times New Roman"/>
          <w:sz w:val="24"/>
          <w:szCs w:val="24"/>
          <w:lang w:val="en-US" w:eastAsia="de-DE"/>
        </w:rPr>
        <w:t>sidomos</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në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drejtim</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të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Pashtrikut</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relacioni</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Gerçinë-Pashtrik</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si</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dhe</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Goden-Pashtrik</w:t>
      </w:r>
      <w:proofErr w:type="spellEnd"/>
      <w:r w:rsidRPr="00F10075">
        <w:rPr>
          <w:rFonts w:ascii="Times New Roman" w:eastAsia="Calibri" w:hAnsi="Times New Roman" w:cs="Times New Roman"/>
          <w:sz w:val="24"/>
          <w:szCs w:val="24"/>
          <w:lang w:val="en-US" w:eastAsia="de-DE"/>
        </w:rPr>
        <w:t>)</w:t>
      </w:r>
      <w:r w:rsidR="00DC5AFC">
        <w:rPr>
          <w:rFonts w:ascii="Times New Roman" w:eastAsia="Calibri" w:hAnsi="Times New Roman" w:cs="Times New Roman"/>
          <w:sz w:val="24"/>
          <w:szCs w:val="24"/>
          <w:lang w:val="en-US" w:eastAsia="de-DE"/>
        </w:rPr>
        <w:t xml:space="preserve"> </w:t>
      </w:r>
      <w:proofErr w:type="spellStart"/>
      <w:r w:rsidR="00DC5AFC">
        <w:rPr>
          <w:rFonts w:ascii="Times New Roman" w:eastAsia="Calibri" w:hAnsi="Times New Roman" w:cs="Times New Roman"/>
          <w:sz w:val="24"/>
          <w:szCs w:val="24"/>
          <w:lang w:val="en-US" w:eastAsia="de-DE"/>
        </w:rPr>
        <w:t>dhe</w:t>
      </w:r>
      <w:proofErr w:type="spellEnd"/>
      <w:r w:rsidR="00DC5AFC">
        <w:rPr>
          <w:rFonts w:ascii="Times New Roman" w:eastAsia="Calibri" w:hAnsi="Times New Roman" w:cs="Times New Roman"/>
          <w:sz w:val="24"/>
          <w:szCs w:val="24"/>
          <w:lang w:val="en-US" w:eastAsia="de-DE"/>
        </w:rPr>
        <w:t xml:space="preserve"> </w:t>
      </w:r>
      <w:proofErr w:type="spellStart"/>
      <w:r w:rsidR="00DC5AFC">
        <w:rPr>
          <w:rFonts w:ascii="Times New Roman" w:eastAsia="Calibri" w:hAnsi="Times New Roman" w:cs="Times New Roman"/>
          <w:sz w:val="24"/>
          <w:szCs w:val="24"/>
          <w:lang w:val="en-US" w:eastAsia="de-DE"/>
        </w:rPr>
        <w:t>në</w:t>
      </w:r>
      <w:proofErr w:type="spellEnd"/>
      <w:r w:rsidR="00DC5AFC">
        <w:rPr>
          <w:rFonts w:ascii="Times New Roman" w:eastAsia="Calibri" w:hAnsi="Times New Roman" w:cs="Times New Roman"/>
          <w:sz w:val="24"/>
          <w:szCs w:val="24"/>
          <w:lang w:val="en-US" w:eastAsia="de-DE"/>
        </w:rPr>
        <w:t xml:space="preserve"> </w:t>
      </w:r>
      <w:proofErr w:type="spellStart"/>
      <w:r w:rsidR="00DC5AFC">
        <w:rPr>
          <w:rFonts w:ascii="Times New Roman" w:eastAsia="Calibri" w:hAnsi="Times New Roman" w:cs="Times New Roman"/>
          <w:sz w:val="24"/>
          <w:szCs w:val="24"/>
          <w:lang w:val="en-US" w:eastAsia="de-DE"/>
        </w:rPr>
        <w:t>pjesën</w:t>
      </w:r>
      <w:proofErr w:type="spellEnd"/>
      <w:r w:rsidR="00DC5AFC">
        <w:rPr>
          <w:rFonts w:ascii="Times New Roman" w:eastAsia="Calibri" w:hAnsi="Times New Roman" w:cs="Times New Roman"/>
          <w:sz w:val="24"/>
          <w:szCs w:val="24"/>
          <w:lang w:val="en-US" w:eastAsia="de-DE"/>
        </w:rPr>
        <w:t xml:space="preserve"> e </w:t>
      </w:r>
      <w:proofErr w:type="spellStart"/>
      <w:r w:rsidR="00DC5AFC">
        <w:rPr>
          <w:rFonts w:ascii="Times New Roman" w:eastAsia="Calibri" w:hAnsi="Times New Roman" w:cs="Times New Roman"/>
          <w:sz w:val="24"/>
          <w:szCs w:val="24"/>
          <w:lang w:val="en-US" w:eastAsia="de-DE"/>
        </w:rPr>
        <w:t>Bjeshkëve</w:t>
      </w:r>
      <w:proofErr w:type="spellEnd"/>
      <w:r w:rsidR="00DC5AFC">
        <w:rPr>
          <w:rFonts w:ascii="Times New Roman" w:eastAsia="Calibri" w:hAnsi="Times New Roman" w:cs="Times New Roman"/>
          <w:sz w:val="24"/>
          <w:szCs w:val="24"/>
          <w:lang w:val="en-US" w:eastAsia="de-DE"/>
        </w:rPr>
        <w:t xml:space="preserve"> </w:t>
      </w:r>
      <w:proofErr w:type="spellStart"/>
      <w:r w:rsidR="00DC5AFC">
        <w:rPr>
          <w:rFonts w:ascii="Times New Roman" w:eastAsia="Calibri" w:hAnsi="Times New Roman" w:cs="Times New Roman"/>
          <w:sz w:val="24"/>
          <w:szCs w:val="24"/>
          <w:lang w:val="en-US" w:eastAsia="de-DE"/>
        </w:rPr>
        <w:t>të</w:t>
      </w:r>
      <w:proofErr w:type="spellEnd"/>
      <w:r w:rsidR="00DC5AFC">
        <w:rPr>
          <w:rFonts w:ascii="Times New Roman" w:eastAsia="Calibri" w:hAnsi="Times New Roman" w:cs="Times New Roman"/>
          <w:sz w:val="24"/>
          <w:szCs w:val="24"/>
          <w:lang w:val="en-US" w:eastAsia="de-DE"/>
        </w:rPr>
        <w:t xml:space="preserve"> </w:t>
      </w:r>
      <w:proofErr w:type="spellStart"/>
      <w:r w:rsidR="00DC5AFC">
        <w:rPr>
          <w:rFonts w:ascii="Times New Roman" w:eastAsia="Calibri" w:hAnsi="Times New Roman" w:cs="Times New Roman"/>
          <w:sz w:val="24"/>
          <w:szCs w:val="24"/>
          <w:lang w:val="en-US" w:eastAsia="de-DE"/>
        </w:rPr>
        <w:t>Ne</w:t>
      </w:r>
      <w:r w:rsidRPr="00F10075">
        <w:rPr>
          <w:rFonts w:ascii="Times New Roman" w:eastAsia="Calibri" w:hAnsi="Times New Roman" w:cs="Times New Roman"/>
          <w:sz w:val="24"/>
          <w:szCs w:val="24"/>
          <w:lang w:val="en-US" w:eastAsia="de-DE"/>
        </w:rPr>
        <w:t>muna</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nga</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Brovina</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Mulliqi</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Batusha</w:t>
      </w:r>
      <w:proofErr w:type="spellEnd"/>
      <w:r w:rsidRPr="00F10075">
        <w:rPr>
          <w:rFonts w:ascii="Times New Roman" w:eastAsia="Calibri" w:hAnsi="Times New Roman" w:cs="Times New Roman"/>
          <w:sz w:val="24"/>
          <w:szCs w:val="24"/>
          <w:lang w:val="en-US" w:eastAsia="de-DE"/>
        </w:rPr>
        <w:t xml:space="preserve"> e </w:t>
      </w:r>
      <w:proofErr w:type="spellStart"/>
      <w:r w:rsidRPr="00F10075">
        <w:rPr>
          <w:rFonts w:ascii="Times New Roman" w:eastAsia="Calibri" w:hAnsi="Times New Roman" w:cs="Times New Roman"/>
          <w:sz w:val="24"/>
          <w:szCs w:val="24"/>
          <w:lang w:val="en-US" w:eastAsia="de-DE"/>
        </w:rPr>
        <w:t>Kosharja</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në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drejtim</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të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bjeshkëve</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të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larta</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paraqiten</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hapësira</w:t>
      </w:r>
      <w:proofErr w:type="spellEnd"/>
      <w:r w:rsidRPr="00F10075">
        <w:rPr>
          <w:rFonts w:ascii="Times New Roman" w:eastAsia="Calibri" w:hAnsi="Times New Roman" w:cs="Times New Roman"/>
          <w:sz w:val="24"/>
          <w:szCs w:val="24"/>
          <w:lang w:val="en-US" w:eastAsia="de-DE"/>
        </w:rPr>
        <w:t xml:space="preserve"> me </w:t>
      </w:r>
      <w:proofErr w:type="spellStart"/>
      <w:r w:rsidRPr="00F10075">
        <w:rPr>
          <w:rFonts w:ascii="Times New Roman" w:eastAsia="Calibri" w:hAnsi="Times New Roman" w:cs="Times New Roman"/>
          <w:sz w:val="24"/>
          <w:szCs w:val="24"/>
          <w:lang w:val="en-US" w:eastAsia="de-DE"/>
        </w:rPr>
        <w:t>lloje</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bimore</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të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cilat</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i</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formojnë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pyjet</w:t>
      </w:r>
      <w:proofErr w:type="spellEnd"/>
      <w:r w:rsidRPr="00F10075">
        <w:rPr>
          <w:rFonts w:ascii="Times New Roman" w:eastAsia="Calibri" w:hAnsi="Times New Roman" w:cs="Times New Roman"/>
          <w:sz w:val="24"/>
          <w:szCs w:val="24"/>
          <w:lang w:val="en-US" w:eastAsia="de-DE"/>
        </w:rPr>
        <w:t xml:space="preserve"> e </w:t>
      </w:r>
      <w:proofErr w:type="spellStart"/>
      <w:r w:rsidRPr="00F10075">
        <w:rPr>
          <w:rFonts w:ascii="Times New Roman" w:eastAsia="Calibri" w:hAnsi="Times New Roman" w:cs="Times New Roman"/>
          <w:sz w:val="24"/>
          <w:szCs w:val="24"/>
          <w:lang w:val="en-US" w:eastAsia="de-DE"/>
        </w:rPr>
        <w:t>ahut</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Fagetum</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moesiacae</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montanum</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të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cilat</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në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disa</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raste</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përzihen</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edhe</w:t>
      </w:r>
      <w:proofErr w:type="spellEnd"/>
      <w:r w:rsidRPr="00F10075">
        <w:rPr>
          <w:rFonts w:ascii="Times New Roman" w:eastAsia="Calibri" w:hAnsi="Times New Roman" w:cs="Times New Roman"/>
          <w:sz w:val="24"/>
          <w:szCs w:val="24"/>
          <w:lang w:val="en-US" w:eastAsia="de-DE"/>
        </w:rPr>
        <w:t xml:space="preserve"> me </w:t>
      </w:r>
      <w:proofErr w:type="spellStart"/>
      <w:r w:rsidRPr="00F10075">
        <w:rPr>
          <w:rFonts w:ascii="Times New Roman" w:eastAsia="Calibri" w:hAnsi="Times New Roman" w:cs="Times New Roman"/>
          <w:sz w:val="24"/>
          <w:szCs w:val="24"/>
          <w:lang w:val="en-US" w:eastAsia="de-DE"/>
        </w:rPr>
        <w:t>drurë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halorë</w:t>
      </w:r>
      <w:proofErr w:type="spellEnd"/>
      <w:r w:rsidR="00DC5AFC">
        <w:rPr>
          <w:rFonts w:ascii="Times New Roman" w:eastAsia="Calibri" w:hAnsi="Times New Roman" w:cs="Times New Roman"/>
          <w:sz w:val="24"/>
          <w:szCs w:val="24"/>
          <w:lang w:val="en-US" w:eastAsia="de-DE"/>
        </w:rPr>
        <w:t>.</w:t>
      </w:r>
    </w:p>
    <w:p w14:paraId="704C0454" w14:textId="23B6DFF8" w:rsidR="00F10075" w:rsidRPr="001F79DD" w:rsidRDefault="00F10075" w:rsidP="001F79DD">
      <w:pPr>
        <w:tabs>
          <w:tab w:val="left" w:pos="0"/>
        </w:tabs>
        <w:spacing w:after="120" w:line="264" w:lineRule="auto"/>
        <w:jc w:val="both"/>
        <w:rPr>
          <w:rFonts w:ascii="Calibri" w:eastAsia="Times New Roman" w:hAnsi="Calibri" w:cs="Times New Roman"/>
          <w:sz w:val="20"/>
          <w:szCs w:val="20"/>
          <w:lang w:val="en-US"/>
        </w:rPr>
      </w:pPr>
      <w:proofErr w:type="spellStart"/>
      <w:r w:rsidRPr="00F10075">
        <w:rPr>
          <w:rFonts w:ascii="Times New Roman" w:eastAsia="Calibri" w:hAnsi="Times New Roman" w:cs="Times New Roman"/>
          <w:sz w:val="24"/>
          <w:szCs w:val="24"/>
          <w:lang w:val="en-US" w:eastAsia="de-DE"/>
        </w:rPr>
        <w:t>Në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terrenet</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më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të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larta</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malore</w:t>
      </w:r>
      <w:proofErr w:type="spellEnd"/>
      <w:r w:rsidRPr="00F10075">
        <w:rPr>
          <w:rFonts w:ascii="Times New Roman" w:eastAsia="Calibri" w:hAnsi="Times New Roman" w:cs="Times New Roman"/>
          <w:sz w:val="24"/>
          <w:szCs w:val="24"/>
          <w:lang w:val="en-US" w:eastAsia="de-DE"/>
        </w:rPr>
        <w:t xml:space="preserve"> me </w:t>
      </w:r>
      <w:proofErr w:type="spellStart"/>
      <w:r w:rsidRPr="00F10075">
        <w:rPr>
          <w:rFonts w:ascii="Times New Roman" w:eastAsia="Calibri" w:hAnsi="Times New Roman" w:cs="Times New Roman"/>
          <w:sz w:val="24"/>
          <w:szCs w:val="24"/>
          <w:lang w:val="en-US" w:eastAsia="de-DE"/>
        </w:rPr>
        <w:t>lartësi</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mbidetare</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mbi</w:t>
      </w:r>
      <w:proofErr w:type="spellEnd"/>
      <w:r w:rsidRPr="00F10075">
        <w:rPr>
          <w:rFonts w:ascii="Times New Roman" w:eastAsia="Calibri" w:hAnsi="Times New Roman" w:cs="Times New Roman"/>
          <w:sz w:val="24"/>
          <w:szCs w:val="24"/>
          <w:lang w:val="en-US" w:eastAsia="de-DE"/>
        </w:rPr>
        <w:t xml:space="preserve"> 1500 m </w:t>
      </w:r>
      <w:proofErr w:type="spellStart"/>
      <w:r w:rsidRPr="00F10075">
        <w:rPr>
          <w:rFonts w:ascii="Times New Roman" w:eastAsia="Calibri" w:hAnsi="Times New Roman" w:cs="Times New Roman"/>
          <w:sz w:val="24"/>
          <w:szCs w:val="24"/>
          <w:lang w:val="en-US" w:eastAsia="de-DE"/>
        </w:rPr>
        <w:t>gjithashtu</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në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Bjeshkët</w:t>
      </w:r>
      <w:proofErr w:type="spellEnd"/>
      <w:r w:rsidRPr="00F10075">
        <w:rPr>
          <w:rFonts w:ascii="Times New Roman" w:eastAsia="Calibri" w:hAnsi="Times New Roman" w:cs="Times New Roman"/>
          <w:sz w:val="24"/>
          <w:szCs w:val="24"/>
          <w:lang w:val="en-US" w:eastAsia="de-DE"/>
        </w:rPr>
        <w:t xml:space="preserve"> e </w:t>
      </w:r>
      <w:proofErr w:type="spellStart"/>
      <w:r w:rsidRPr="00F10075">
        <w:rPr>
          <w:rFonts w:ascii="Times New Roman" w:eastAsia="Calibri" w:hAnsi="Times New Roman" w:cs="Times New Roman"/>
          <w:sz w:val="24"/>
          <w:szCs w:val="24"/>
          <w:lang w:val="en-US" w:eastAsia="de-DE"/>
        </w:rPr>
        <w:t>Nemuna</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rriten</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llojet</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bimore</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të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cilat</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i</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formojnë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pyjet</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halore</w:t>
      </w:r>
      <w:proofErr w:type="spellEnd"/>
      <w:r w:rsidRPr="00F10075">
        <w:rPr>
          <w:rFonts w:ascii="Times New Roman" w:eastAsia="Calibri" w:hAnsi="Times New Roman" w:cs="Times New Roman"/>
          <w:sz w:val="24"/>
          <w:szCs w:val="24"/>
          <w:lang w:val="en-US" w:eastAsia="de-DE"/>
        </w:rPr>
        <w:t>.</w:t>
      </w:r>
    </w:p>
    <w:p w14:paraId="3BD23279" w14:textId="0093F7F6" w:rsidR="00C255D0" w:rsidRDefault="00F10075" w:rsidP="001944ED">
      <w:pPr>
        <w:keepNext/>
        <w:keepLines/>
        <w:spacing w:after="0"/>
        <w:jc w:val="both"/>
        <w:outlineLvl w:val="0"/>
        <w:rPr>
          <w:rFonts w:ascii="Times New Roman" w:eastAsia="Calibri" w:hAnsi="Times New Roman" w:cs="Times New Roman"/>
          <w:sz w:val="24"/>
          <w:szCs w:val="24"/>
          <w:lang w:val="en-US" w:eastAsia="de-DE"/>
        </w:rPr>
      </w:pPr>
      <w:proofErr w:type="spellStart"/>
      <w:r w:rsidRPr="00F10075">
        <w:rPr>
          <w:rFonts w:ascii="Times New Roman" w:eastAsia="Calibri" w:hAnsi="Times New Roman" w:cs="Times New Roman"/>
          <w:sz w:val="24"/>
          <w:szCs w:val="24"/>
          <w:lang w:val="en-US" w:eastAsia="de-DE"/>
        </w:rPr>
        <w:lastRenderedPageBreak/>
        <w:t>Në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disa</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hapësira</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të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territorit</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të</w:t>
      </w:r>
      <w:proofErr w:type="spellEnd"/>
      <w:r w:rsidRPr="00F10075">
        <w:rPr>
          <w:rFonts w:ascii="Times New Roman" w:eastAsia="Calibri" w:hAnsi="Times New Roman" w:cs="Times New Roman"/>
          <w:sz w:val="24"/>
          <w:szCs w:val="24"/>
          <w:lang w:val="en-US" w:eastAsia="de-DE"/>
        </w:rPr>
        <w:t xml:space="preserve"> </w:t>
      </w:r>
      <w:proofErr w:type="spellStart"/>
      <w:r w:rsidR="00FE5D81">
        <w:rPr>
          <w:rFonts w:ascii="Times New Roman" w:eastAsia="Calibri" w:hAnsi="Times New Roman" w:cs="Times New Roman"/>
          <w:sz w:val="24"/>
          <w:szCs w:val="24"/>
          <w:lang w:val="en-US" w:eastAsia="de-DE"/>
        </w:rPr>
        <w:t>K</w:t>
      </w:r>
      <w:r w:rsidRPr="00F10075">
        <w:rPr>
          <w:rFonts w:ascii="Times New Roman" w:eastAsia="Calibri" w:hAnsi="Times New Roman" w:cs="Times New Roman"/>
          <w:sz w:val="24"/>
          <w:szCs w:val="24"/>
          <w:lang w:val="en-US" w:eastAsia="de-DE"/>
        </w:rPr>
        <w:t>omunës</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së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Gjakovës</w:t>
      </w:r>
      <w:proofErr w:type="spellEnd"/>
      <w:r w:rsidRPr="00F10075">
        <w:rPr>
          <w:rFonts w:ascii="Times New Roman" w:eastAsia="Calibri" w:hAnsi="Times New Roman" w:cs="Times New Roman"/>
          <w:sz w:val="24"/>
          <w:szCs w:val="24"/>
          <w:lang w:val="en-US" w:eastAsia="de-DE"/>
        </w:rPr>
        <w:t xml:space="preserve"> ka </w:t>
      </w:r>
      <w:proofErr w:type="spellStart"/>
      <w:r w:rsidRPr="00F10075">
        <w:rPr>
          <w:rFonts w:ascii="Times New Roman" w:eastAsia="Calibri" w:hAnsi="Times New Roman" w:cs="Times New Roman"/>
          <w:sz w:val="24"/>
          <w:szCs w:val="24"/>
          <w:lang w:val="en-US" w:eastAsia="de-DE"/>
        </w:rPr>
        <w:t>sipërfaqe</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të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cilat</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janë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të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mbuluara</w:t>
      </w:r>
      <w:proofErr w:type="spellEnd"/>
      <w:r w:rsidRPr="00F10075">
        <w:rPr>
          <w:rFonts w:ascii="Times New Roman" w:eastAsia="Calibri" w:hAnsi="Times New Roman" w:cs="Times New Roman"/>
          <w:sz w:val="24"/>
          <w:szCs w:val="24"/>
          <w:lang w:val="en-US" w:eastAsia="de-DE"/>
        </w:rPr>
        <w:t xml:space="preserve"> me </w:t>
      </w:r>
      <w:proofErr w:type="spellStart"/>
      <w:r w:rsidRPr="00F10075">
        <w:rPr>
          <w:rFonts w:ascii="Times New Roman" w:eastAsia="Calibri" w:hAnsi="Times New Roman" w:cs="Times New Roman"/>
          <w:sz w:val="24"/>
          <w:szCs w:val="24"/>
          <w:lang w:val="en-US" w:eastAsia="de-DE"/>
        </w:rPr>
        <w:t>bimë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të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kultivuara</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sidomos</w:t>
      </w:r>
      <w:proofErr w:type="spellEnd"/>
      <w:r w:rsidRPr="00F10075">
        <w:rPr>
          <w:rFonts w:ascii="Times New Roman" w:eastAsia="Calibri" w:hAnsi="Times New Roman" w:cs="Times New Roman"/>
          <w:sz w:val="24"/>
          <w:szCs w:val="24"/>
          <w:lang w:val="en-US" w:eastAsia="de-DE"/>
        </w:rPr>
        <w:t xml:space="preserve"> me </w:t>
      </w:r>
      <w:proofErr w:type="spellStart"/>
      <w:r w:rsidRPr="00F10075">
        <w:rPr>
          <w:rFonts w:ascii="Times New Roman" w:eastAsia="Calibri" w:hAnsi="Times New Roman" w:cs="Times New Roman"/>
          <w:sz w:val="24"/>
          <w:szCs w:val="24"/>
          <w:lang w:val="en-US" w:eastAsia="de-DE"/>
        </w:rPr>
        <w:t>lloje</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nga</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bimët</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drunore</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halore</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kryesisht</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nga</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gjinia</w:t>
      </w:r>
      <w:proofErr w:type="spellEnd"/>
      <w:r w:rsidRPr="00F10075">
        <w:rPr>
          <w:rFonts w:ascii="Times New Roman" w:eastAsia="Calibri" w:hAnsi="Times New Roman" w:cs="Times New Roman"/>
          <w:sz w:val="24"/>
          <w:szCs w:val="24"/>
          <w:lang w:val="en-US" w:eastAsia="de-DE"/>
        </w:rPr>
        <w:t xml:space="preserve"> Pinus. </w:t>
      </w:r>
      <w:proofErr w:type="spellStart"/>
      <w:r w:rsidRPr="00F10075">
        <w:rPr>
          <w:rFonts w:ascii="Times New Roman" w:eastAsia="Calibri" w:hAnsi="Times New Roman" w:cs="Times New Roman"/>
          <w:sz w:val="24"/>
          <w:szCs w:val="24"/>
          <w:lang w:val="en-US" w:eastAsia="de-DE"/>
        </w:rPr>
        <w:t>Raste</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të</w:t>
      </w:r>
      <w:proofErr w:type="spellEnd"/>
      <w:r w:rsidRPr="00F10075">
        <w:rPr>
          <w:rFonts w:ascii="Times New Roman" w:eastAsia="Calibri" w:hAnsi="Times New Roman" w:cs="Times New Roman"/>
          <w:sz w:val="24"/>
          <w:szCs w:val="24"/>
          <w:lang w:val="en-US" w:eastAsia="de-DE"/>
        </w:rPr>
        <w:t xml:space="preserve"> tilla </w:t>
      </w:r>
      <w:proofErr w:type="spellStart"/>
      <w:r w:rsidRPr="00F10075">
        <w:rPr>
          <w:rFonts w:ascii="Times New Roman" w:eastAsia="Calibri" w:hAnsi="Times New Roman" w:cs="Times New Roman"/>
          <w:sz w:val="24"/>
          <w:szCs w:val="24"/>
          <w:lang w:val="en-US" w:eastAsia="de-DE"/>
        </w:rPr>
        <w:t>janë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Kompleksi</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i</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Pishes</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së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zezë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në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Shkukëz</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si</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dhe</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hapësira</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në</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rrethinën</w:t>
      </w:r>
      <w:proofErr w:type="spellEnd"/>
      <w:r w:rsidRPr="00F10075">
        <w:rPr>
          <w:rFonts w:ascii="Times New Roman" w:eastAsia="Calibri" w:hAnsi="Times New Roman" w:cs="Times New Roman"/>
          <w:sz w:val="24"/>
          <w:szCs w:val="24"/>
          <w:lang w:val="en-US" w:eastAsia="de-DE"/>
        </w:rPr>
        <w:t xml:space="preserve"> e </w:t>
      </w:r>
      <w:proofErr w:type="spellStart"/>
      <w:r w:rsidRPr="00F10075">
        <w:rPr>
          <w:rFonts w:ascii="Times New Roman" w:eastAsia="Calibri" w:hAnsi="Times New Roman" w:cs="Times New Roman"/>
          <w:sz w:val="24"/>
          <w:szCs w:val="24"/>
          <w:lang w:val="en-US" w:eastAsia="de-DE"/>
        </w:rPr>
        <w:t>Mulliqit</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rrethi</w:t>
      </w:r>
      <w:proofErr w:type="spellEnd"/>
      <w:r w:rsidRPr="00F10075">
        <w:rPr>
          <w:rFonts w:ascii="Times New Roman" w:eastAsia="Calibri" w:hAnsi="Times New Roman" w:cs="Times New Roman"/>
          <w:sz w:val="24"/>
          <w:szCs w:val="24"/>
          <w:lang w:val="en-US" w:eastAsia="de-DE"/>
        </w:rPr>
        <w:t xml:space="preserve"> </w:t>
      </w:r>
      <w:proofErr w:type="spellStart"/>
      <w:r w:rsidRPr="00F10075">
        <w:rPr>
          <w:rFonts w:ascii="Times New Roman" w:eastAsia="Calibri" w:hAnsi="Times New Roman" w:cs="Times New Roman"/>
          <w:sz w:val="24"/>
          <w:szCs w:val="24"/>
          <w:lang w:val="en-US" w:eastAsia="de-DE"/>
        </w:rPr>
        <w:t>Mulliq-Brovinë-Pomoshec-Morin</w:t>
      </w:r>
      <w:bookmarkEnd w:id="35"/>
      <w:r w:rsidR="0081216C">
        <w:rPr>
          <w:rFonts w:ascii="Times New Roman" w:eastAsia="Calibri" w:hAnsi="Times New Roman" w:cs="Times New Roman"/>
          <w:sz w:val="24"/>
          <w:szCs w:val="24"/>
          <w:lang w:val="en-US" w:eastAsia="de-DE"/>
        </w:rPr>
        <w:t>ë</w:t>
      </w:r>
      <w:proofErr w:type="spellEnd"/>
      <w:r w:rsidR="0081216C">
        <w:rPr>
          <w:rFonts w:ascii="Times New Roman" w:eastAsia="Calibri" w:hAnsi="Times New Roman" w:cs="Times New Roman"/>
          <w:sz w:val="24"/>
          <w:szCs w:val="24"/>
          <w:lang w:val="en-US" w:eastAsia="de-DE"/>
        </w:rPr>
        <w:t>.</w:t>
      </w:r>
    </w:p>
    <w:p w14:paraId="572EE260" w14:textId="3CAF70DD" w:rsidR="007B2B3D" w:rsidRDefault="00C255D0" w:rsidP="001944ED">
      <w:pPr>
        <w:keepNext/>
        <w:keepLines/>
        <w:spacing w:after="0"/>
        <w:jc w:val="both"/>
        <w:outlineLvl w:val="0"/>
        <w:rPr>
          <w:rFonts w:ascii="Times New Roman" w:eastAsia="Calibri" w:hAnsi="Times New Roman" w:cs="Times New Roman"/>
          <w:sz w:val="24"/>
          <w:szCs w:val="24"/>
          <w:lang w:val="en-US" w:eastAsia="de-DE"/>
        </w:rPr>
      </w:pPr>
      <w:proofErr w:type="spellStart"/>
      <w:r>
        <w:rPr>
          <w:rFonts w:ascii="Times New Roman" w:eastAsia="Calibri" w:hAnsi="Times New Roman" w:cs="Times New Roman"/>
          <w:sz w:val="24"/>
          <w:szCs w:val="24"/>
          <w:lang w:val="en-US" w:eastAsia="de-DE"/>
        </w:rPr>
        <w:t>Komuna</w:t>
      </w:r>
      <w:proofErr w:type="spellEnd"/>
      <w:r>
        <w:rPr>
          <w:rFonts w:ascii="Times New Roman" w:eastAsia="Calibri" w:hAnsi="Times New Roman" w:cs="Times New Roman"/>
          <w:sz w:val="24"/>
          <w:szCs w:val="24"/>
          <w:lang w:val="en-US" w:eastAsia="de-DE"/>
        </w:rPr>
        <w:t xml:space="preserve"> e </w:t>
      </w:r>
      <w:proofErr w:type="spellStart"/>
      <w:r>
        <w:rPr>
          <w:rFonts w:ascii="Times New Roman" w:eastAsia="Calibri" w:hAnsi="Times New Roman" w:cs="Times New Roman"/>
          <w:sz w:val="24"/>
          <w:szCs w:val="24"/>
          <w:lang w:val="en-US" w:eastAsia="de-DE"/>
        </w:rPr>
        <w:t>Gjakovës</w:t>
      </w:r>
      <w:proofErr w:type="spellEnd"/>
      <w:r>
        <w:rPr>
          <w:rFonts w:ascii="Times New Roman" w:eastAsia="Calibri" w:hAnsi="Times New Roman" w:cs="Times New Roman"/>
          <w:sz w:val="24"/>
          <w:szCs w:val="24"/>
          <w:lang w:val="en-US" w:eastAsia="de-DE"/>
        </w:rPr>
        <w:t xml:space="preserve"> </w:t>
      </w:r>
      <w:proofErr w:type="spellStart"/>
      <w:r>
        <w:rPr>
          <w:rFonts w:ascii="Times New Roman" w:eastAsia="Calibri" w:hAnsi="Times New Roman" w:cs="Times New Roman"/>
          <w:sz w:val="24"/>
          <w:szCs w:val="24"/>
          <w:lang w:val="en-US" w:eastAsia="de-DE"/>
        </w:rPr>
        <w:t>është</w:t>
      </w:r>
      <w:proofErr w:type="spellEnd"/>
      <w:r>
        <w:rPr>
          <w:rFonts w:ascii="Times New Roman" w:eastAsia="Calibri" w:hAnsi="Times New Roman" w:cs="Times New Roman"/>
          <w:sz w:val="24"/>
          <w:szCs w:val="24"/>
          <w:lang w:val="en-US" w:eastAsia="de-DE"/>
        </w:rPr>
        <w:t xml:space="preserve"> </w:t>
      </w:r>
      <w:proofErr w:type="spellStart"/>
      <w:r>
        <w:rPr>
          <w:rFonts w:ascii="Times New Roman" w:eastAsia="Calibri" w:hAnsi="Times New Roman" w:cs="Times New Roman"/>
          <w:sz w:val="24"/>
          <w:szCs w:val="24"/>
          <w:lang w:val="en-US" w:eastAsia="de-DE"/>
        </w:rPr>
        <w:t>hisedare</w:t>
      </w:r>
      <w:proofErr w:type="spellEnd"/>
      <w:r>
        <w:rPr>
          <w:rFonts w:ascii="Times New Roman" w:eastAsia="Calibri" w:hAnsi="Times New Roman" w:cs="Times New Roman"/>
          <w:sz w:val="24"/>
          <w:szCs w:val="24"/>
          <w:lang w:val="en-US" w:eastAsia="de-DE"/>
        </w:rPr>
        <w:t xml:space="preserve"> </w:t>
      </w:r>
      <w:proofErr w:type="spellStart"/>
      <w:r w:rsidR="00A36458">
        <w:rPr>
          <w:rFonts w:ascii="Times New Roman" w:eastAsia="Calibri" w:hAnsi="Times New Roman" w:cs="Times New Roman"/>
          <w:sz w:val="24"/>
          <w:szCs w:val="24"/>
          <w:lang w:val="en-US" w:eastAsia="de-DE"/>
        </w:rPr>
        <w:t>në</w:t>
      </w:r>
      <w:proofErr w:type="spellEnd"/>
      <w:r w:rsidR="00A36458">
        <w:rPr>
          <w:rFonts w:ascii="Times New Roman" w:eastAsia="Calibri" w:hAnsi="Times New Roman" w:cs="Times New Roman"/>
          <w:sz w:val="24"/>
          <w:szCs w:val="24"/>
          <w:lang w:val="en-US" w:eastAsia="de-DE"/>
        </w:rPr>
        <w:t xml:space="preserve"> </w:t>
      </w:r>
      <w:proofErr w:type="spellStart"/>
      <w:r w:rsidR="00A36458">
        <w:rPr>
          <w:rFonts w:ascii="Times New Roman" w:eastAsia="Calibri" w:hAnsi="Times New Roman" w:cs="Times New Roman"/>
          <w:sz w:val="24"/>
          <w:szCs w:val="24"/>
          <w:lang w:val="en-US" w:eastAsia="de-DE"/>
        </w:rPr>
        <w:t>këto</w:t>
      </w:r>
      <w:proofErr w:type="spellEnd"/>
      <w:r w:rsidR="00A36458">
        <w:rPr>
          <w:rFonts w:ascii="Times New Roman" w:eastAsia="Calibri" w:hAnsi="Times New Roman" w:cs="Times New Roman"/>
          <w:sz w:val="24"/>
          <w:szCs w:val="24"/>
          <w:lang w:val="en-US" w:eastAsia="de-DE"/>
        </w:rPr>
        <w:t xml:space="preserve"> zona </w:t>
      </w:r>
      <w:proofErr w:type="spellStart"/>
      <w:r w:rsidR="00A36458">
        <w:rPr>
          <w:rFonts w:ascii="Times New Roman" w:eastAsia="Calibri" w:hAnsi="Times New Roman" w:cs="Times New Roman"/>
          <w:sz w:val="24"/>
          <w:szCs w:val="24"/>
          <w:lang w:val="en-US" w:eastAsia="de-DE"/>
        </w:rPr>
        <w:t>të</w:t>
      </w:r>
      <w:proofErr w:type="spellEnd"/>
      <w:r w:rsidR="00A36458">
        <w:rPr>
          <w:rFonts w:ascii="Times New Roman" w:eastAsia="Calibri" w:hAnsi="Times New Roman" w:cs="Times New Roman"/>
          <w:sz w:val="24"/>
          <w:szCs w:val="24"/>
          <w:lang w:val="en-US" w:eastAsia="de-DE"/>
        </w:rPr>
        <w:t xml:space="preserve"> </w:t>
      </w:r>
      <w:proofErr w:type="spellStart"/>
      <w:r w:rsidR="00A36458">
        <w:rPr>
          <w:rFonts w:ascii="Times New Roman" w:eastAsia="Calibri" w:hAnsi="Times New Roman" w:cs="Times New Roman"/>
          <w:sz w:val="24"/>
          <w:szCs w:val="24"/>
          <w:lang w:val="en-US" w:eastAsia="de-DE"/>
        </w:rPr>
        <w:t>mbrojtura</w:t>
      </w:r>
      <w:proofErr w:type="spellEnd"/>
      <w:r w:rsidR="00A36458">
        <w:rPr>
          <w:rFonts w:ascii="Times New Roman" w:eastAsia="Calibri" w:hAnsi="Times New Roman" w:cs="Times New Roman"/>
          <w:sz w:val="24"/>
          <w:szCs w:val="24"/>
          <w:lang w:val="en-US" w:eastAsia="de-DE"/>
        </w:rPr>
        <w:t xml:space="preserve">, </w:t>
      </w:r>
      <w:proofErr w:type="spellStart"/>
      <w:r w:rsidR="00A36458">
        <w:rPr>
          <w:rFonts w:ascii="Times New Roman" w:eastAsia="Calibri" w:hAnsi="Times New Roman" w:cs="Times New Roman"/>
          <w:sz w:val="24"/>
          <w:szCs w:val="24"/>
          <w:lang w:val="en-US" w:eastAsia="de-DE"/>
        </w:rPr>
        <w:t>mirëpo</w:t>
      </w:r>
      <w:proofErr w:type="spellEnd"/>
      <w:r w:rsidR="00A36458">
        <w:rPr>
          <w:rFonts w:ascii="Times New Roman" w:eastAsia="Calibri" w:hAnsi="Times New Roman" w:cs="Times New Roman"/>
          <w:sz w:val="24"/>
          <w:szCs w:val="24"/>
          <w:lang w:val="en-US" w:eastAsia="de-DE"/>
        </w:rPr>
        <w:t xml:space="preserve"> </w:t>
      </w:r>
      <w:proofErr w:type="spellStart"/>
      <w:r w:rsidR="00A36458">
        <w:rPr>
          <w:rFonts w:ascii="Times New Roman" w:eastAsia="Calibri" w:hAnsi="Times New Roman" w:cs="Times New Roman"/>
          <w:sz w:val="24"/>
          <w:szCs w:val="24"/>
          <w:lang w:val="en-US" w:eastAsia="de-DE"/>
        </w:rPr>
        <w:t>kompetenca</w:t>
      </w:r>
      <w:proofErr w:type="spellEnd"/>
      <w:r w:rsidR="00A36458">
        <w:rPr>
          <w:rFonts w:ascii="Times New Roman" w:eastAsia="Calibri" w:hAnsi="Times New Roman" w:cs="Times New Roman"/>
          <w:sz w:val="24"/>
          <w:szCs w:val="24"/>
          <w:lang w:val="en-US" w:eastAsia="de-DE"/>
        </w:rPr>
        <w:t xml:space="preserve"> </w:t>
      </w:r>
      <w:proofErr w:type="spellStart"/>
      <w:r w:rsidR="00A36458">
        <w:rPr>
          <w:rFonts w:ascii="Times New Roman" w:eastAsia="Calibri" w:hAnsi="Times New Roman" w:cs="Times New Roman"/>
          <w:sz w:val="24"/>
          <w:szCs w:val="24"/>
          <w:lang w:val="en-US" w:eastAsia="de-DE"/>
        </w:rPr>
        <w:t>është</w:t>
      </w:r>
      <w:proofErr w:type="spellEnd"/>
      <w:r w:rsidR="00A36458">
        <w:rPr>
          <w:rFonts w:ascii="Times New Roman" w:eastAsia="Calibri" w:hAnsi="Times New Roman" w:cs="Times New Roman"/>
          <w:sz w:val="24"/>
          <w:szCs w:val="24"/>
          <w:lang w:val="en-US" w:eastAsia="de-DE"/>
        </w:rPr>
        <w:t xml:space="preserve"> </w:t>
      </w:r>
      <w:proofErr w:type="spellStart"/>
      <w:r w:rsidR="00A36458">
        <w:rPr>
          <w:rFonts w:ascii="Times New Roman" w:eastAsia="Calibri" w:hAnsi="Times New Roman" w:cs="Times New Roman"/>
          <w:sz w:val="24"/>
          <w:szCs w:val="24"/>
          <w:lang w:val="en-US" w:eastAsia="de-DE"/>
        </w:rPr>
        <w:t>plotësisht</w:t>
      </w:r>
      <w:proofErr w:type="spellEnd"/>
      <w:r w:rsidR="00A36458">
        <w:rPr>
          <w:rFonts w:ascii="Times New Roman" w:eastAsia="Calibri" w:hAnsi="Times New Roman" w:cs="Times New Roman"/>
          <w:sz w:val="24"/>
          <w:szCs w:val="24"/>
          <w:lang w:val="en-US" w:eastAsia="de-DE"/>
        </w:rPr>
        <w:t xml:space="preserve"> e </w:t>
      </w:r>
      <w:proofErr w:type="spellStart"/>
      <w:r w:rsidR="00A36458">
        <w:rPr>
          <w:rFonts w:ascii="Times New Roman" w:eastAsia="Calibri" w:hAnsi="Times New Roman" w:cs="Times New Roman"/>
          <w:sz w:val="24"/>
          <w:szCs w:val="24"/>
          <w:lang w:val="en-US" w:eastAsia="de-DE"/>
        </w:rPr>
        <w:t>nivelit</w:t>
      </w:r>
      <w:proofErr w:type="spellEnd"/>
      <w:r w:rsidR="00A36458">
        <w:rPr>
          <w:rFonts w:ascii="Times New Roman" w:eastAsia="Calibri" w:hAnsi="Times New Roman" w:cs="Times New Roman"/>
          <w:sz w:val="24"/>
          <w:szCs w:val="24"/>
          <w:lang w:val="en-US" w:eastAsia="de-DE"/>
        </w:rPr>
        <w:t xml:space="preserve"> </w:t>
      </w:r>
      <w:proofErr w:type="spellStart"/>
      <w:r w:rsidR="00A36458">
        <w:rPr>
          <w:rFonts w:ascii="Times New Roman" w:eastAsia="Calibri" w:hAnsi="Times New Roman" w:cs="Times New Roman"/>
          <w:sz w:val="24"/>
          <w:szCs w:val="24"/>
          <w:lang w:val="en-US" w:eastAsia="de-DE"/>
        </w:rPr>
        <w:t>qendror</w:t>
      </w:r>
      <w:proofErr w:type="spellEnd"/>
      <w:r w:rsidR="00A36458">
        <w:rPr>
          <w:rFonts w:ascii="Times New Roman" w:eastAsia="Calibri" w:hAnsi="Times New Roman" w:cs="Times New Roman"/>
          <w:sz w:val="24"/>
          <w:szCs w:val="24"/>
          <w:lang w:val="en-US" w:eastAsia="de-DE"/>
        </w:rPr>
        <w:t xml:space="preserve">, </w:t>
      </w:r>
      <w:proofErr w:type="spellStart"/>
      <w:r w:rsidR="00A36458">
        <w:rPr>
          <w:rFonts w:ascii="Times New Roman" w:eastAsia="Calibri" w:hAnsi="Times New Roman" w:cs="Times New Roman"/>
          <w:sz w:val="24"/>
          <w:szCs w:val="24"/>
          <w:lang w:val="en-US" w:eastAsia="de-DE"/>
        </w:rPr>
        <w:t>andaj</w:t>
      </w:r>
      <w:proofErr w:type="spellEnd"/>
      <w:r w:rsidR="00A36458">
        <w:rPr>
          <w:rFonts w:ascii="Times New Roman" w:eastAsia="Calibri" w:hAnsi="Times New Roman" w:cs="Times New Roman"/>
          <w:sz w:val="24"/>
          <w:szCs w:val="24"/>
          <w:lang w:val="en-US" w:eastAsia="de-DE"/>
        </w:rPr>
        <w:t xml:space="preserve"> </w:t>
      </w:r>
      <w:proofErr w:type="spellStart"/>
      <w:r w:rsidR="00A36458">
        <w:rPr>
          <w:rFonts w:ascii="Times New Roman" w:eastAsia="Calibri" w:hAnsi="Times New Roman" w:cs="Times New Roman"/>
          <w:sz w:val="24"/>
          <w:szCs w:val="24"/>
          <w:lang w:val="en-US" w:eastAsia="de-DE"/>
        </w:rPr>
        <w:t>edhe</w:t>
      </w:r>
      <w:proofErr w:type="spellEnd"/>
      <w:r w:rsidR="00A36458">
        <w:rPr>
          <w:rFonts w:ascii="Times New Roman" w:eastAsia="Calibri" w:hAnsi="Times New Roman" w:cs="Times New Roman"/>
          <w:sz w:val="24"/>
          <w:szCs w:val="24"/>
          <w:lang w:val="en-US" w:eastAsia="de-DE"/>
        </w:rPr>
        <w:t xml:space="preserve"> </w:t>
      </w:r>
      <w:proofErr w:type="spellStart"/>
      <w:r w:rsidR="00A36458">
        <w:rPr>
          <w:rFonts w:ascii="Times New Roman" w:eastAsia="Calibri" w:hAnsi="Times New Roman" w:cs="Times New Roman"/>
          <w:sz w:val="24"/>
          <w:szCs w:val="24"/>
          <w:lang w:val="en-US" w:eastAsia="de-DE"/>
        </w:rPr>
        <w:t>nuk</w:t>
      </w:r>
      <w:proofErr w:type="spellEnd"/>
      <w:r w:rsidR="00A36458">
        <w:rPr>
          <w:rFonts w:ascii="Times New Roman" w:eastAsia="Calibri" w:hAnsi="Times New Roman" w:cs="Times New Roman"/>
          <w:sz w:val="24"/>
          <w:szCs w:val="24"/>
          <w:lang w:val="en-US" w:eastAsia="de-DE"/>
        </w:rPr>
        <w:t xml:space="preserve"> </w:t>
      </w:r>
      <w:proofErr w:type="spellStart"/>
      <w:r w:rsidR="00A36458">
        <w:rPr>
          <w:rFonts w:ascii="Times New Roman" w:eastAsia="Calibri" w:hAnsi="Times New Roman" w:cs="Times New Roman"/>
          <w:sz w:val="24"/>
          <w:szCs w:val="24"/>
          <w:lang w:val="en-US" w:eastAsia="de-DE"/>
        </w:rPr>
        <w:t>mund</w:t>
      </w:r>
      <w:proofErr w:type="spellEnd"/>
      <w:r w:rsidR="00A36458">
        <w:rPr>
          <w:rFonts w:ascii="Times New Roman" w:eastAsia="Calibri" w:hAnsi="Times New Roman" w:cs="Times New Roman"/>
          <w:sz w:val="24"/>
          <w:szCs w:val="24"/>
          <w:lang w:val="en-US" w:eastAsia="de-DE"/>
        </w:rPr>
        <w:t xml:space="preserve"> </w:t>
      </w:r>
      <w:proofErr w:type="spellStart"/>
      <w:r w:rsidR="00A36458">
        <w:rPr>
          <w:rFonts w:ascii="Times New Roman" w:eastAsia="Calibri" w:hAnsi="Times New Roman" w:cs="Times New Roman"/>
          <w:sz w:val="24"/>
          <w:szCs w:val="24"/>
          <w:lang w:val="en-US" w:eastAsia="de-DE"/>
        </w:rPr>
        <w:t>të</w:t>
      </w:r>
      <w:proofErr w:type="spellEnd"/>
      <w:r w:rsidR="00A36458">
        <w:rPr>
          <w:rFonts w:ascii="Times New Roman" w:eastAsia="Calibri" w:hAnsi="Times New Roman" w:cs="Times New Roman"/>
          <w:sz w:val="24"/>
          <w:szCs w:val="24"/>
          <w:lang w:val="en-US" w:eastAsia="de-DE"/>
        </w:rPr>
        <w:t xml:space="preserve"> </w:t>
      </w:r>
      <w:proofErr w:type="spellStart"/>
      <w:r w:rsidR="00A36458">
        <w:rPr>
          <w:rFonts w:ascii="Times New Roman" w:eastAsia="Calibri" w:hAnsi="Times New Roman" w:cs="Times New Roman"/>
          <w:sz w:val="24"/>
          <w:szCs w:val="24"/>
          <w:lang w:val="en-US" w:eastAsia="de-DE"/>
        </w:rPr>
        <w:t>raportojmë</w:t>
      </w:r>
      <w:proofErr w:type="spellEnd"/>
      <w:r w:rsidR="00A36458">
        <w:rPr>
          <w:rFonts w:ascii="Times New Roman" w:eastAsia="Calibri" w:hAnsi="Times New Roman" w:cs="Times New Roman"/>
          <w:sz w:val="24"/>
          <w:szCs w:val="24"/>
          <w:lang w:val="en-US" w:eastAsia="de-DE"/>
        </w:rPr>
        <w:t xml:space="preserve"> </w:t>
      </w:r>
      <w:proofErr w:type="spellStart"/>
      <w:r w:rsidR="00A36458">
        <w:rPr>
          <w:rFonts w:ascii="Times New Roman" w:eastAsia="Calibri" w:hAnsi="Times New Roman" w:cs="Times New Roman"/>
          <w:sz w:val="24"/>
          <w:szCs w:val="24"/>
          <w:lang w:val="en-US" w:eastAsia="de-DE"/>
        </w:rPr>
        <w:t>për</w:t>
      </w:r>
      <w:proofErr w:type="spellEnd"/>
      <w:r w:rsidR="00A36458">
        <w:rPr>
          <w:rFonts w:ascii="Times New Roman" w:eastAsia="Calibri" w:hAnsi="Times New Roman" w:cs="Times New Roman"/>
          <w:sz w:val="24"/>
          <w:szCs w:val="24"/>
          <w:lang w:val="en-US" w:eastAsia="de-DE"/>
        </w:rPr>
        <w:t xml:space="preserve"> </w:t>
      </w:r>
      <w:proofErr w:type="spellStart"/>
      <w:r w:rsidR="00A36458">
        <w:rPr>
          <w:rFonts w:ascii="Times New Roman" w:eastAsia="Calibri" w:hAnsi="Times New Roman" w:cs="Times New Roman"/>
          <w:sz w:val="24"/>
          <w:szCs w:val="24"/>
          <w:lang w:val="en-US" w:eastAsia="de-DE"/>
        </w:rPr>
        <w:t>gjendjen</w:t>
      </w:r>
      <w:proofErr w:type="spellEnd"/>
      <w:r w:rsidR="00A36458">
        <w:rPr>
          <w:rFonts w:ascii="Times New Roman" w:eastAsia="Calibri" w:hAnsi="Times New Roman" w:cs="Times New Roman"/>
          <w:sz w:val="24"/>
          <w:szCs w:val="24"/>
          <w:lang w:val="en-US" w:eastAsia="de-DE"/>
        </w:rPr>
        <w:t xml:space="preserve"> e </w:t>
      </w:r>
      <w:proofErr w:type="spellStart"/>
      <w:r w:rsidR="00A36458">
        <w:rPr>
          <w:rFonts w:ascii="Times New Roman" w:eastAsia="Calibri" w:hAnsi="Times New Roman" w:cs="Times New Roman"/>
          <w:sz w:val="24"/>
          <w:szCs w:val="24"/>
          <w:lang w:val="en-US" w:eastAsia="de-DE"/>
        </w:rPr>
        <w:t>tyre</w:t>
      </w:r>
      <w:proofErr w:type="spellEnd"/>
      <w:r w:rsidR="00A36458">
        <w:rPr>
          <w:rFonts w:ascii="Times New Roman" w:eastAsia="Calibri" w:hAnsi="Times New Roman" w:cs="Times New Roman"/>
          <w:sz w:val="24"/>
          <w:szCs w:val="24"/>
          <w:lang w:val="en-US" w:eastAsia="de-DE"/>
        </w:rPr>
        <w:t xml:space="preserve"> </w:t>
      </w:r>
      <w:proofErr w:type="spellStart"/>
      <w:r w:rsidR="00A36458">
        <w:rPr>
          <w:rFonts w:ascii="Times New Roman" w:eastAsia="Calibri" w:hAnsi="Times New Roman" w:cs="Times New Roman"/>
          <w:sz w:val="24"/>
          <w:szCs w:val="24"/>
          <w:lang w:val="en-US" w:eastAsia="de-DE"/>
        </w:rPr>
        <w:t>dhe</w:t>
      </w:r>
      <w:proofErr w:type="spellEnd"/>
      <w:r w:rsidR="00A36458">
        <w:rPr>
          <w:rFonts w:ascii="Times New Roman" w:eastAsia="Calibri" w:hAnsi="Times New Roman" w:cs="Times New Roman"/>
          <w:sz w:val="24"/>
          <w:szCs w:val="24"/>
          <w:lang w:val="en-US" w:eastAsia="de-DE"/>
        </w:rPr>
        <w:t xml:space="preserve"> </w:t>
      </w:r>
      <w:proofErr w:type="spellStart"/>
      <w:r w:rsidR="00A36458">
        <w:rPr>
          <w:rFonts w:ascii="Times New Roman" w:eastAsia="Calibri" w:hAnsi="Times New Roman" w:cs="Times New Roman"/>
          <w:sz w:val="24"/>
          <w:szCs w:val="24"/>
          <w:lang w:val="en-US" w:eastAsia="de-DE"/>
        </w:rPr>
        <w:t>nuk</w:t>
      </w:r>
      <w:proofErr w:type="spellEnd"/>
      <w:r w:rsidR="00A36458">
        <w:rPr>
          <w:rFonts w:ascii="Times New Roman" w:eastAsia="Calibri" w:hAnsi="Times New Roman" w:cs="Times New Roman"/>
          <w:sz w:val="24"/>
          <w:szCs w:val="24"/>
          <w:lang w:val="en-US" w:eastAsia="de-DE"/>
        </w:rPr>
        <w:t xml:space="preserve"> </w:t>
      </w:r>
      <w:proofErr w:type="spellStart"/>
      <w:r w:rsidR="00A36458">
        <w:rPr>
          <w:rFonts w:ascii="Times New Roman" w:eastAsia="Calibri" w:hAnsi="Times New Roman" w:cs="Times New Roman"/>
          <w:sz w:val="24"/>
          <w:szCs w:val="24"/>
          <w:lang w:val="en-US" w:eastAsia="de-DE"/>
        </w:rPr>
        <w:t>mund</w:t>
      </w:r>
      <w:proofErr w:type="spellEnd"/>
      <w:r w:rsidR="00A36458">
        <w:rPr>
          <w:rFonts w:ascii="Times New Roman" w:eastAsia="Calibri" w:hAnsi="Times New Roman" w:cs="Times New Roman"/>
          <w:sz w:val="24"/>
          <w:szCs w:val="24"/>
          <w:lang w:val="en-US" w:eastAsia="de-DE"/>
        </w:rPr>
        <w:t xml:space="preserve"> </w:t>
      </w:r>
      <w:proofErr w:type="spellStart"/>
      <w:r w:rsidR="00A36458">
        <w:rPr>
          <w:rFonts w:ascii="Times New Roman" w:eastAsia="Calibri" w:hAnsi="Times New Roman" w:cs="Times New Roman"/>
          <w:sz w:val="24"/>
          <w:szCs w:val="24"/>
          <w:lang w:val="en-US" w:eastAsia="de-DE"/>
        </w:rPr>
        <w:t>të</w:t>
      </w:r>
      <w:proofErr w:type="spellEnd"/>
      <w:r w:rsidR="00A36458">
        <w:rPr>
          <w:rFonts w:ascii="Times New Roman" w:eastAsia="Calibri" w:hAnsi="Times New Roman" w:cs="Times New Roman"/>
          <w:sz w:val="24"/>
          <w:szCs w:val="24"/>
          <w:lang w:val="en-US" w:eastAsia="de-DE"/>
        </w:rPr>
        <w:t xml:space="preserve"> </w:t>
      </w:r>
      <w:proofErr w:type="spellStart"/>
      <w:r w:rsidR="00A36458">
        <w:rPr>
          <w:rFonts w:ascii="Times New Roman" w:eastAsia="Calibri" w:hAnsi="Times New Roman" w:cs="Times New Roman"/>
          <w:sz w:val="24"/>
          <w:szCs w:val="24"/>
          <w:lang w:val="en-US" w:eastAsia="de-DE"/>
        </w:rPr>
        <w:t>ndërmarrim</w:t>
      </w:r>
      <w:proofErr w:type="spellEnd"/>
      <w:r w:rsidR="00A36458">
        <w:rPr>
          <w:rFonts w:ascii="Times New Roman" w:eastAsia="Calibri" w:hAnsi="Times New Roman" w:cs="Times New Roman"/>
          <w:sz w:val="24"/>
          <w:szCs w:val="24"/>
          <w:lang w:val="en-US" w:eastAsia="de-DE"/>
        </w:rPr>
        <w:t xml:space="preserve"> </w:t>
      </w:r>
      <w:proofErr w:type="spellStart"/>
      <w:r w:rsidR="00A36458">
        <w:rPr>
          <w:rFonts w:ascii="Times New Roman" w:eastAsia="Calibri" w:hAnsi="Times New Roman" w:cs="Times New Roman"/>
          <w:sz w:val="24"/>
          <w:szCs w:val="24"/>
          <w:lang w:val="en-US" w:eastAsia="de-DE"/>
        </w:rPr>
        <w:t>veprime</w:t>
      </w:r>
      <w:proofErr w:type="spellEnd"/>
      <w:r w:rsidR="00A36458">
        <w:rPr>
          <w:rFonts w:ascii="Times New Roman" w:eastAsia="Calibri" w:hAnsi="Times New Roman" w:cs="Times New Roman"/>
          <w:sz w:val="24"/>
          <w:szCs w:val="24"/>
          <w:lang w:val="en-US" w:eastAsia="de-DE"/>
        </w:rPr>
        <w:t xml:space="preserve"> </w:t>
      </w:r>
      <w:proofErr w:type="spellStart"/>
      <w:r w:rsidR="00A36458">
        <w:rPr>
          <w:rFonts w:ascii="Times New Roman" w:eastAsia="Calibri" w:hAnsi="Times New Roman" w:cs="Times New Roman"/>
          <w:sz w:val="24"/>
          <w:szCs w:val="24"/>
          <w:lang w:val="en-US" w:eastAsia="de-DE"/>
        </w:rPr>
        <w:t>në</w:t>
      </w:r>
      <w:proofErr w:type="spellEnd"/>
      <w:r w:rsidR="00A36458">
        <w:rPr>
          <w:rFonts w:ascii="Times New Roman" w:eastAsia="Calibri" w:hAnsi="Times New Roman" w:cs="Times New Roman"/>
          <w:sz w:val="24"/>
          <w:szCs w:val="24"/>
          <w:lang w:val="en-US" w:eastAsia="de-DE"/>
        </w:rPr>
        <w:t xml:space="preserve"> </w:t>
      </w:r>
      <w:proofErr w:type="spellStart"/>
      <w:r w:rsidR="007B2B3D">
        <w:rPr>
          <w:rFonts w:ascii="Times New Roman" w:eastAsia="Calibri" w:hAnsi="Times New Roman" w:cs="Times New Roman"/>
          <w:sz w:val="24"/>
          <w:szCs w:val="24"/>
          <w:lang w:val="en-US" w:eastAsia="de-DE"/>
        </w:rPr>
        <w:t>redukimin</w:t>
      </w:r>
      <w:proofErr w:type="spellEnd"/>
      <w:r w:rsidR="007B2B3D">
        <w:rPr>
          <w:rFonts w:ascii="Times New Roman" w:eastAsia="Calibri" w:hAnsi="Times New Roman" w:cs="Times New Roman"/>
          <w:sz w:val="24"/>
          <w:szCs w:val="24"/>
          <w:lang w:val="en-US" w:eastAsia="de-DE"/>
        </w:rPr>
        <w:t xml:space="preserve"> e </w:t>
      </w:r>
      <w:proofErr w:type="spellStart"/>
      <w:r w:rsidR="007B2B3D">
        <w:rPr>
          <w:rFonts w:ascii="Times New Roman" w:eastAsia="Calibri" w:hAnsi="Times New Roman" w:cs="Times New Roman"/>
          <w:sz w:val="24"/>
          <w:szCs w:val="24"/>
          <w:lang w:val="en-US" w:eastAsia="de-DE"/>
        </w:rPr>
        <w:t>dëmtimit</w:t>
      </w:r>
      <w:proofErr w:type="spellEnd"/>
      <w:r w:rsidR="007B2B3D">
        <w:rPr>
          <w:rFonts w:ascii="Times New Roman" w:eastAsia="Calibri" w:hAnsi="Times New Roman" w:cs="Times New Roman"/>
          <w:sz w:val="24"/>
          <w:szCs w:val="24"/>
          <w:lang w:val="en-US" w:eastAsia="de-DE"/>
        </w:rPr>
        <w:t xml:space="preserve"> </w:t>
      </w:r>
      <w:proofErr w:type="spellStart"/>
      <w:r w:rsidR="007B2B3D">
        <w:rPr>
          <w:rFonts w:ascii="Times New Roman" w:eastAsia="Calibri" w:hAnsi="Times New Roman" w:cs="Times New Roman"/>
          <w:sz w:val="24"/>
          <w:szCs w:val="24"/>
          <w:lang w:val="en-US" w:eastAsia="de-DE"/>
        </w:rPr>
        <w:t>të</w:t>
      </w:r>
      <w:proofErr w:type="spellEnd"/>
      <w:r w:rsidR="007B2B3D">
        <w:rPr>
          <w:rFonts w:ascii="Times New Roman" w:eastAsia="Calibri" w:hAnsi="Times New Roman" w:cs="Times New Roman"/>
          <w:sz w:val="24"/>
          <w:szCs w:val="24"/>
          <w:lang w:val="en-US" w:eastAsia="de-DE"/>
        </w:rPr>
        <w:t xml:space="preserve"> </w:t>
      </w:r>
      <w:proofErr w:type="spellStart"/>
      <w:r w:rsidR="007B2B3D">
        <w:rPr>
          <w:rFonts w:ascii="Times New Roman" w:eastAsia="Calibri" w:hAnsi="Times New Roman" w:cs="Times New Roman"/>
          <w:sz w:val="24"/>
          <w:szCs w:val="24"/>
          <w:lang w:val="en-US" w:eastAsia="de-DE"/>
        </w:rPr>
        <w:t>mjedisit</w:t>
      </w:r>
      <w:proofErr w:type="spellEnd"/>
      <w:r w:rsidR="007B2B3D">
        <w:rPr>
          <w:rFonts w:ascii="Times New Roman" w:eastAsia="Calibri" w:hAnsi="Times New Roman" w:cs="Times New Roman"/>
          <w:sz w:val="24"/>
          <w:szCs w:val="24"/>
          <w:lang w:val="en-US" w:eastAsia="de-DE"/>
        </w:rPr>
        <w:t>.</w:t>
      </w:r>
    </w:p>
    <w:p w14:paraId="69A3CEE5" w14:textId="77777777" w:rsidR="0008560B" w:rsidRDefault="0008560B" w:rsidP="001944ED">
      <w:pPr>
        <w:keepNext/>
        <w:keepLines/>
        <w:spacing w:after="0"/>
        <w:jc w:val="both"/>
        <w:outlineLvl w:val="0"/>
        <w:rPr>
          <w:rFonts w:ascii="Times New Roman" w:eastAsia="Calibri" w:hAnsi="Times New Roman" w:cs="Times New Roman"/>
          <w:sz w:val="24"/>
          <w:szCs w:val="24"/>
          <w:lang w:val="en-US" w:eastAsia="de-DE"/>
        </w:rPr>
      </w:pPr>
    </w:p>
    <w:p w14:paraId="1033CB56" w14:textId="77777777" w:rsidR="0008560B" w:rsidRDefault="0008560B" w:rsidP="001944ED">
      <w:pPr>
        <w:keepNext/>
        <w:keepLines/>
        <w:spacing w:after="0"/>
        <w:jc w:val="both"/>
        <w:outlineLvl w:val="0"/>
        <w:rPr>
          <w:rFonts w:ascii="Times New Roman" w:eastAsia="Calibri" w:hAnsi="Times New Roman" w:cs="Times New Roman"/>
          <w:sz w:val="24"/>
          <w:szCs w:val="24"/>
          <w:lang w:val="en-US" w:eastAsia="de-DE"/>
        </w:rPr>
      </w:pPr>
    </w:p>
    <w:p w14:paraId="2D3263A2" w14:textId="77777777" w:rsidR="0008560B" w:rsidRDefault="0008560B" w:rsidP="001944ED">
      <w:pPr>
        <w:keepNext/>
        <w:keepLines/>
        <w:spacing w:after="0"/>
        <w:jc w:val="both"/>
        <w:outlineLvl w:val="0"/>
        <w:rPr>
          <w:rFonts w:ascii="Times New Roman" w:eastAsia="Calibri" w:hAnsi="Times New Roman" w:cs="Times New Roman"/>
          <w:sz w:val="24"/>
          <w:szCs w:val="24"/>
          <w:lang w:val="en-US" w:eastAsia="de-DE"/>
        </w:rPr>
      </w:pPr>
    </w:p>
    <w:p w14:paraId="0624BD53" w14:textId="77777777" w:rsidR="0008560B" w:rsidRDefault="0008560B" w:rsidP="001944ED">
      <w:pPr>
        <w:keepNext/>
        <w:keepLines/>
        <w:spacing w:after="0"/>
        <w:jc w:val="both"/>
        <w:outlineLvl w:val="0"/>
        <w:rPr>
          <w:rFonts w:ascii="Times New Roman" w:eastAsia="Calibri" w:hAnsi="Times New Roman" w:cs="Times New Roman"/>
          <w:sz w:val="24"/>
          <w:szCs w:val="24"/>
          <w:lang w:val="en-US" w:eastAsia="de-DE"/>
        </w:rPr>
      </w:pPr>
    </w:p>
    <w:p w14:paraId="2172F556" w14:textId="77777777" w:rsidR="0008560B" w:rsidRDefault="0008560B" w:rsidP="001944ED">
      <w:pPr>
        <w:keepNext/>
        <w:keepLines/>
        <w:spacing w:after="0"/>
        <w:jc w:val="both"/>
        <w:outlineLvl w:val="0"/>
        <w:rPr>
          <w:rFonts w:ascii="Times New Roman" w:eastAsia="Calibri" w:hAnsi="Times New Roman" w:cs="Times New Roman"/>
          <w:sz w:val="24"/>
          <w:szCs w:val="24"/>
          <w:lang w:val="en-US" w:eastAsia="de-DE"/>
        </w:rPr>
      </w:pPr>
    </w:p>
    <w:p w14:paraId="2DC6F4EA" w14:textId="77777777" w:rsidR="0008560B" w:rsidRDefault="0008560B" w:rsidP="001944ED">
      <w:pPr>
        <w:keepNext/>
        <w:keepLines/>
        <w:spacing w:after="0"/>
        <w:jc w:val="both"/>
        <w:outlineLvl w:val="0"/>
        <w:rPr>
          <w:rFonts w:ascii="Times New Roman" w:eastAsia="Calibri" w:hAnsi="Times New Roman" w:cs="Times New Roman"/>
          <w:sz w:val="24"/>
          <w:szCs w:val="24"/>
          <w:lang w:val="en-US" w:eastAsia="de-DE"/>
        </w:rPr>
      </w:pPr>
    </w:p>
    <w:p w14:paraId="2063AD76" w14:textId="523A9DDC" w:rsidR="0008560B" w:rsidRPr="001944ED" w:rsidRDefault="0008560B" w:rsidP="001944ED">
      <w:pPr>
        <w:keepNext/>
        <w:keepLines/>
        <w:spacing w:after="0"/>
        <w:jc w:val="both"/>
        <w:outlineLvl w:val="0"/>
        <w:rPr>
          <w:rFonts w:ascii="Times New Roman" w:eastAsia="Calibri" w:hAnsi="Times New Roman" w:cs="Times New Roman"/>
          <w:sz w:val="24"/>
          <w:szCs w:val="24"/>
          <w:lang w:val="en-US" w:eastAsia="de-DE"/>
        </w:rPr>
        <w:sectPr w:rsidR="0008560B" w:rsidRPr="001944ED" w:rsidSect="00F10075">
          <w:pgSz w:w="12240" w:h="15840"/>
          <w:pgMar w:top="1440" w:right="1440" w:bottom="1440" w:left="1440" w:header="720" w:footer="720" w:gutter="0"/>
          <w:cols w:space="720"/>
          <w:docGrid w:linePitch="360"/>
        </w:sectPr>
      </w:pPr>
    </w:p>
    <w:p w14:paraId="1CE32E5B" w14:textId="31922BAF" w:rsidR="00551A5F" w:rsidRPr="00F10075" w:rsidRDefault="00551A5F" w:rsidP="0081216C"/>
    <w:sectPr w:rsidR="00551A5F" w:rsidRPr="00F10075" w:rsidSect="008121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9086C" w14:textId="77777777" w:rsidR="0009272A" w:rsidRDefault="0009272A">
      <w:pPr>
        <w:spacing w:after="0" w:line="240" w:lineRule="auto"/>
      </w:pPr>
      <w:r>
        <w:separator/>
      </w:r>
    </w:p>
  </w:endnote>
  <w:endnote w:type="continuationSeparator" w:id="0">
    <w:p w14:paraId="5E720AF9" w14:textId="77777777" w:rsidR="0009272A" w:rsidRDefault="00092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irmala UI">
    <w:panose1 w:val="020B0502040204020203"/>
    <w:charset w:val="00"/>
    <w:family w:val="swiss"/>
    <w:pitch w:val="variable"/>
    <w:sig w:usb0="80FF8023" w:usb1="0200004A" w:usb2="00000200" w:usb3="00000000" w:csb0="00000001"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alatinoLinotype-Roman">
    <w:altName w:val="Arial Unicode MS"/>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D098A" w14:textId="77777777" w:rsidR="00604D72" w:rsidRDefault="00604D72" w:rsidP="003E244A">
    <w:pPr>
      <w:pStyle w:val="Footer"/>
    </w:pPr>
  </w:p>
  <w:p w14:paraId="7F83B67D" w14:textId="77777777" w:rsidR="00604D72" w:rsidRDefault="00604D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44200" w14:textId="77777777" w:rsidR="0009272A" w:rsidRDefault="0009272A">
      <w:pPr>
        <w:spacing w:after="0" w:line="240" w:lineRule="auto"/>
      </w:pPr>
      <w:r>
        <w:separator/>
      </w:r>
    </w:p>
  </w:footnote>
  <w:footnote w:type="continuationSeparator" w:id="0">
    <w:p w14:paraId="3A0D387B" w14:textId="77777777" w:rsidR="0009272A" w:rsidRDefault="000927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16335"/>
    <w:multiLevelType w:val="hybridMultilevel"/>
    <w:tmpl w:val="7820BF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EB4918"/>
    <w:multiLevelType w:val="hybridMultilevel"/>
    <w:tmpl w:val="D158D8E0"/>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 w15:restartNumberingAfterBreak="0">
    <w:nsid w:val="0B475EC0"/>
    <w:multiLevelType w:val="hybridMultilevel"/>
    <w:tmpl w:val="74F207C4"/>
    <w:lvl w:ilvl="0" w:tplc="04090011">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A95F05"/>
    <w:multiLevelType w:val="hybridMultilevel"/>
    <w:tmpl w:val="CF6E335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8467858"/>
    <w:multiLevelType w:val="hybridMultilevel"/>
    <w:tmpl w:val="03B2FFEA"/>
    <w:lvl w:ilvl="0" w:tplc="CBE4678C">
      <w:start w:val="1"/>
      <w:numFmt w:val="lowerLetter"/>
      <w:lvlText w:val="%1)"/>
      <w:lvlJc w:val="left"/>
      <w:pPr>
        <w:ind w:left="473" w:hanging="360"/>
      </w:pPr>
      <w:rPr>
        <w:rFonts w:ascii="Times New Roman" w:eastAsia="Times New Roman" w:hAnsi="Times New Roman" w:cs="Times New Roman" w:hint="default"/>
        <w:b/>
        <w:i/>
        <w:sz w:val="24"/>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5" w15:restartNumberingAfterBreak="0">
    <w:nsid w:val="1A2C3CAA"/>
    <w:multiLevelType w:val="hybridMultilevel"/>
    <w:tmpl w:val="13FC088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A6A7BDB"/>
    <w:multiLevelType w:val="hybridMultilevel"/>
    <w:tmpl w:val="A830CD5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B385EB8"/>
    <w:multiLevelType w:val="hybridMultilevel"/>
    <w:tmpl w:val="640226E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DE76340"/>
    <w:multiLevelType w:val="hybridMultilevel"/>
    <w:tmpl w:val="3B8A995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3750535"/>
    <w:multiLevelType w:val="hybridMultilevel"/>
    <w:tmpl w:val="EEB64C32"/>
    <w:lvl w:ilvl="0" w:tplc="0409000D">
      <w:start w:val="1"/>
      <w:numFmt w:val="bullet"/>
      <w:lvlText w:val=""/>
      <w:lvlJc w:val="left"/>
      <w:pPr>
        <w:ind w:left="360" w:hanging="360"/>
      </w:pPr>
      <w:rPr>
        <w:rFonts w:ascii="Wingdings" w:hAnsi="Wingdings"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41459BA"/>
    <w:multiLevelType w:val="hybridMultilevel"/>
    <w:tmpl w:val="E5963C7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8481DCB"/>
    <w:multiLevelType w:val="hybridMultilevel"/>
    <w:tmpl w:val="6074CC8C"/>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0C41C34"/>
    <w:multiLevelType w:val="hybridMultilevel"/>
    <w:tmpl w:val="DDAA6BD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11C2D82"/>
    <w:multiLevelType w:val="hybridMultilevel"/>
    <w:tmpl w:val="67BAC5A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C77736F"/>
    <w:multiLevelType w:val="hybridMultilevel"/>
    <w:tmpl w:val="34B0A14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CAC55F2"/>
    <w:multiLevelType w:val="hybridMultilevel"/>
    <w:tmpl w:val="D2406AE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47E4CF7"/>
    <w:multiLevelType w:val="hybridMultilevel"/>
    <w:tmpl w:val="EF1207B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BC6A58"/>
    <w:multiLevelType w:val="hybridMultilevel"/>
    <w:tmpl w:val="0FD0222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0910B55"/>
    <w:multiLevelType w:val="hybridMultilevel"/>
    <w:tmpl w:val="B62ADCB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0E10F6D"/>
    <w:multiLevelType w:val="hybridMultilevel"/>
    <w:tmpl w:val="D0C6E15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E2447A"/>
    <w:multiLevelType w:val="hybridMultilevel"/>
    <w:tmpl w:val="7A96487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388594E"/>
    <w:multiLevelType w:val="hybridMultilevel"/>
    <w:tmpl w:val="871474FA"/>
    <w:lvl w:ilvl="0" w:tplc="04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B213B30"/>
    <w:multiLevelType w:val="hybridMultilevel"/>
    <w:tmpl w:val="B3205EE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CEF15FC"/>
    <w:multiLevelType w:val="hybridMultilevel"/>
    <w:tmpl w:val="DC9E3FF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4" w15:restartNumberingAfterBreak="0">
    <w:nsid w:val="5FB728E2"/>
    <w:multiLevelType w:val="multilevel"/>
    <w:tmpl w:val="2D9C3E22"/>
    <w:lvl w:ilvl="0">
      <w:start w:val="1"/>
      <w:numFmt w:val="decimal"/>
      <w:lvlText w:val="%1."/>
      <w:lvlJc w:val="left"/>
      <w:pPr>
        <w:ind w:left="720" w:hanging="360"/>
      </w:pPr>
      <w:rPr>
        <w:rFonts w:hint="default"/>
      </w:rPr>
    </w:lvl>
    <w:lvl w:ilvl="1">
      <w:start w:val="6"/>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1885FE0"/>
    <w:multiLevelType w:val="hybridMultilevel"/>
    <w:tmpl w:val="7728C8AE"/>
    <w:lvl w:ilvl="0" w:tplc="04090001">
      <w:start w:val="1"/>
      <w:numFmt w:val="bullet"/>
      <w:lvlText w:val=""/>
      <w:lvlJc w:val="left"/>
      <w:pPr>
        <w:ind w:left="360" w:hanging="360"/>
      </w:pPr>
      <w:rPr>
        <w:rFonts w:ascii="Symbol" w:hAnsi="Symbol" w:hint="default"/>
      </w:rPr>
    </w:lvl>
    <w:lvl w:ilvl="1" w:tplc="49D4CB10">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B282D0D"/>
    <w:multiLevelType w:val="hybridMultilevel"/>
    <w:tmpl w:val="0530589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CAF4D57"/>
    <w:multiLevelType w:val="hybridMultilevel"/>
    <w:tmpl w:val="7D4AF3D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3B06AD0"/>
    <w:multiLevelType w:val="hybridMultilevel"/>
    <w:tmpl w:val="1D744DD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70C46E2"/>
    <w:multiLevelType w:val="hybridMultilevel"/>
    <w:tmpl w:val="1DAA8C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6D0B4E"/>
    <w:multiLevelType w:val="hybridMultilevel"/>
    <w:tmpl w:val="CE02B6A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5"/>
  </w:num>
  <w:num w:numId="2">
    <w:abstractNumId w:val="4"/>
  </w:num>
  <w:num w:numId="3">
    <w:abstractNumId w:val="25"/>
  </w:num>
  <w:num w:numId="4">
    <w:abstractNumId w:val="0"/>
  </w:num>
  <w:num w:numId="5">
    <w:abstractNumId w:val="29"/>
  </w:num>
  <w:num w:numId="6">
    <w:abstractNumId w:val="23"/>
  </w:num>
  <w:num w:numId="7">
    <w:abstractNumId w:val="14"/>
  </w:num>
  <w:num w:numId="8">
    <w:abstractNumId w:val="11"/>
  </w:num>
  <w:num w:numId="9">
    <w:abstractNumId w:val="24"/>
  </w:num>
  <w:num w:numId="10">
    <w:abstractNumId w:val="21"/>
  </w:num>
  <w:num w:numId="11">
    <w:abstractNumId w:val="19"/>
  </w:num>
  <w:num w:numId="12">
    <w:abstractNumId w:val="2"/>
  </w:num>
  <w:num w:numId="13">
    <w:abstractNumId w:val="9"/>
  </w:num>
  <w:num w:numId="14">
    <w:abstractNumId w:val="16"/>
  </w:num>
  <w:num w:numId="15">
    <w:abstractNumId w:val="3"/>
  </w:num>
  <w:num w:numId="16">
    <w:abstractNumId w:val="27"/>
  </w:num>
  <w:num w:numId="17">
    <w:abstractNumId w:val="12"/>
  </w:num>
  <w:num w:numId="18">
    <w:abstractNumId w:val="10"/>
  </w:num>
  <w:num w:numId="19">
    <w:abstractNumId w:val="7"/>
  </w:num>
  <w:num w:numId="20">
    <w:abstractNumId w:val="5"/>
  </w:num>
  <w:num w:numId="21">
    <w:abstractNumId w:val="8"/>
  </w:num>
  <w:num w:numId="22">
    <w:abstractNumId w:val="30"/>
  </w:num>
  <w:num w:numId="23">
    <w:abstractNumId w:val="26"/>
  </w:num>
  <w:num w:numId="24">
    <w:abstractNumId w:val="17"/>
  </w:num>
  <w:num w:numId="25">
    <w:abstractNumId w:val="20"/>
  </w:num>
  <w:num w:numId="26">
    <w:abstractNumId w:val="13"/>
  </w:num>
  <w:num w:numId="27">
    <w:abstractNumId w:val="28"/>
  </w:num>
  <w:num w:numId="28">
    <w:abstractNumId w:val="22"/>
  </w:num>
  <w:num w:numId="29">
    <w:abstractNumId w:val="6"/>
  </w:num>
  <w:num w:numId="30">
    <w:abstractNumId w:val="18"/>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0075"/>
    <w:rsid w:val="00001038"/>
    <w:rsid w:val="000265DA"/>
    <w:rsid w:val="00053862"/>
    <w:rsid w:val="00054577"/>
    <w:rsid w:val="0008560B"/>
    <w:rsid w:val="0009272A"/>
    <w:rsid w:val="000A394F"/>
    <w:rsid w:val="000A70AC"/>
    <w:rsid w:val="001335F9"/>
    <w:rsid w:val="00152171"/>
    <w:rsid w:val="0016163F"/>
    <w:rsid w:val="001751C8"/>
    <w:rsid w:val="001944ED"/>
    <w:rsid w:val="001F79DD"/>
    <w:rsid w:val="002167FC"/>
    <w:rsid w:val="002540C3"/>
    <w:rsid w:val="00283BC3"/>
    <w:rsid w:val="002A3709"/>
    <w:rsid w:val="002A5097"/>
    <w:rsid w:val="003014D7"/>
    <w:rsid w:val="00372B2B"/>
    <w:rsid w:val="00377DE8"/>
    <w:rsid w:val="00380892"/>
    <w:rsid w:val="00385E89"/>
    <w:rsid w:val="003C2885"/>
    <w:rsid w:val="003D1132"/>
    <w:rsid w:val="003E244A"/>
    <w:rsid w:val="003F5AE5"/>
    <w:rsid w:val="00406E00"/>
    <w:rsid w:val="00433069"/>
    <w:rsid w:val="0043502F"/>
    <w:rsid w:val="00437545"/>
    <w:rsid w:val="004A39C3"/>
    <w:rsid w:val="004F3461"/>
    <w:rsid w:val="004F7B44"/>
    <w:rsid w:val="005040D0"/>
    <w:rsid w:val="00523980"/>
    <w:rsid w:val="0053027A"/>
    <w:rsid w:val="00551A5F"/>
    <w:rsid w:val="0057610F"/>
    <w:rsid w:val="00587D97"/>
    <w:rsid w:val="005B3261"/>
    <w:rsid w:val="005C1ADB"/>
    <w:rsid w:val="00604C60"/>
    <w:rsid w:val="00604D72"/>
    <w:rsid w:val="0064319A"/>
    <w:rsid w:val="00660DE0"/>
    <w:rsid w:val="00680F92"/>
    <w:rsid w:val="00692654"/>
    <w:rsid w:val="006A5165"/>
    <w:rsid w:val="006B2B6A"/>
    <w:rsid w:val="006C172C"/>
    <w:rsid w:val="006C35CF"/>
    <w:rsid w:val="006F1FFA"/>
    <w:rsid w:val="006F2BD2"/>
    <w:rsid w:val="007153A1"/>
    <w:rsid w:val="007A5CA4"/>
    <w:rsid w:val="007B2B3D"/>
    <w:rsid w:val="007B5A46"/>
    <w:rsid w:val="007D4873"/>
    <w:rsid w:val="0081216C"/>
    <w:rsid w:val="00816930"/>
    <w:rsid w:val="008359A9"/>
    <w:rsid w:val="00841DDD"/>
    <w:rsid w:val="00845EB1"/>
    <w:rsid w:val="0085703D"/>
    <w:rsid w:val="0087187C"/>
    <w:rsid w:val="0088411B"/>
    <w:rsid w:val="008D1196"/>
    <w:rsid w:val="009306D2"/>
    <w:rsid w:val="00935B2B"/>
    <w:rsid w:val="009625E1"/>
    <w:rsid w:val="00963C71"/>
    <w:rsid w:val="009B28E6"/>
    <w:rsid w:val="00A07418"/>
    <w:rsid w:val="00A2215D"/>
    <w:rsid w:val="00A32993"/>
    <w:rsid w:val="00A35E67"/>
    <w:rsid w:val="00A36458"/>
    <w:rsid w:val="00A42E14"/>
    <w:rsid w:val="00A43F13"/>
    <w:rsid w:val="00A933E2"/>
    <w:rsid w:val="00AA00A0"/>
    <w:rsid w:val="00AB267B"/>
    <w:rsid w:val="00B307A9"/>
    <w:rsid w:val="00B33377"/>
    <w:rsid w:val="00B702E1"/>
    <w:rsid w:val="00B91358"/>
    <w:rsid w:val="00BA5007"/>
    <w:rsid w:val="00BD42B4"/>
    <w:rsid w:val="00C21D5B"/>
    <w:rsid w:val="00C245D5"/>
    <w:rsid w:val="00C255D0"/>
    <w:rsid w:val="00C5734F"/>
    <w:rsid w:val="00CC4C28"/>
    <w:rsid w:val="00D1633F"/>
    <w:rsid w:val="00D210EF"/>
    <w:rsid w:val="00D516BA"/>
    <w:rsid w:val="00D74F0D"/>
    <w:rsid w:val="00DC3A3E"/>
    <w:rsid w:val="00DC5AFC"/>
    <w:rsid w:val="00DF7056"/>
    <w:rsid w:val="00E34259"/>
    <w:rsid w:val="00E37098"/>
    <w:rsid w:val="00E77B94"/>
    <w:rsid w:val="00EB7E35"/>
    <w:rsid w:val="00EC68BF"/>
    <w:rsid w:val="00EC7CE9"/>
    <w:rsid w:val="00EE4A83"/>
    <w:rsid w:val="00F10075"/>
    <w:rsid w:val="00F27FBB"/>
    <w:rsid w:val="00F60617"/>
    <w:rsid w:val="00F676CF"/>
    <w:rsid w:val="00F76F03"/>
    <w:rsid w:val="00FD49F1"/>
    <w:rsid w:val="00FE5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A25F0"/>
  <w15:docId w15:val="{3145D43B-7202-4CC0-917E-00A399526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100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0075"/>
    <w:rPr>
      <w:lang w:val="sq-AL"/>
    </w:rPr>
  </w:style>
  <w:style w:type="paragraph" w:styleId="BalloonText">
    <w:name w:val="Balloon Text"/>
    <w:basedOn w:val="Normal"/>
    <w:link w:val="BalloonTextChar"/>
    <w:uiPriority w:val="99"/>
    <w:semiHidden/>
    <w:unhideWhenUsed/>
    <w:rsid w:val="00F100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0075"/>
    <w:rPr>
      <w:rFonts w:ascii="Tahoma" w:hAnsi="Tahoma" w:cs="Tahoma"/>
      <w:sz w:val="16"/>
      <w:szCs w:val="16"/>
      <w:lang w:val="sq-AL"/>
    </w:rPr>
  </w:style>
  <w:style w:type="paragraph" w:styleId="Header">
    <w:name w:val="header"/>
    <w:basedOn w:val="Normal"/>
    <w:link w:val="HeaderChar"/>
    <w:uiPriority w:val="99"/>
    <w:unhideWhenUsed/>
    <w:rsid w:val="00DC5A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5AFC"/>
    <w:rPr>
      <w:lang w:val="sq-AL"/>
    </w:rPr>
  </w:style>
  <w:style w:type="paragraph" w:styleId="ListParagraph">
    <w:name w:val="List Paragraph"/>
    <w:basedOn w:val="Normal"/>
    <w:uiPriority w:val="34"/>
    <w:qFormat/>
    <w:rsid w:val="008121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17</Pages>
  <Words>5329</Words>
  <Characters>30377</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Fatos Deda</dc:creator>
  <cp:lastModifiedBy>Fatos Deda</cp:lastModifiedBy>
  <cp:revision>94</cp:revision>
  <cp:lastPrinted>2026-03-03T09:57:00Z</cp:lastPrinted>
  <dcterms:created xsi:type="dcterms:W3CDTF">2019-01-18T12:59:00Z</dcterms:created>
  <dcterms:modified xsi:type="dcterms:W3CDTF">2026-03-03T10:55:00Z</dcterms:modified>
</cp:coreProperties>
</file>