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D61843" w:rsidP="002E00F2">
      <w:pPr>
        <w:jc w:val="center"/>
        <w:rPr>
          <w:rFonts w:ascii="Garamond" w:hAnsi="Garamond"/>
          <w:b/>
        </w:rPr>
      </w:pPr>
    </w:p>
    <w:p w:rsidR="00C21EDE" w:rsidRPr="004413F1" w:rsidRDefault="00C21EDE" w:rsidP="00C21EDE">
      <w:pPr>
        <w:pStyle w:val="Title"/>
        <w:jc w:val="left"/>
        <w:rPr>
          <w:szCs w:val="24"/>
        </w:rPr>
      </w:pPr>
    </w:p>
    <w:p w:rsidR="00523F93" w:rsidRDefault="00523F93" w:rsidP="00D74B3B">
      <w:pPr>
        <w:spacing w:line="276" w:lineRule="auto"/>
        <w:jc w:val="both"/>
        <w:rPr>
          <w:rFonts w:ascii="Sylfaen" w:hAnsi="Sylfaen"/>
        </w:rPr>
      </w:pPr>
    </w:p>
    <w:p w:rsidR="009C5BD4" w:rsidRPr="001F44FC" w:rsidRDefault="009C5BD4" w:rsidP="009C5BD4">
      <w:r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4D3C375C" wp14:editId="1A249F03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BD4" w:rsidRPr="001F44FC" w:rsidRDefault="009C5BD4" w:rsidP="009C5BD4">
      <w:pPr>
        <w:rPr>
          <w:b/>
        </w:rPr>
      </w:pPr>
      <w:r w:rsidRPr="001F44FC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09F500B9" wp14:editId="17296964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BD4" w:rsidRPr="001F44FC" w:rsidRDefault="009C5BD4" w:rsidP="009C5BD4">
      <w:pPr>
        <w:jc w:val="center"/>
        <w:rPr>
          <w:b/>
        </w:rPr>
      </w:pPr>
      <w:r w:rsidRPr="001F44FC">
        <w:rPr>
          <w:b/>
        </w:rPr>
        <w:t>REPUBLIKA E KOSOVËS</w:t>
      </w:r>
    </w:p>
    <w:p w:rsidR="009C5BD4" w:rsidRPr="001F44FC" w:rsidRDefault="009C5BD4" w:rsidP="009C5BD4">
      <w:pPr>
        <w:jc w:val="center"/>
        <w:rPr>
          <w:b/>
        </w:rPr>
      </w:pPr>
      <w:r w:rsidRPr="001F44FC">
        <w:rPr>
          <w:b/>
        </w:rPr>
        <w:t>REPUBLIKA KOSOVA/ REPUBLIC OF KOSOVO</w:t>
      </w:r>
    </w:p>
    <w:p w:rsidR="009C5BD4" w:rsidRPr="001F44FC" w:rsidRDefault="009C5BD4" w:rsidP="009C5BD4">
      <w:pPr>
        <w:jc w:val="center"/>
        <w:rPr>
          <w:b/>
        </w:rPr>
      </w:pPr>
      <w:r w:rsidRPr="001F44FC">
        <w:rPr>
          <w:b/>
        </w:rPr>
        <w:t>KOMUNA E GJAKOVËS</w:t>
      </w:r>
    </w:p>
    <w:p w:rsidR="009C5BD4" w:rsidRPr="001F44FC" w:rsidRDefault="009C5BD4" w:rsidP="009C5BD4">
      <w:pPr>
        <w:jc w:val="center"/>
        <w:rPr>
          <w:b/>
        </w:rPr>
      </w:pPr>
      <w:r w:rsidRPr="001F44FC">
        <w:rPr>
          <w:b/>
        </w:rPr>
        <w:t>OPŠTINA DJAKOVICA/MUNICIPALITY OF GJAKOVA</w:t>
      </w:r>
    </w:p>
    <w:p w:rsidR="009C5BD4" w:rsidRDefault="009C5BD4" w:rsidP="009C5BD4">
      <w:pPr>
        <w:ind w:right="26"/>
        <w:jc w:val="center"/>
        <w:rPr>
          <w:b/>
          <w:i/>
          <w:u w:val="single"/>
        </w:rPr>
      </w:pPr>
    </w:p>
    <w:p w:rsidR="00336178" w:rsidRDefault="00336178" w:rsidP="00336178">
      <w:pPr>
        <w:tabs>
          <w:tab w:val="center" w:pos="5040"/>
        </w:tabs>
        <w:spacing w:line="360" w:lineRule="auto"/>
        <w:jc w:val="center"/>
        <w:rPr>
          <w:b/>
        </w:rPr>
      </w:pPr>
      <w:r>
        <w:rPr>
          <w:b/>
        </w:rPr>
        <w:t>THIRRJE PUBLIKE</w:t>
      </w:r>
    </w:p>
    <w:p w:rsidR="00336178" w:rsidRDefault="00336178" w:rsidP="00336178">
      <w:pPr>
        <w:tabs>
          <w:tab w:val="center" w:pos="5040"/>
        </w:tabs>
        <w:spacing w:after="240"/>
        <w:jc w:val="center"/>
        <w:rPr>
          <w:b/>
        </w:rPr>
      </w:pPr>
      <w:r>
        <w:rPr>
          <w:b/>
        </w:rPr>
        <w:t xml:space="preserve">Për Mbështetje Financiare Publike të Organizatave Jo-Qeveritare në Zbatimin e Aktiviteteve të Kulturës dhe Sportit                                                                </w:t>
      </w:r>
    </w:p>
    <w:p w:rsidR="00336178" w:rsidRDefault="00336178" w:rsidP="00336178">
      <w:pPr>
        <w:spacing w:after="3"/>
        <w:jc w:val="center"/>
      </w:pPr>
    </w:p>
    <w:p w:rsidR="00336178" w:rsidRDefault="00336178" w:rsidP="00336178">
      <w:pPr>
        <w:spacing w:after="3"/>
      </w:pPr>
    </w:p>
    <w:p w:rsidR="00336178" w:rsidRDefault="00336178" w:rsidP="000F6452">
      <w:pPr>
        <w:shd w:val="clear" w:color="auto" w:fill="FFFFFF"/>
        <w:spacing w:after="9"/>
        <w:jc w:val="both"/>
      </w:pPr>
      <w:r>
        <w:rPr>
          <w:b/>
          <w:shd w:val="clear" w:color="auto" w:fill="FFFFFF"/>
        </w:rPr>
        <w:t>1</w:t>
      </w:r>
      <w:r>
        <w:rPr>
          <w:shd w:val="clear" w:color="auto" w:fill="FFFFFF"/>
        </w:rPr>
        <w:t>. Drejtoria për Kulturë, Rini dhe Sport (DKRS) e Komunës së Gjakovës, u bënë thirrje të gjitha organizatave jo-qeveritare të regjistruara në</w:t>
      </w:r>
      <w:r>
        <w:t xml:space="preserve"> Republikën e Kosovës, programi i punës i të cilave është i fokusuar në fushën e Kulturës dhe të Sportit, të aplikojn</w:t>
      </w:r>
      <w:r w:rsidR="000F6452">
        <w:t xml:space="preserve">ë </w:t>
      </w:r>
      <w:r>
        <w:t>m</w:t>
      </w:r>
      <w:r w:rsidR="00F91F11">
        <w:t>e projektet/programet e tyre në</w:t>
      </w:r>
      <w:r>
        <w:t xml:space="preserve"> fushat </w:t>
      </w:r>
      <w:proofErr w:type="spellStart"/>
      <w:r>
        <w:t>prioritare</w:t>
      </w:r>
      <w:proofErr w:type="spellEnd"/>
      <w:r>
        <w:t xml:space="preserve"> si në vijim: 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numPr>
          <w:ilvl w:val="0"/>
          <w:numId w:val="46"/>
        </w:numPr>
        <w:tabs>
          <w:tab w:val="left" w:pos="180"/>
        </w:tabs>
        <w:autoSpaceDN w:val="0"/>
        <w:jc w:val="both"/>
        <w:rPr>
          <w:i/>
        </w:rPr>
      </w:pPr>
      <w:r>
        <w:rPr>
          <w:i/>
        </w:rPr>
        <w:t>Të gjitha OJQ-të në Komunën e Gjakovës</w:t>
      </w:r>
      <w:r>
        <w:rPr>
          <w:i/>
          <w:shd w:val="clear" w:color="auto" w:fill="FFFFFF"/>
        </w:rPr>
        <w:t xml:space="preserve">, </w:t>
      </w:r>
      <w:r>
        <w:rPr>
          <w:i/>
        </w:rPr>
        <w:t>programi i punës i të cilave është i fokusuar në fushën e Kulturës.</w:t>
      </w:r>
    </w:p>
    <w:p w:rsidR="00336178" w:rsidRDefault="00336178" w:rsidP="00336178">
      <w:pPr>
        <w:tabs>
          <w:tab w:val="left" w:pos="180"/>
        </w:tabs>
        <w:jc w:val="both"/>
        <w:rPr>
          <w:b/>
        </w:rPr>
      </w:pPr>
    </w:p>
    <w:p w:rsidR="00336178" w:rsidRDefault="00336178" w:rsidP="00336178">
      <w:pPr>
        <w:numPr>
          <w:ilvl w:val="0"/>
          <w:numId w:val="46"/>
        </w:numPr>
        <w:tabs>
          <w:tab w:val="left" w:pos="180"/>
        </w:tabs>
        <w:autoSpaceDN w:val="0"/>
        <w:jc w:val="both"/>
        <w:rPr>
          <w:i/>
        </w:rPr>
      </w:pPr>
      <w:r>
        <w:rPr>
          <w:i/>
        </w:rPr>
        <w:t>Të gjitha OJQ-të</w:t>
      </w:r>
      <w:r>
        <w:rPr>
          <w:i/>
          <w:shd w:val="clear" w:color="auto" w:fill="FFFFFF"/>
        </w:rPr>
        <w:t xml:space="preserve">, Klubet Aktive Sportive në Komunën e Gjakovës të cilat janë të licencuara </w:t>
      </w:r>
      <w:r w:rsidR="000F6452">
        <w:rPr>
          <w:i/>
        </w:rPr>
        <w:t xml:space="preserve">dhe programi i tyre i punës </w:t>
      </w:r>
      <w:r>
        <w:rPr>
          <w:i/>
        </w:rPr>
        <w:t xml:space="preserve"> është i fokusuar në fushën e Sportit.</w:t>
      </w:r>
    </w:p>
    <w:p w:rsidR="00336178" w:rsidRDefault="00336178" w:rsidP="00336178">
      <w:pPr>
        <w:tabs>
          <w:tab w:val="left" w:pos="180"/>
        </w:tabs>
        <w:jc w:val="both"/>
      </w:pPr>
    </w:p>
    <w:p w:rsidR="00336178" w:rsidRDefault="00336178" w:rsidP="00336178">
      <w:pPr>
        <w:jc w:val="both"/>
      </w:pPr>
      <w:r>
        <w:rPr>
          <w:b/>
        </w:rPr>
        <w:t>3</w:t>
      </w:r>
      <w:r>
        <w:t xml:space="preserve">. OJQ-të në përputhje me këtë thirrje publike mund të aplikojnë me projekte të cilat </w:t>
      </w:r>
      <w:r w:rsidR="000F6452">
        <w:t xml:space="preserve">do të </w:t>
      </w:r>
      <w:r>
        <w:t xml:space="preserve">kontribuojnë në zbatimin e </w:t>
      </w:r>
      <w:r w:rsidR="000F6452">
        <w:t xml:space="preserve">programit të DKRS, </w:t>
      </w:r>
      <w:r>
        <w:t xml:space="preserve"> si më poshtë:</w:t>
      </w:r>
    </w:p>
    <w:p w:rsidR="00336178" w:rsidRDefault="00336178" w:rsidP="00336178">
      <w:pPr>
        <w:jc w:val="both"/>
      </w:pPr>
    </w:p>
    <w:p w:rsidR="00336178" w:rsidRDefault="000F6452" w:rsidP="00336178">
      <w:pPr>
        <w:numPr>
          <w:ilvl w:val="0"/>
          <w:numId w:val="47"/>
        </w:numPr>
        <w:tabs>
          <w:tab w:val="left" w:pos="180"/>
        </w:tabs>
        <w:autoSpaceDN w:val="0"/>
        <w:spacing w:after="9"/>
        <w:ind w:left="709" w:hanging="425"/>
        <w:jc w:val="both"/>
      </w:pPr>
      <w:r>
        <w:t>Aktivitetet që kanë për</w:t>
      </w:r>
      <w:r w:rsidR="00336178">
        <w:t xml:space="preserve"> qëllim ruajtjen, ngritjen, nxitjen dhe përcjelljen e frymës së Kulturës dhe Sportit tek shoqëria civile e më gjerë;</w:t>
      </w:r>
    </w:p>
    <w:p w:rsidR="00336178" w:rsidRDefault="00336178" w:rsidP="00336178">
      <w:pPr>
        <w:pStyle w:val="ListParagraph"/>
        <w:numPr>
          <w:ilvl w:val="0"/>
          <w:numId w:val="47"/>
        </w:numPr>
        <w:tabs>
          <w:tab w:val="left" w:pos="180"/>
        </w:tabs>
        <w:autoSpaceDN w:val="0"/>
        <w:spacing w:after="9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Bashkëpunimi i institucioneve publike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akterëve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tjerë me shoqërinë civile për nxitjen dhe promovimin e aktiviteteve në fushën e Kulturës dhe Sportit.</w:t>
      </w:r>
    </w:p>
    <w:p w:rsidR="00336178" w:rsidRDefault="00336178" w:rsidP="00336178">
      <w:pPr>
        <w:pStyle w:val="ListParagraph"/>
        <w:numPr>
          <w:ilvl w:val="0"/>
          <w:numId w:val="47"/>
        </w:numPr>
        <w:tabs>
          <w:tab w:val="left" w:pos="180"/>
        </w:tabs>
        <w:autoSpaceDN w:val="0"/>
        <w:spacing w:after="9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Organizimi i aktiviteteve për shënimin e ngjarjeve të ndryshme</w:t>
      </w:r>
      <w:r w:rsidR="000F6452">
        <w:rPr>
          <w:rFonts w:ascii="Times New Roman" w:hAnsi="Times New Roman" w:cs="Times New Roman"/>
          <w:sz w:val="24"/>
          <w:szCs w:val="24"/>
        </w:rPr>
        <w:t xml:space="preserve"> me rëndësi</w:t>
      </w:r>
      <w:r>
        <w:rPr>
          <w:rFonts w:ascii="Times New Roman" w:hAnsi="Times New Roman" w:cs="Times New Roman"/>
          <w:sz w:val="24"/>
          <w:szCs w:val="24"/>
        </w:rPr>
        <w:t xml:space="preserve"> në fushën e kulturës dhe sportit;</w:t>
      </w:r>
    </w:p>
    <w:p w:rsidR="00336178" w:rsidRDefault="00336178" w:rsidP="00336178">
      <w:pPr>
        <w:numPr>
          <w:ilvl w:val="0"/>
          <w:numId w:val="47"/>
        </w:numPr>
        <w:tabs>
          <w:tab w:val="left" w:pos="180"/>
        </w:tabs>
        <w:autoSpaceDN w:val="0"/>
        <w:ind w:left="709" w:hanging="425"/>
        <w:jc w:val="both"/>
        <w:rPr>
          <w:bCs/>
        </w:rPr>
      </w:pPr>
      <w:r>
        <w:rPr>
          <w:bCs/>
        </w:rPr>
        <w:t>Mbështetja e aktiviteteve të përgjithshme Kulturore dhe Sportive;</w:t>
      </w:r>
    </w:p>
    <w:p w:rsidR="00336178" w:rsidRDefault="00336178" w:rsidP="00336178">
      <w:pPr>
        <w:numPr>
          <w:ilvl w:val="0"/>
          <w:numId w:val="47"/>
        </w:numPr>
        <w:tabs>
          <w:tab w:val="left" w:pos="180"/>
        </w:tabs>
        <w:autoSpaceDN w:val="0"/>
        <w:ind w:left="709" w:hanging="425"/>
        <w:jc w:val="both"/>
        <w:rPr>
          <w:bCs/>
        </w:rPr>
      </w:pPr>
      <w:r>
        <w:t>Avancimi dhe promovimi i vlerave të mirëfillta në fushën e Kulturës dhe Sportit</w:t>
      </w:r>
      <w:r>
        <w:rPr>
          <w:bCs/>
        </w:rPr>
        <w:t>.</w:t>
      </w:r>
    </w:p>
    <w:p w:rsidR="00336178" w:rsidRDefault="00336178" w:rsidP="00336178">
      <w:pPr>
        <w:tabs>
          <w:tab w:val="left" w:pos="180"/>
        </w:tabs>
        <w:jc w:val="both"/>
        <w:rPr>
          <w:bCs/>
        </w:rPr>
      </w:pPr>
    </w:p>
    <w:p w:rsidR="00336178" w:rsidRPr="004A07B2" w:rsidRDefault="00336178" w:rsidP="00336178">
      <w:pPr>
        <w:spacing w:after="9"/>
        <w:jc w:val="both"/>
      </w:pPr>
      <w:r>
        <w:rPr>
          <w:b/>
        </w:rPr>
        <w:t>4</w:t>
      </w:r>
      <w:r>
        <w:t xml:space="preserve">. </w:t>
      </w:r>
      <w:r w:rsidRPr="004A07B2">
        <w:t xml:space="preserve">Vlera totale e planifikuar e thirrjes është </w:t>
      </w:r>
      <w:r w:rsidR="0028739E">
        <w:t>195</w:t>
      </w:r>
      <w:bookmarkStart w:id="0" w:name="_GoBack"/>
      <w:bookmarkEnd w:id="0"/>
      <w:r w:rsidR="00ED3891" w:rsidRPr="004A07B2">
        <w:t>,000.</w:t>
      </w:r>
      <w:r w:rsidR="00ED3891" w:rsidRPr="004A07B2">
        <w:rPr>
          <w:sz w:val="20"/>
          <w:szCs w:val="20"/>
        </w:rPr>
        <w:t>00</w:t>
      </w:r>
      <w:r w:rsidR="00ED3891" w:rsidRPr="004A07B2">
        <w:t xml:space="preserve"> </w:t>
      </w:r>
      <w:r w:rsidRPr="004A07B2">
        <w:t>euro. Për OJQ-të të cilat aplikojnë me projekte për zbatimin e objektivave dhe aktiviteteve</w:t>
      </w:r>
      <w:r w:rsidR="00AF795B" w:rsidRPr="004A07B2">
        <w:t>,</w:t>
      </w:r>
      <w:r w:rsidRPr="004A07B2">
        <w:t xml:space="preserve"> shuma minimale e mbështetjes financiare që mund të </w:t>
      </w:r>
      <w:proofErr w:type="spellStart"/>
      <w:r w:rsidRPr="004A07B2">
        <w:t>alokohet</w:t>
      </w:r>
      <w:proofErr w:type="spellEnd"/>
      <w:r w:rsidRPr="004A07B2">
        <w:t xml:space="preserve"> për një (1) projekt është 500 euro, ndërsa shuma maksimale për një (1) projekt është </w:t>
      </w:r>
      <w:r w:rsidR="00A37185" w:rsidRPr="004A07B2">
        <w:t>40.000</w:t>
      </w:r>
      <w:r w:rsidRPr="004A07B2">
        <w:t xml:space="preserve"> euro.</w:t>
      </w:r>
    </w:p>
    <w:p w:rsidR="00336178" w:rsidRPr="00E91CFE" w:rsidRDefault="00336178" w:rsidP="00336178">
      <w:pPr>
        <w:spacing w:after="9"/>
        <w:jc w:val="both"/>
        <w:rPr>
          <w:color w:val="FF0000"/>
        </w:rPr>
      </w:pPr>
    </w:p>
    <w:p w:rsidR="00336178" w:rsidRDefault="00336178" w:rsidP="00336178">
      <w:pPr>
        <w:spacing w:after="9"/>
        <w:jc w:val="both"/>
      </w:pPr>
      <w:r>
        <w:rPr>
          <w:b/>
        </w:rPr>
        <w:t>5.</w:t>
      </w:r>
      <w:r>
        <w:t xml:space="preserve"> </w:t>
      </w:r>
      <w:proofErr w:type="spellStart"/>
      <w:r>
        <w:t>Aplikantët</w:t>
      </w:r>
      <w:proofErr w:type="spellEnd"/>
      <w:r>
        <w:t xml:space="preserve"> dhe partnerët potencialë, për pjesën tjetër të kostove mund të sigurojnë bashkëfinancim nga donatorët dhe burimet tjera publike apo burimet </w:t>
      </w:r>
      <w:proofErr w:type="spellStart"/>
      <w:r>
        <w:t>vetanake</w:t>
      </w:r>
      <w:proofErr w:type="spellEnd"/>
      <w:r>
        <w:t>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  <w:rPr>
          <w:b/>
        </w:rPr>
      </w:pPr>
      <w:r>
        <w:rPr>
          <w:b/>
        </w:rPr>
        <w:t>6</w:t>
      </w:r>
      <w:r>
        <w:t xml:space="preserve">. </w:t>
      </w:r>
      <w:r w:rsidRPr="00C23591">
        <w:rPr>
          <w:b/>
        </w:rPr>
        <w:t>Afat</w:t>
      </w:r>
      <w:r w:rsidR="009C4DA9">
        <w:rPr>
          <w:b/>
        </w:rPr>
        <w:t>i për dorëzimin e propozimeve fillon</w:t>
      </w:r>
      <w:r w:rsidRPr="00C23591">
        <w:rPr>
          <w:b/>
        </w:rPr>
        <w:t xml:space="preserve"> nga data </w:t>
      </w:r>
      <w:r w:rsidR="004A07B2">
        <w:rPr>
          <w:b/>
        </w:rPr>
        <w:t xml:space="preserve">24.04.2025 </w:t>
      </w:r>
      <w:r w:rsidRPr="00C23591">
        <w:rPr>
          <w:b/>
        </w:rPr>
        <w:t xml:space="preserve">dhe përfundon me datën: </w:t>
      </w:r>
      <w:r w:rsidR="004A07B2">
        <w:rPr>
          <w:b/>
        </w:rPr>
        <w:t>16.05.2025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</w:rPr>
        <w:t>7</w:t>
      </w:r>
      <w:r>
        <w:t xml:space="preserve">. OJQ-të mund të aplikojnë me më së shumti me dy (2) projekte në kuadër të kësaj thirrje, por vetëm një (1) projekt për secilën nga fushat </w:t>
      </w:r>
      <w:proofErr w:type="spellStart"/>
      <w:r>
        <w:t>prioritare</w:t>
      </w:r>
      <w:proofErr w:type="spellEnd"/>
      <w:r>
        <w:t xml:space="preserve"> sipas thirrjes. E njëjta OJQ mund të jetë partnere në disa projekte në fushat </w:t>
      </w:r>
      <w:proofErr w:type="spellStart"/>
      <w:r>
        <w:t>prioritare</w:t>
      </w:r>
      <w:proofErr w:type="spellEnd"/>
      <w:r>
        <w:t xml:space="preserve"> të thirrjes.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</w:rPr>
        <w:t xml:space="preserve">8. </w:t>
      </w:r>
      <w:r>
        <w:t>Periudha e zbatimit të projektit është brenda vitit.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</w:rPr>
        <w:t>9.</w:t>
      </w:r>
      <w:r>
        <w:t xml:space="preserve"> OJQ-të </w:t>
      </w:r>
      <w:proofErr w:type="spellStart"/>
      <w:r>
        <w:t>aplikuese</w:t>
      </w:r>
      <w:proofErr w:type="spellEnd"/>
      <w:r>
        <w:t xml:space="preserve"> duhet të dëshmojnë se programi i tyre i punës është i fokusuar në ndonjërën nga llojet e fushës dhe aktiviteteve të përfshira në kuadër të kësaj thirrje publike.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</w:rPr>
        <w:t>10.</w:t>
      </w:r>
      <w:r>
        <w:t xml:space="preserve"> OJQ-të duhet po ashtu të kenë kryera transaksionet financiare në mënyrë transparente sipas legjislacionit për OJQ-të në Republikën e Kosovës dhe në përputhje me rregullat e kontabilitetit si dhe të kenë përmbushur detyrimet </w:t>
      </w:r>
      <w:proofErr w:type="spellStart"/>
      <w:r>
        <w:t>kontraktuale</w:t>
      </w:r>
      <w:proofErr w:type="spellEnd"/>
      <w:r>
        <w:t xml:space="preserve"> ndaj ofruesit të mbështetjes financiare.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  <w:shd w:val="clear" w:color="auto" w:fill="FFFFFF"/>
        </w:rPr>
        <w:t>11.</w:t>
      </w:r>
      <w:r>
        <w:rPr>
          <w:shd w:val="clear" w:color="auto" w:fill="FFFFFF"/>
        </w:rPr>
        <w:t xml:space="preserve"> Të drejtë aplikimi me projektet e tyre kanë OJQ-të që janë të regjistruara në regjistrin e organizatave jo-Qeveritare në Republikën e Kosovës dhe të cilat veprojnë në Republikën e Kosovës së paku një (1) vit para datës së</w:t>
      </w:r>
      <w:r>
        <w:t xml:space="preserve"> publikimit të thirrjes publike.(</w:t>
      </w:r>
      <w:r>
        <w:rPr>
          <w:color w:val="000000"/>
        </w:rPr>
        <w:t>të prezantohet certifikata e numrit fiskal, certifikata e regjistrimit dhe kopja e letërnjoftimit të personit të autorizuar</w:t>
      </w:r>
      <w:r>
        <w:t>).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</w:pPr>
      <w:r>
        <w:rPr>
          <w:b/>
        </w:rPr>
        <w:t>12.</w:t>
      </w:r>
      <w:r>
        <w:t xml:space="preserve"> Së bashku me aplikacionin, OJQ-të janë të obliguara të paraqesin dëshminë</w:t>
      </w:r>
      <w:r w:rsidR="00ED3891">
        <w:t xml:space="preserve"> e Vërtetimit Tatimor të ATK-së, </w:t>
      </w:r>
      <w:r w:rsidR="00C23591">
        <w:t>Letër konfirmimin</w:t>
      </w:r>
      <w:r w:rsidR="00ED3891">
        <w:t xml:space="preserve"> ku vërtetohet që OJQ-ja është e regjistruar në Departamentit për OJQ-Ministria e Punëve të Brendshme </w:t>
      </w:r>
      <w:r>
        <w:t xml:space="preserve">dhe Vërtetimin e Gjykatës Ekonomike të OJQ-së. </w:t>
      </w:r>
    </w:p>
    <w:p w:rsidR="00336178" w:rsidRDefault="00336178" w:rsidP="00336178">
      <w:pPr>
        <w:spacing w:after="9"/>
        <w:jc w:val="both"/>
      </w:pPr>
    </w:p>
    <w:p w:rsidR="00336178" w:rsidRDefault="00336178" w:rsidP="00336178">
      <w:pPr>
        <w:spacing w:after="9"/>
        <w:jc w:val="both"/>
        <w:rPr>
          <w:b/>
          <w:shd w:val="clear" w:color="auto" w:fill="FFFFFF"/>
        </w:rPr>
      </w:pPr>
      <w:r>
        <w:rPr>
          <w:b/>
        </w:rPr>
        <w:t>13</w:t>
      </w:r>
      <w:r>
        <w:t xml:space="preserve">. Propozimet do të dorëzohen vetëm në formularët e paraparë, të cilat së bashku me Udhëzimet për </w:t>
      </w:r>
      <w:proofErr w:type="spellStart"/>
      <w:r>
        <w:t>Aplikantët</w:t>
      </w:r>
      <w:proofErr w:type="spellEnd"/>
      <w:r>
        <w:t xml:space="preserve">, </w:t>
      </w:r>
      <w:r>
        <w:rPr>
          <w:shd w:val="clear" w:color="auto" w:fill="FFFFFF"/>
        </w:rPr>
        <w:t>janë në dispozicion në faqen e internetit të Komuna e Gjakovë / Drejtoria për Kulturë, Rini dhe Sport (</w:t>
      </w:r>
      <w:r>
        <w:rPr>
          <w:b/>
          <w:shd w:val="clear" w:color="auto" w:fill="FFFFFF"/>
        </w:rPr>
        <w:t>kk.rks-gov.net/gjakove/).</w:t>
      </w:r>
    </w:p>
    <w:p w:rsidR="00336178" w:rsidRDefault="00336178" w:rsidP="00336178">
      <w:pPr>
        <w:spacing w:after="9"/>
        <w:jc w:val="both"/>
        <w:rPr>
          <w:shd w:val="clear" w:color="auto" w:fill="FFFFFF"/>
        </w:rPr>
      </w:pPr>
    </w:p>
    <w:p w:rsidR="00336178" w:rsidRDefault="00336178" w:rsidP="00336178">
      <w:pPr>
        <w:spacing w:after="9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14.</w:t>
      </w:r>
      <w:r>
        <w:rPr>
          <w:shd w:val="clear" w:color="auto" w:fill="FFFFFF"/>
        </w:rPr>
        <w:t xml:space="preserve"> Dokumentet e kompletuara duhet të dërgohen personalisht ose me postë në adresën: Rr. “UÇK” </w:t>
      </w:r>
      <w:proofErr w:type="spellStart"/>
      <w:r>
        <w:t>p.n</w:t>
      </w:r>
      <w:proofErr w:type="spellEnd"/>
      <w:r>
        <w:t xml:space="preserve">. 50000 Gjakovë, Republika e Kosovës / Zyra e DKRS-së </w:t>
      </w:r>
      <w:r>
        <w:rPr>
          <w:shd w:val="clear" w:color="auto" w:fill="FFFFFF"/>
        </w:rPr>
        <w:t>në Pallatin e Kulturës “</w:t>
      </w:r>
      <w:proofErr w:type="spellStart"/>
      <w:r>
        <w:rPr>
          <w:shd w:val="clear" w:color="auto" w:fill="FFFFFF"/>
        </w:rPr>
        <w:t>Asim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Vokshi</w:t>
      </w:r>
      <w:proofErr w:type="spellEnd"/>
      <w:r>
        <w:rPr>
          <w:shd w:val="clear" w:color="auto" w:fill="FFFFFF"/>
        </w:rPr>
        <w:t>”.</w:t>
      </w:r>
    </w:p>
    <w:p w:rsidR="00336178" w:rsidRDefault="00336178" w:rsidP="00336178">
      <w:pPr>
        <w:snapToGrid w:val="0"/>
      </w:pPr>
    </w:p>
    <w:p w:rsidR="00336178" w:rsidRDefault="00336178" w:rsidP="00336178">
      <w:pPr>
        <w:snapToGrid w:val="0"/>
        <w:jc w:val="both"/>
      </w:pPr>
      <w:r>
        <w:rPr>
          <w:b/>
        </w:rPr>
        <w:t>15.</w:t>
      </w:r>
      <w:r>
        <w:t xml:space="preserve"> Procesi i pranimit, hapjes dhe shqyrtimit të aplikacioneve, vlerësimit të aplikacioneve, kontraktimi, dhënia e fondeve, koha dhe mënyra e parashtrimit të ankesave, trajtimi i dokum</w:t>
      </w:r>
      <w:r w:rsidR="000F6452">
        <w:t xml:space="preserve">enteve dhe kalendarin tregues të </w:t>
      </w:r>
      <w:r>
        <w:t xml:space="preserve">zbatimit të thirrjes janë të detajuara në </w:t>
      </w:r>
      <w:r>
        <w:rPr>
          <w:i/>
        </w:rPr>
        <w:t xml:space="preserve">Udhëzimet për </w:t>
      </w:r>
      <w:proofErr w:type="spellStart"/>
      <w:r>
        <w:rPr>
          <w:i/>
        </w:rPr>
        <w:t>aplikuesit</w:t>
      </w:r>
      <w:proofErr w:type="spellEnd"/>
      <w:r>
        <w:rPr>
          <w:i/>
        </w:rPr>
        <w:t xml:space="preserve"> e thirrjes publike</w:t>
      </w:r>
      <w:r>
        <w:t>.</w:t>
      </w:r>
    </w:p>
    <w:p w:rsidR="00336178" w:rsidRDefault="00336178" w:rsidP="00336178">
      <w:pPr>
        <w:snapToGrid w:val="0"/>
        <w:jc w:val="both"/>
      </w:pPr>
    </w:p>
    <w:p w:rsidR="00336178" w:rsidRDefault="00336178" w:rsidP="00336178">
      <w:pPr>
        <w:snapToGrid w:val="0"/>
        <w:jc w:val="both"/>
      </w:pPr>
      <w:r>
        <w:rPr>
          <w:b/>
        </w:rPr>
        <w:t>16.</w:t>
      </w:r>
      <w:r>
        <w:t xml:space="preserve"> Do të konsiderohen për mbështetje financiare vetëm projektet që janë pranuar brenda afatit të paraparë me këtë thirrje publike dhe të cilat i përmbushin plotësisht kushtet e përcaktuara të thirrjes publike.</w:t>
      </w:r>
    </w:p>
    <w:p w:rsidR="00336178" w:rsidRDefault="00336178" w:rsidP="00336178">
      <w:pPr>
        <w:snapToGrid w:val="0"/>
        <w:jc w:val="both"/>
      </w:pPr>
    </w:p>
    <w:p w:rsidR="009C5BD4" w:rsidRPr="00BB4548" w:rsidRDefault="00336178" w:rsidP="00BB4548">
      <w:pPr>
        <w:snapToGrid w:val="0"/>
        <w:jc w:val="both"/>
      </w:pPr>
      <w:r>
        <w:rPr>
          <w:b/>
        </w:rPr>
        <w:t>17.</w:t>
      </w:r>
      <w:r>
        <w:t xml:space="preserve"> Të gjitha çështjet që lidhen me thirrjen publike mund të sqarohen në zyrat e DKRS-së.</w:t>
      </w:r>
    </w:p>
    <w:sectPr w:rsidR="009C5BD4" w:rsidRPr="00BB4548" w:rsidSect="00B97B9E">
      <w:headerReference w:type="default" r:id="rId10"/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86" w:rsidRDefault="00563B86" w:rsidP="00C2788C">
      <w:r>
        <w:separator/>
      </w:r>
    </w:p>
  </w:endnote>
  <w:endnote w:type="continuationSeparator" w:id="0">
    <w:p w:rsidR="00563B86" w:rsidRDefault="00563B8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tabs>
        <w:tab w:val="left" w:pos="3270"/>
      </w:tabs>
      <w:rPr>
        <w:rFonts w:ascii="Arial" w:hAnsi="Arial" w:cs="Arial"/>
      </w:rPr>
    </w:pPr>
  </w:p>
  <w:p w:rsidR="00E24D73" w:rsidRDefault="00E24D73" w:rsidP="00C2788C">
    <w:pPr>
      <w:pBdr>
        <w:bottom w:val="double" w:sz="6" w:space="1" w:color="auto"/>
      </w:pBdr>
      <w:rPr>
        <w:rFonts w:ascii="Arial" w:hAnsi="Arial" w:cs="Arial"/>
      </w:rPr>
    </w:pPr>
  </w:p>
  <w:p w:rsidR="00E24D73" w:rsidRDefault="00E24D73" w:rsidP="00C2788C">
    <w:pPr>
      <w:pBdr>
        <w:bottom w:val="double" w:sz="6" w:space="1" w:color="auto"/>
      </w:pBdr>
      <w:rPr>
        <w:rFonts w:ascii="Arial" w:hAnsi="Arial" w:cs="Arial"/>
      </w:rPr>
    </w:pPr>
  </w:p>
  <w:p w:rsidR="00E24D73" w:rsidRDefault="00E24D73" w:rsidP="00C2788C">
    <w:pPr>
      <w:pBdr>
        <w:bottom w:val="double" w:sz="6" w:space="1" w:color="auto"/>
      </w:pBdr>
      <w:jc w:val="center"/>
      <w:rPr>
        <w:rFonts w:ascii="Arial" w:hAnsi="Arial" w:cs="Arial"/>
      </w:rPr>
    </w:pPr>
  </w:p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>Nëna Tereze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>
    <w:pPr>
      <w:pStyle w:val="Footer"/>
    </w:pPr>
  </w:p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140B1" w:rsidRDefault="00E140B1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</w:p>
  <w:p w:rsidR="00E140B1" w:rsidRDefault="00E140B1" w:rsidP="00E140B1">
    <w:pPr>
      <w:jc w:val="center"/>
      <w:rPr>
        <w:rFonts w:ascii="Garamond" w:hAnsi="Garamond"/>
        <w:b/>
        <w:bCs/>
        <w:sz w:val="18"/>
        <w:szCs w:val="18"/>
      </w:rPr>
    </w:pPr>
  </w:p>
  <w:p w:rsidR="009C5BD4" w:rsidRPr="00E140B1" w:rsidRDefault="009C5BD4" w:rsidP="00E140B1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E24D73">
      <w:rPr>
        <w:rFonts w:ascii="Garamond" w:hAnsi="Garamond"/>
        <w:b/>
        <w:bCs/>
        <w:sz w:val="18"/>
        <w:szCs w:val="18"/>
      </w:rPr>
      <w:t xml:space="preserve"> </w:t>
    </w:r>
    <w:r w:rsidR="00E140B1">
      <w:rPr>
        <w:rFonts w:ascii="Garamond" w:hAnsi="Garamond"/>
        <w:b/>
        <w:bCs/>
        <w:sz w:val="18"/>
        <w:szCs w:val="18"/>
      </w:rPr>
      <w:t>PËR KULTURË, RINI DHE SPORT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  <w:p w:rsidR="00E140B1" w:rsidRDefault="00E140B1" w:rsidP="00B97B9E">
    <w:pPr>
      <w:jc w:val="center"/>
      <w:rPr>
        <w:rFonts w:ascii="Garamond" w:hAnsi="Garamond"/>
        <w:sz w:val="16"/>
        <w:szCs w:val="16"/>
      </w:rPr>
    </w:pPr>
  </w:p>
  <w:p w:rsidR="00E140B1" w:rsidRPr="00B97B9E" w:rsidRDefault="00E140B1" w:rsidP="00B97B9E">
    <w:pPr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86" w:rsidRDefault="00563B86" w:rsidP="00C2788C">
      <w:r>
        <w:separator/>
      </w:r>
    </w:p>
  </w:footnote>
  <w:footnote w:type="continuationSeparator" w:id="0">
    <w:p w:rsidR="00563B86" w:rsidRDefault="00563B86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Pr="007D42F4" w:rsidRDefault="00E24D73" w:rsidP="007D42F4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02E"/>
    <w:multiLevelType w:val="hybridMultilevel"/>
    <w:tmpl w:val="2E0E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4E3"/>
    <w:multiLevelType w:val="hybridMultilevel"/>
    <w:tmpl w:val="5E56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6893"/>
    <w:multiLevelType w:val="hybridMultilevel"/>
    <w:tmpl w:val="F9840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12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F011F"/>
    <w:multiLevelType w:val="hybridMultilevel"/>
    <w:tmpl w:val="7740468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65795"/>
    <w:multiLevelType w:val="hybridMultilevel"/>
    <w:tmpl w:val="2F02BB00"/>
    <w:lvl w:ilvl="0" w:tplc="68C47E4A">
      <w:start w:val="1"/>
      <w:numFmt w:val="lowerLetter"/>
      <w:lvlText w:val="%1)"/>
      <w:lvlJc w:val="left"/>
      <w:pPr>
        <w:ind w:left="1156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2EC72DE"/>
    <w:multiLevelType w:val="hybridMultilevel"/>
    <w:tmpl w:val="947A85C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77618"/>
    <w:multiLevelType w:val="hybridMultilevel"/>
    <w:tmpl w:val="79589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C65F0"/>
    <w:multiLevelType w:val="hybridMultilevel"/>
    <w:tmpl w:val="1B422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E08A9"/>
    <w:multiLevelType w:val="hybridMultilevel"/>
    <w:tmpl w:val="CDA83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168E9"/>
    <w:multiLevelType w:val="hybridMultilevel"/>
    <w:tmpl w:val="A0288A7E"/>
    <w:lvl w:ilvl="0" w:tplc="A984DD0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3EF1"/>
    <w:multiLevelType w:val="hybridMultilevel"/>
    <w:tmpl w:val="0F9A06E2"/>
    <w:lvl w:ilvl="0" w:tplc="2152CF94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6E35E41"/>
    <w:multiLevelType w:val="hybridMultilevel"/>
    <w:tmpl w:val="BF02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2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15"/>
  </w:num>
  <w:num w:numId="5">
    <w:abstractNumId w:val="10"/>
  </w:num>
  <w:num w:numId="6">
    <w:abstractNumId w:val="6"/>
  </w:num>
  <w:num w:numId="7">
    <w:abstractNumId w:val="16"/>
  </w:num>
  <w:num w:numId="8">
    <w:abstractNumId w:val="2"/>
  </w:num>
  <w:num w:numId="9">
    <w:abstractNumId w:val="44"/>
  </w:num>
  <w:num w:numId="10">
    <w:abstractNumId w:val="23"/>
  </w:num>
  <w:num w:numId="11">
    <w:abstractNumId w:val="27"/>
  </w:num>
  <w:num w:numId="12">
    <w:abstractNumId w:val="26"/>
  </w:num>
  <w:num w:numId="13">
    <w:abstractNumId w:val="3"/>
  </w:num>
  <w:num w:numId="14">
    <w:abstractNumId w:val="4"/>
  </w:num>
  <w:num w:numId="15">
    <w:abstractNumId w:val="43"/>
  </w:num>
  <w:num w:numId="16">
    <w:abstractNumId w:val="45"/>
  </w:num>
  <w:num w:numId="17">
    <w:abstractNumId w:val="24"/>
  </w:num>
  <w:num w:numId="18">
    <w:abstractNumId w:val="18"/>
  </w:num>
  <w:num w:numId="19">
    <w:abstractNumId w:val="5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42"/>
  </w:num>
  <w:num w:numId="24">
    <w:abstractNumId w:val="9"/>
  </w:num>
  <w:num w:numId="25">
    <w:abstractNumId w:val="40"/>
  </w:num>
  <w:num w:numId="26">
    <w:abstractNumId w:val="20"/>
  </w:num>
  <w:num w:numId="27">
    <w:abstractNumId w:val="41"/>
  </w:num>
  <w:num w:numId="28">
    <w:abstractNumId w:val="22"/>
  </w:num>
  <w:num w:numId="29">
    <w:abstractNumId w:val="46"/>
  </w:num>
  <w:num w:numId="30">
    <w:abstractNumId w:val="13"/>
  </w:num>
  <w:num w:numId="31">
    <w:abstractNumId w:val="30"/>
  </w:num>
  <w:num w:numId="32">
    <w:abstractNumId w:val="11"/>
  </w:num>
  <w:num w:numId="33">
    <w:abstractNumId w:val="14"/>
  </w:num>
  <w:num w:numId="34">
    <w:abstractNumId w:val="12"/>
  </w:num>
  <w:num w:numId="35">
    <w:abstractNumId w:val="28"/>
  </w:num>
  <w:num w:numId="36">
    <w:abstractNumId w:val="0"/>
  </w:num>
  <w:num w:numId="37">
    <w:abstractNumId w:val="33"/>
  </w:num>
  <w:num w:numId="38">
    <w:abstractNumId w:val="1"/>
  </w:num>
  <w:num w:numId="39">
    <w:abstractNumId w:val="8"/>
  </w:num>
  <w:num w:numId="40">
    <w:abstractNumId w:val="32"/>
  </w:num>
  <w:num w:numId="41">
    <w:abstractNumId w:val="34"/>
  </w:num>
  <w:num w:numId="42">
    <w:abstractNumId w:val="38"/>
  </w:num>
  <w:num w:numId="43">
    <w:abstractNumId w:val="29"/>
  </w:num>
  <w:num w:numId="44">
    <w:abstractNumId w:val="17"/>
  </w:num>
  <w:num w:numId="45">
    <w:abstractNumId w:val="36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209A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59F9"/>
    <w:rsid w:val="00045F3D"/>
    <w:rsid w:val="000461EC"/>
    <w:rsid w:val="00046257"/>
    <w:rsid w:val="000470F3"/>
    <w:rsid w:val="000478DC"/>
    <w:rsid w:val="00047A01"/>
    <w:rsid w:val="00050F55"/>
    <w:rsid w:val="000617BA"/>
    <w:rsid w:val="00062376"/>
    <w:rsid w:val="000659D9"/>
    <w:rsid w:val="00066049"/>
    <w:rsid w:val="000701FF"/>
    <w:rsid w:val="000734F6"/>
    <w:rsid w:val="000744D6"/>
    <w:rsid w:val="0007536D"/>
    <w:rsid w:val="00081710"/>
    <w:rsid w:val="00083644"/>
    <w:rsid w:val="00083C32"/>
    <w:rsid w:val="000846EA"/>
    <w:rsid w:val="00085494"/>
    <w:rsid w:val="00086DDA"/>
    <w:rsid w:val="00087837"/>
    <w:rsid w:val="000918D3"/>
    <w:rsid w:val="000919BE"/>
    <w:rsid w:val="00091CC9"/>
    <w:rsid w:val="0009328E"/>
    <w:rsid w:val="000A3C80"/>
    <w:rsid w:val="000B1721"/>
    <w:rsid w:val="000B2028"/>
    <w:rsid w:val="000B202F"/>
    <w:rsid w:val="000B24CC"/>
    <w:rsid w:val="000B2C94"/>
    <w:rsid w:val="000B4456"/>
    <w:rsid w:val="000B6C8F"/>
    <w:rsid w:val="000C6DE2"/>
    <w:rsid w:val="000D0AD0"/>
    <w:rsid w:val="000D7F2F"/>
    <w:rsid w:val="000E5ADF"/>
    <w:rsid w:val="000F51D3"/>
    <w:rsid w:val="000F6452"/>
    <w:rsid w:val="000F6BFC"/>
    <w:rsid w:val="000F6F91"/>
    <w:rsid w:val="000F7BDB"/>
    <w:rsid w:val="0010093E"/>
    <w:rsid w:val="001027B9"/>
    <w:rsid w:val="00107FD3"/>
    <w:rsid w:val="00110769"/>
    <w:rsid w:val="0011221B"/>
    <w:rsid w:val="0011526D"/>
    <w:rsid w:val="001157D9"/>
    <w:rsid w:val="0012080D"/>
    <w:rsid w:val="00120D81"/>
    <w:rsid w:val="001218BC"/>
    <w:rsid w:val="00121ED9"/>
    <w:rsid w:val="00124B05"/>
    <w:rsid w:val="00130526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65089"/>
    <w:rsid w:val="00171E23"/>
    <w:rsid w:val="00174A9E"/>
    <w:rsid w:val="0017797D"/>
    <w:rsid w:val="00177C2A"/>
    <w:rsid w:val="001806C3"/>
    <w:rsid w:val="00181C9A"/>
    <w:rsid w:val="00185353"/>
    <w:rsid w:val="0018552A"/>
    <w:rsid w:val="0018605D"/>
    <w:rsid w:val="001876A8"/>
    <w:rsid w:val="00190E0F"/>
    <w:rsid w:val="00190F45"/>
    <w:rsid w:val="00191D54"/>
    <w:rsid w:val="00192707"/>
    <w:rsid w:val="001938B6"/>
    <w:rsid w:val="001939FC"/>
    <w:rsid w:val="00194480"/>
    <w:rsid w:val="001A1F28"/>
    <w:rsid w:val="001A4BEE"/>
    <w:rsid w:val="001B3C49"/>
    <w:rsid w:val="001B5C64"/>
    <w:rsid w:val="001B6AB1"/>
    <w:rsid w:val="001C3812"/>
    <w:rsid w:val="001C730C"/>
    <w:rsid w:val="001D0781"/>
    <w:rsid w:val="001D0A22"/>
    <w:rsid w:val="001D6E83"/>
    <w:rsid w:val="001E369B"/>
    <w:rsid w:val="001E575E"/>
    <w:rsid w:val="001E7455"/>
    <w:rsid w:val="001F2529"/>
    <w:rsid w:val="001F7F81"/>
    <w:rsid w:val="002009E6"/>
    <w:rsid w:val="00202587"/>
    <w:rsid w:val="0021495D"/>
    <w:rsid w:val="00216A31"/>
    <w:rsid w:val="00224E95"/>
    <w:rsid w:val="002328AD"/>
    <w:rsid w:val="00234133"/>
    <w:rsid w:val="00237CAE"/>
    <w:rsid w:val="00240960"/>
    <w:rsid w:val="00241075"/>
    <w:rsid w:val="00242E6F"/>
    <w:rsid w:val="00245FA5"/>
    <w:rsid w:val="0024638D"/>
    <w:rsid w:val="002479CE"/>
    <w:rsid w:val="00250BCF"/>
    <w:rsid w:val="00256786"/>
    <w:rsid w:val="00264BF1"/>
    <w:rsid w:val="00265870"/>
    <w:rsid w:val="00272EC0"/>
    <w:rsid w:val="002765F8"/>
    <w:rsid w:val="00282845"/>
    <w:rsid w:val="00282964"/>
    <w:rsid w:val="00285178"/>
    <w:rsid w:val="00285698"/>
    <w:rsid w:val="0028739E"/>
    <w:rsid w:val="0029109F"/>
    <w:rsid w:val="002914A3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D775D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0F8E"/>
    <w:rsid w:val="00302BF4"/>
    <w:rsid w:val="00307C87"/>
    <w:rsid w:val="003100F6"/>
    <w:rsid w:val="00310D5F"/>
    <w:rsid w:val="00311C89"/>
    <w:rsid w:val="003152F0"/>
    <w:rsid w:val="00316E4C"/>
    <w:rsid w:val="00320A55"/>
    <w:rsid w:val="00322488"/>
    <w:rsid w:val="00326987"/>
    <w:rsid w:val="00326ED6"/>
    <w:rsid w:val="00330321"/>
    <w:rsid w:val="00333EBF"/>
    <w:rsid w:val="00335B57"/>
    <w:rsid w:val="00336178"/>
    <w:rsid w:val="00340975"/>
    <w:rsid w:val="00343ED8"/>
    <w:rsid w:val="00344415"/>
    <w:rsid w:val="003470DF"/>
    <w:rsid w:val="00347455"/>
    <w:rsid w:val="00350536"/>
    <w:rsid w:val="00350BED"/>
    <w:rsid w:val="0035585E"/>
    <w:rsid w:val="00360F75"/>
    <w:rsid w:val="00362465"/>
    <w:rsid w:val="00364C14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4690"/>
    <w:rsid w:val="003B7D24"/>
    <w:rsid w:val="003C5A89"/>
    <w:rsid w:val="003C69E8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1CB0"/>
    <w:rsid w:val="003F2754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137C"/>
    <w:rsid w:val="004538DA"/>
    <w:rsid w:val="00456257"/>
    <w:rsid w:val="00456CCF"/>
    <w:rsid w:val="004633F9"/>
    <w:rsid w:val="00463466"/>
    <w:rsid w:val="004649C5"/>
    <w:rsid w:val="00472B35"/>
    <w:rsid w:val="004745AA"/>
    <w:rsid w:val="00475E34"/>
    <w:rsid w:val="00477538"/>
    <w:rsid w:val="00481041"/>
    <w:rsid w:val="0048354E"/>
    <w:rsid w:val="00484024"/>
    <w:rsid w:val="00484FDE"/>
    <w:rsid w:val="00486A78"/>
    <w:rsid w:val="004875FF"/>
    <w:rsid w:val="00491C44"/>
    <w:rsid w:val="00493C4F"/>
    <w:rsid w:val="00494596"/>
    <w:rsid w:val="00494DA1"/>
    <w:rsid w:val="00496E82"/>
    <w:rsid w:val="004A07B2"/>
    <w:rsid w:val="004A0954"/>
    <w:rsid w:val="004A353F"/>
    <w:rsid w:val="004A44FB"/>
    <w:rsid w:val="004A7948"/>
    <w:rsid w:val="004B09DD"/>
    <w:rsid w:val="004B2C47"/>
    <w:rsid w:val="004B3345"/>
    <w:rsid w:val="004B3D70"/>
    <w:rsid w:val="004B6860"/>
    <w:rsid w:val="004B70CD"/>
    <w:rsid w:val="004B7949"/>
    <w:rsid w:val="004C1295"/>
    <w:rsid w:val="004C2414"/>
    <w:rsid w:val="004C44A7"/>
    <w:rsid w:val="004C7F00"/>
    <w:rsid w:val="004D5568"/>
    <w:rsid w:val="004D5CD4"/>
    <w:rsid w:val="004E3365"/>
    <w:rsid w:val="004E4ED5"/>
    <w:rsid w:val="004E5002"/>
    <w:rsid w:val="004E5355"/>
    <w:rsid w:val="004F5F26"/>
    <w:rsid w:val="004F6109"/>
    <w:rsid w:val="005001F8"/>
    <w:rsid w:val="00501222"/>
    <w:rsid w:val="00503472"/>
    <w:rsid w:val="005111A3"/>
    <w:rsid w:val="00512A63"/>
    <w:rsid w:val="00514AFD"/>
    <w:rsid w:val="00515CF5"/>
    <w:rsid w:val="005212B1"/>
    <w:rsid w:val="00521CED"/>
    <w:rsid w:val="005221C0"/>
    <w:rsid w:val="005222DB"/>
    <w:rsid w:val="00522A76"/>
    <w:rsid w:val="00523F93"/>
    <w:rsid w:val="0053034F"/>
    <w:rsid w:val="00532BD1"/>
    <w:rsid w:val="005331A0"/>
    <w:rsid w:val="00533E59"/>
    <w:rsid w:val="005344C7"/>
    <w:rsid w:val="00540BAA"/>
    <w:rsid w:val="005451C2"/>
    <w:rsid w:val="0056381F"/>
    <w:rsid w:val="00563B86"/>
    <w:rsid w:val="00566DEC"/>
    <w:rsid w:val="0057119E"/>
    <w:rsid w:val="00573516"/>
    <w:rsid w:val="005777A5"/>
    <w:rsid w:val="0058768D"/>
    <w:rsid w:val="005876F6"/>
    <w:rsid w:val="00587B20"/>
    <w:rsid w:val="00590E9F"/>
    <w:rsid w:val="00592B63"/>
    <w:rsid w:val="005930D3"/>
    <w:rsid w:val="00593DD1"/>
    <w:rsid w:val="005944ED"/>
    <w:rsid w:val="005A1518"/>
    <w:rsid w:val="005A1F72"/>
    <w:rsid w:val="005A28A9"/>
    <w:rsid w:val="005A2E21"/>
    <w:rsid w:val="005A3C74"/>
    <w:rsid w:val="005A7A2E"/>
    <w:rsid w:val="005B01AE"/>
    <w:rsid w:val="005B0750"/>
    <w:rsid w:val="005B15DF"/>
    <w:rsid w:val="005B1980"/>
    <w:rsid w:val="005B24A9"/>
    <w:rsid w:val="005C1DAE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80C"/>
    <w:rsid w:val="00607B44"/>
    <w:rsid w:val="00607F10"/>
    <w:rsid w:val="00612002"/>
    <w:rsid w:val="00613A5E"/>
    <w:rsid w:val="006144B2"/>
    <w:rsid w:val="0061583B"/>
    <w:rsid w:val="006166D9"/>
    <w:rsid w:val="006176D2"/>
    <w:rsid w:val="00621B21"/>
    <w:rsid w:val="0062242A"/>
    <w:rsid w:val="006239CD"/>
    <w:rsid w:val="006248E9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76798"/>
    <w:rsid w:val="00676A0C"/>
    <w:rsid w:val="006807AC"/>
    <w:rsid w:val="006853F5"/>
    <w:rsid w:val="006906E2"/>
    <w:rsid w:val="00690D28"/>
    <w:rsid w:val="00694595"/>
    <w:rsid w:val="00696102"/>
    <w:rsid w:val="006A01B5"/>
    <w:rsid w:val="006A03DC"/>
    <w:rsid w:val="006A5B2C"/>
    <w:rsid w:val="006A6E34"/>
    <w:rsid w:val="006A7FD1"/>
    <w:rsid w:val="006B159E"/>
    <w:rsid w:val="006B292F"/>
    <w:rsid w:val="006B30DA"/>
    <w:rsid w:val="006B4546"/>
    <w:rsid w:val="006B4AE2"/>
    <w:rsid w:val="006B4B2C"/>
    <w:rsid w:val="006B4B3D"/>
    <w:rsid w:val="006B769D"/>
    <w:rsid w:val="006C196D"/>
    <w:rsid w:val="006C77F7"/>
    <w:rsid w:val="006D3F71"/>
    <w:rsid w:val="006D69BA"/>
    <w:rsid w:val="006D72BF"/>
    <w:rsid w:val="006E0D10"/>
    <w:rsid w:val="006F4FB4"/>
    <w:rsid w:val="006F5797"/>
    <w:rsid w:val="006F68AE"/>
    <w:rsid w:val="00701A75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15C"/>
    <w:rsid w:val="00744472"/>
    <w:rsid w:val="00745EE7"/>
    <w:rsid w:val="007561D5"/>
    <w:rsid w:val="007605BE"/>
    <w:rsid w:val="00762962"/>
    <w:rsid w:val="00764046"/>
    <w:rsid w:val="00764313"/>
    <w:rsid w:val="00765AF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41E"/>
    <w:rsid w:val="007917E5"/>
    <w:rsid w:val="00793448"/>
    <w:rsid w:val="00795297"/>
    <w:rsid w:val="00795D04"/>
    <w:rsid w:val="007A0969"/>
    <w:rsid w:val="007A3DE3"/>
    <w:rsid w:val="007A4102"/>
    <w:rsid w:val="007A5D8D"/>
    <w:rsid w:val="007B2285"/>
    <w:rsid w:val="007B4FE3"/>
    <w:rsid w:val="007B6049"/>
    <w:rsid w:val="007B6094"/>
    <w:rsid w:val="007B63C6"/>
    <w:rsid w:val="007C156D"/>
    <w:rsid w:val="007C2258"/>
    <w:rsid w:val="007C3950"/>
    <w:rsid w:val="007C5BDC"/>
    <w:rsid w:val="007C5F5C"/>
    <w:rsid w:val="007C722D"/>
    <w:rsid w:val="007C78F8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75A8"/>
    <w:rsid w:val="00807773"/>
    <w:rsid w:val="00807F01"/>
    <w:rsid w:val="00820EF3"/>
    <w:rsid w:val="0082344E"/>
    <w:rsid w:val="00824580"/>
    <w:rsid w:val="00827D24"/>
    <w:rsid w:val="008338A9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2663"/>
    <w:rsid w:val="00863683"/>
    <w:rsid w:val="00865ED0"/>
    <w:rsid w:val="008669AD"/>
    <w:rsid w:val="00866E42"/>
    <w:rsid w:val="00867CB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1D0E"/>
    <w:rsid w:val="00893029"/>
    <w:rsid w:val="0089752E"/>
    <w:rsid w:val="008A242D"/>
    <w:rsid w:val="008A3165"/>
    <w:rsid w:val="008A33BB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27AD"/>
    <w:rsid w:val="008D42DB"/>
    <w:rsid w:val="008D5032"/>
    <w:rsid w:val="008D7989"/>
    <w:rsid w:val="008E57A4"/>
    <w:rsid w:val="008F192A"/>
    <w:rsid w:val="008F5863"/>
    <w:rsid w:val="008F6037"/>
    <w:rsid w:val="008F66F0"/>
    <w:rsid w:val="00904880"/>
    <w:rsid w:val="00906E55"/>
    <w:rsid w:val="00911F67"/>
    <w:rsid w:val="00913A42"/>
    <w:rsid w:val="00914B04"/>
    <w:rsid w:val="00932BDC"/>
    <w:rsid w:val="00934675"/>
    <w:rsid w:val="00934CB9"/>
    <w:rsid w:val="00937328"/>
    <w:rsid w:val="00944A1C"/>
    <w:rsid w:val="00944FCA"/>
    <w:rsid w:val="009502A2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35B8"/>
    <w:rsid w:val="009737FB"/>
    <w:rsid w:val="0097680A"/>
    <w:rsid w:val="00981660"/>
    <w:rsid w:val="00983917"/>
    <w:rsid w:val="00985E33"/>
    <w:rsid w:val="0098688E"/>
    <w:rsid w:val="009872D4"/>
    <w:rsid w:val="009909C4"/>
    <w:rsid w:val="0099232B"/>
    <w:rsid w:val="009A3ADF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4DA9"/>
    <w:rsid w:val="009C5BD4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4446"/>
    <w:rsid w:val="009F529F"/>
    <w:rsid w:val="009F78C8"/>
    <w:rsid w:val="00A00A65"/>
    <w:rsid w:val="00A04F20"/>
    <w:rsid w:val="00A05666"/>
    <w:rsid w:val="00A07D72"/>
    <w:rsid w:val="00A07F67"/>
    <w:rsid w:val="00A13777"/>
    <w:rsid w:val="00A1448E"/>
    <w:rsid w:val="00A152EF"/>
    <w:rsid w:val="00A17A2D"/>
    <w:rsid w:val="00A246A6"/>
    <w:rsid w:val="00A35C4D"/>
    <w:rsid w:val="00A37185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204A"/>
    <w:rsid w:val="00A63B72"/>
    <w:rsid w:val="00A64C4D"/>
    <w:rsid w:val="00A66DA4"/>
    <w:rsid w:val="00A71490"/>
    <w:rsid w:val="00A75568"/>
    <w:rsid w:val="00A839B2"/>
    <w:rsid w:val="00A85271"/>
    <w:rsid w:val="00A923A9"/>
    <w:rsid w:val="00A92C51"/>
    <w:rsid w:val="00A9310C"/>
    <w:rsid w:val="00A9699E"/>
    <w:rsid w:val="00AA4382"/>
    <w:rsid w:val="00AA440B"/>
    <w:rsid w:val="00AA5719"/>
    <w:rsid w:val="00AB2520"/>
    <w:rsid w:val="00AC0A45"/>
    <w:rsid w:val="00AC2A8C"/>
    <w:rsid w:val="00AC3C1C"/>
    <w:rsid w:val="00AC68EC"/>
    <w:rsid w:val="00AD12F3"/>
    <w:rsid w:val="00AD27EC"/>
    <w:rsid w:val="00AD3FC2"/>
    <w:rsid w:val="00AD442C"/>
    <w:rsid w:val="00AD59AE"/>
    <w:rsid w:val="00AE1929"/>
    <w:rsid w:val="00AE558D"/>
    <w:rsid w:val="00AE60AE"/>
    <w:rsid w:val="00AE6722"/>
    <w:rsid w:val="00AE7161"/>
    <w:rsid w:val="00AF5CCA"/>
    <w:rsid w:val="00AF795B"/>
    <w:rsid w:val="00B027DE"/>
    <w:rsid w:val="00B0583F"/>
    <w:rsid w:val="00B1247F"/>
    <w:rsid w:val="00B15070"/>
    <w:rsid w:val="00B17400"/>
    <w:rsid w:val="00B208DB"/>
    <w:rsid w:val="00B20BBF"/>
    <w:rsid w:val="00B33846"/>
    <w:rsid w:val="00B37607"/>
    <w:rsid w:val="00B377DF"/>
    <w:rsid w:val="00B37999"/>
    <w:rsid w:val="00B417E0"/>
    <w:rsid w:val="00B41F32"/>
    <w:rsid w:val="00B47453"/>
    <w:rsid w:val="00B50AF8"/>
    <w:rsid w:val="00B52A18"/>
    <w:rsid w:val="00B54F9E"/>
    <w:rsid w:val="00B5533E"/>
    <w:rsid w:val="00B577C0"/>
    <w:rsid w:val="00B61DC7"/>
    <w:rsid w:val="00B649C4"/>
    <w:rsid w:val="00B72A49"/>
    <w:rsid w:val="00B8067B"/>
    <w:rsid w:val="00B9058E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49D2"/>
    <w:rsid w:val="00BB0480"/>
    <w:rsid w:val="00BB1798"/>
    <w:rsid w:val="00BB4163"/>
    <w:rsid w:val="00BB4548"/>
    <w:rsid w:val="00BB5E03"/>
    <w:rsid w:val="00BB73F1"/>
    <w:rsid w:val="00BC08E5"/>
    <w:rsid w:val="00BC3259"/>
    <w:rsid w:val="00BC328F"/>
    <w:rsid w:val="00BC361A"/>
    <w:rsid w:val="00BC4E6A"/>
    <w:rsid w:val="00BC5F46"/>
    <w:rsid w:val="00BC73DE"/>
    <w:rsid w:val="00BD2476"/>
    <w:rsid w:val="00BD30A6"/>
    <w:rsid w:val="00BD672B"/>
    <w:rsid w:val="00BD6F52"/>
    <w:rsid w:val="00BE41F6"/>
    <w:rsid w:val="00BF3C62"/>
    <w:rsid w:val="00C01713"/>
    <w:rsid w:val="00C02D3D"/>
    <w:rsid w:val="00C0626B"/>
    <w:rsid w:val="00C0642C"/>
    <w:rsid w:val="00C07BE6"/>
    <w:rsid w:val="00C133FB"/>
    <w:rsid w:val="00C17D34"/>
    <w:rsid w:val="00C21EDE"/>
    <w:rsid w:val="00C21F2D"/>
    <w:rsid w:val="00C22F73"/>
    <w:rsid w:val="00C23591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398C"/>
    <w:rsid w:val="00C755F5"/>
    <w:rsid w:val="00C82269"/>
    <w:rsid w:val="00C82632"/>
    <w:rsid w:val="00C84AE9"/>
    <w:rsid w:val="00C85575"/>
    <w:rsid w:val="00C91DE4"/>
    <w:rsid w:val="00C936F1"/>
    <w:rsid w:val="00C94DCC"/>
    <w:rsid w:val="00C96863"/>
    <w:rsid w:val="00C975C8"/>
    <w:rsid w:val="00CA0928"/>
    <w:rsid w:val="00CA13D3"/>
    <w:rsid w:val="00CA4611"/>
    <w:rsid w:val="00CB22B4"/>
    <w:rsid w:val="00CC104D"/>
    <w:rsid w:val="00CC1089"/>
    <w:rsid w:val="00CC265A"/>
    <w:rsid w:val="00CC4ADE"/>
    <w:rsid w:val="00CC77D9"/>
    <w:rsid w:val="00CD0CD2"/>
    <w:rsid w:val="00CD759B"/>
    <w:rsid w:val="00CE0B51"/>
    <w:rsid w:val="00CE0CD4"/>
    <w:rsid w:val="00CE1DC1"/>
    <w:rsid w:val="00CE4105"/>
    <w:rsid w:val="00CE5AF1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7DEF"/>
    <w:rsid w:val="00D310A9"/>
    <w:rsid w:val="00D31EAF"/>
    <w:rsid w:val="00D31F4B"/>
    <w:rsid w:val="00D32A3C"/>
    <w:rsid w:val="00D34C2B"/>
    <w:rsid w:val="00D36CAB"/>
    <w:rsid w:val="00D37484"/>
    <w:rsid w:val="00D41380"/>
    <w:rsid w:val="00D4419C"/>
    <w:rsid w:val="00D4432D"/>
    <w:rsid w:val="00D50BB7"/>
    <w:rsid w:val="00D52E45"/>
    <w:rsid w:val="00D5310C"/>
    <w:rsid w:val="00D5498B"/>
    <w:rsid w:val="00D54D17"/>
    <w:rsid w:val="00D61843"/>
    <w:rsid w:val="00D61E20"/>
    <w:rsid w:val="00D62A72"/>
    <w:rsid w:val="00D647D1"/>
    <w:rsid w:val="00D669BB"/>
    <w:rsid w:val="00D711A3"/>
    <w:rsid w:val="00D733C6"/>
    <w:rsid w:val="00D74B3B"/>
    <w:rsid w:val="00D76A05"/>
    <w:rsid w:val="00D807D9"/>
    <w:rsid w:val="00D85182"/>
    <w:rsid w:val="00D90AB7"/>
    <w:rsid w:val="00D93CA5"/>
    <w:rsid w:val="00DA193A"/>
    <w:rsid w:val="00DB1693"/>
    <w:rsid w:val="00DB1DEC"/>
    <w:rsid w:val="00DC0D14"/>
    <w:rsid w:val="00DC3766"/>
    <w:rsid w:val="00DD03FC"/>
    <w:rsid w:val="00DD15A8"/>
    <w:rsid w:val="00DD72B2"/>
    <w:rsid w:val="00DD7DE5"/>
    <w:rsid w:val="00DE077D"/>
    <w:rsid w:val="00DE0B9B"/>
    <w:rsid w:val="00DE1DBA"/>
    <w:rsid w:val="00DE41F2"/>
    <w:rsid w:val="00DE6E3A"/>
    <w:rsid w:val="00DF0BD2"/>
    <w:rsid w:val="00DF39FD"/>
    <w:rsid w:val="00DF57D3"/>
    <w:rsid w:val="00DF645C"/>
    <w:rsid w:val="00E0037F"/>
    <w:rsid w:val="00E03E56"/>
    <w:rsid w:val="00E04C7E"/>
    <w:rsid w:val="00E05508"/>
    <w:rsid w:val="00E07DB3"/>
    <w:rsid w:val="00E1149C"/>
    <w:rsid w:val="00E140B1"/>
    <w:rsid w:val="00E14DE8"/>
    <w:rsid w:val="00E22502"/>
    <w:rsid w:val="00E23015"/>
    <w:rsid w:val="00E24D73"/>
    <w:rsid w:val="00E25A1D"/>
    <w:rsid w:val="00E26EDA"/>
    <w:rsid w:val="00E333F1"/>
    <w:rsid w:val="00E40974"/>
    <w:rsid w:val="00E4112B"/>
    <w:rsid w:val="00E440F5"/>
    <w:rsid w:val="00E450E5"/>
    <w:rsid w:val="00E456D7"/>
    <w:rsid w:val="00E45EF9"/>
    <w:rsid w:val="00E46BD7"/>
    <w:rsid w:val="00E55284"/>
    <w:rsid w:val="00E57370"/>
    <w:rsid w:val="00E609B9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437"/>
    <w:rsid w:val="00E758D9"/>
    <w:rsid w:val="00E75E8E"/>
    <w:rsid w:val="00E81D97"/>
    <w:rsid w:val="00E915F9"/>
    <w:rsid w:val="00E91CFE"/>
    <w:rsid w:val="00E92D83"/>
    <w:rsid w:val="00E93B96"/>
    <w:rsid w:val="00E940D1"/>
    <w:rsid w:val="00E9517D"/>
    <w:rsid w:val="00E957B9"/>
    <w:rsid w:val="00E95C0A"/>
    <w:rsid w:val="00EA0F90"/>
    <w:rsid w:val="00EA75E0"/>
    <w:rsid w:val="00EA75FF"/>
    <w:rsid w:val="00EC05A2"/>
    <w:rsid w:val="00EC159F"/>
    <w:rsid w:val="00EC214C"/>
    <w:rsid w:val="00EC2959"/>
    <w:rsid w:val="00EC2AC4"/>
    <w:rsid w:val="00EC7D43"/>
    <w:rsid w:val="00ED06AD"/>
    <w:rsid w:val="00ED18D1"/>
    <w:rsid w:val="00ED3891"/>
    <w:rsid w:val="00ED6102"/>
    <w:rsid w:val="00EE360E"/>
    <w:rsid w:val="00EE3F9E"/>
    <w:rsid w:val="00EE4C7E"/>
    <w:rsid w:val="00EE728B"/>
    <w:rsid w:val="00EF1643"/>
    <w:rsid w:val="00EF6E2F"/>
    <w:rsid w:val="00F0269E"/>
    <w:rsid w:val="00F121B0"/>
    <w:rsid w:val="00F12FC3"/>
    <w:rsid w:val="00F13147"/>
    <w:rsid w:val="00F13B42"/>
    <w:rsid w:val="00F1427F"/>
    <w:rsid w:val="00F16F87"/>
    <w:rsid w:val="00F20698"/>
    <w:rsid w:val="00F23C95"/>
    <w:rsid w:val="00F302A5"/>
    <w:rsid w:val="00F354FC"/>
    <w:rsid w:val="00F405AD"/>
    <w:rsid w:val="00F433DF"/>
    <w:rsid w:val="00F447B4"/>
    <w:rsid w:val="00F44FE0"/>
    <w:rsid w:val="00F45D0C"/>
    <w:rsid w:val="00F45D56"/>
    <w:rsid w:val="00F5302C"/>
    <w:rsid w:val="00F563FD"/>
    <w:rsid w:val="00F565A6"/>
    <w:rsid w:val="00F570F0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1F11"/>
    <w:rsid w:val="00F95016"/>
    <w:rsid w:val="00F95FF8"/>
    <w:rsid w:val="00F97D59"/>
    <w:rsid w:val="00F97F92"/>
    <w:rsid w:val="00FA0F6C"/>
    <w:rsid w:val="00FA41EF"/>
    <w:rsid w:val="00FA68CA"/>
    <w:rsid w:val="00FA7EA0"/>
    <w:rsid w:val="00FB272D"/>
    <w:rsid w:val="00FB4D09"/>
    <w:rsid w:val="00FC25D3"/>
    <w:rsid w:val="00FD1DE8"/>
    <w:rsid w:val="00FE0D42"/>
    <w:rsid w:val="00FE18DF"/>
    <w:rsid w:val="00FE5631"/>
    <w:rsid w:val="00FE5B7A"/>
    <w:rsid w:val="00FE6371"/>
    <w:rsid w:val="00FE732E"/>
    <w:rsid w:val="00FF07F2"/>
    <w:rsid w:val="00FF493E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3D7A"/>
  <w15:docId w15:val="{67007423-7A74-4576-9885-78E0C0E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3361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F09D-ACD6-4D88-A189-297745CD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Drenusha Nixha Hoxha</cp:lastModifiedBy>
  <cp:revision>7</cp:revision>
  <cp:lastPrinted>2025-04-24T12:42:00Z</cp:lastPrinted>
  <dcterms:created xsi:type="dcterms:W3CDTF">2025-03-04T09:46:00Z</dcterms:created>
  <dcterms:modified xsi:type="dcterms:W3CDTF">2025-04-24T12:42:00Z</dcterms:modified>
</cp:coreProperties>
</file>