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A493" w14:textId="77777777" w:rsidR="00D3572E" w:rsidRPr="00983162" w:rsidRDefault="00C75F4E" w:rsidP="004001D0">
      <w:pPr>
        <w:shd w:val="clear" w:color="auto" w:fill="FFC000"/>
        <w:tabs>
          <w:tab w:val="left" w:pos="163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r w:rsidRPr="00983162">
        <w:rPr>
          <w:rFonts w:asciiTheme="minorHAnsi" w:hAnsiTheme="minorHAnsi" w:cstheme="minorHAnsi"/>
          <w:b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EC6D2" wp14:editId="32FE2B4D">
                <wp:simplePos x="0" y="0"/>
                <wp:positionH relativeFrom="column">
                  <wp:posOffset>-498475</wp:posOffset>
                </wp:positionH>
                <wp:positionV relativeFrom="paragraph">
                  <wp:posOffset>-20955</wp:posOffset>
                </wp:positionV>
                <wp:extent cx="1246505" cy="7745095"/>
                <wp:effectExtent l="25400" t="26670" r="33020" b="4826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77450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F4F7B3" id="Rectangle 19" o:spid="_x0000_s1026" style="position:absolute;margin-left:-39.25pt;margin-top:-1.65pt;width:98.15pt;height:60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HWkgIAAIYFAAAOAAAAZHJzL2Uyb0RvYy54bWysVE1v1DAQvSPxHyzfaZL93mizVdVShFSg&#10;oiDOs7azsXDsYHs3W34940m7bKk4UJFD5PHHm5k3b2Z1fmgN2ysftLMVL85yzpQVTmq7rfjXL9dv&#10;FpyFCFaCcVZV/F4Ffr5+/WrVd6UaucYZqTxDEBvKvqt4E2NXZlkQjWohnLlOWTysnW8houm3mfTQ&#10;I3prslGez7Leedl5J1QIuHs1HPI14de1EvFTXQcVmak4xhbp7+m/Sf9svYJy66FrtHgIA14QRQva&#10;otMj1BVEYDuvn0G1WngXXB3PhGszV9daKMoBsynyP7K5a6BTlAuSE7ojTeH/wYqP+1vPtKz4hDML&#10;LZboM5IGdmsUK5aJn74LJV676259yjB0N058D8y6ywavqQvvXd8okBhVke5nTx4kI+BTtuk/OInw&#10;sIuOqDrUvk2ASAI7UEXujxVRh8gEbhajyWyaTzkTeDafT6b5cko+oHx83vkQ3ynXsrSouMfoCR72&#10;NyGmcKB8vELhO6PltTaGjCQzdWk82wMKBIRQNs7oudm1GO+wX+TpG7SC+6ioYZ+2EJ/UmmDIWzj1&#10;YCzrKz5eIATBPjk8vhvgTCyeuV5OX+q51RE7y+i24ouT+FOl3lpJuo+gzbDGJIxNjCjqGWSOKrND&#10;iLtG9kzqxO1oMV5iP0uNDTRe5LN8OecMzBY7X0TPmXfxm44NyTaV8h8oTmn+jWEowXQNDCQdLz7j&#10;3T1GS1U4SYQEmTQ4aHnj5D3qEYMl0eHwwkXj/E/OehwEFQ8/duAVZ+a9RU0vi8kkTQ4yJtP5CA1/&#10;erI5PQErEKriEYmh5WUcps2u83rboKehxtZdYB/UmhSaemSI6qF7sNkpiYfBlKbJqU23fo/P9S8A&#10;AAD//wMAUEsDBBQABgAIAAAAIQAR1chf4gAAAAsBAAAPAAAAZHJzL2Rvd25yZXYueG1sTI9LT8Mw&#10;EITvSPwHa5G4tc4DkirEqRAIkBASfYC4OvHSBOJ1FLtt+PdsT3Cb0X6anSmXk+3FAUffOVIQzyMQ&#10;SI0zHe0UvG0fZgsQPmgyuneECn7Qw7I6Pyt1YdyR1njYhJ3gEPKFVtCGMBRS+qZFq/3cDUh8+3Sj&#10;1YHtuJNm1EcOt71MoiiTVnfEH1o94F2LzfdmbxU81fnwsX5/fqlX2fY+TVaP5us1UeryYrq9ARFw&#10;Cn8wnOpzdai4U+32ZLzoFczyxTWjLNIUxAmIc95Ss0ji7ApkVcr/G6pfAAAA//8DAFBLAQItABQA&#10;BgAIAAAAIQC2gziS/gAAAOEBAAATAAAAAAAAAAAAAAAAAAAAAABbQ29udGVudF9UeXBlc10ueG1s&#10;UEsBAi0AFAAGAAgAAAAhADj9If/WAAAAlAEAAAsAAAAAAAAAAAAAAAAALwEAAF9yZWxzLy5yZWxz&#10;UEsBAi0AFAAGAAgAAAAhAGXf4daSAgAAhgUAAA4AAAAAAAAAAAAAAAAALgIAAGRycy9lMm9Eb2Mu&#10;eG1sUEsBAi0AFAAGAAgAAAAhABHVyF/iAAAACwEAAA8AAAAAAAAAAAAAAAAA7AQAAGRycy9kb3du&#10;cmV2LnhtbFBLBQYAAAAABAAEAPMAAAD7BQAAAAA=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  <w:r w:rsidR="004001D0" w:rsidRPr="00983162"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</w:p>
    <w:p w14:paraId="1E287206" w14:textId="77777777" w:rsidR="00D3572E" w:rsidRPr="0003722F" w:rsidRDefault="0007117C" w:rsidP="0007117C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28"/>
          <w:szCs w:val="28"/>
          <w:lang w:val="en-US"/>
        </w:rPr>
      </w:pPr>
      <w:r w:rsidRPr="0003722F">
        <w:rPr>
          <w:rFonts w:asciiTheme="minorHAnsi" w:hAnsiTheme="minorHAnsi" w:cstheme="minorHAnsi"/>
          <w:b/>
          <w:bCs/>
          <w:color w:val="0F243E" w:themeColor="text2" w:themeShade="80"/>
          <w:sz w:val="28"/>
          <w:szCs w:val="28"/>
          <w:lang w:val="en-US"/>
        </w:rPr>
        <w:t>DREJTORIA KOMUNALE E ARSIMIT</w:t>
      </w:r>
    </w:p>
    <w:p w14:paraId="10AB02C2" w14:textId="77777777" w:rsidR="00D3572E" w:rsidRPr="0003722F" w:rsidRDefault="00D3572E" w:rsidP="0007117C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28"/>
          <w:szCs w:val="28"/>
          <w:lang w:val="en-US"/>
        </w:rPr>
      </w:pPr>
    </w:p>
    <w:p w14:paraId="0B959742" w14:textId="05C75843" w:rsidR="00D3572E" w:rsidRPr="0003722F" w:rsidRDefault="00D3572E" w:rsidP="0007117C">
      <w:pPr>
        <w:shd w:val="clear" w:color="auto" w:fill="FFC000"/>
        <w:ind w:left="993"/>
        <w:jc w:val="center"/>
        <w:rPr>
          <w:rFonts w:asciiTheme="minorHAnsi" w:hAnsiTheme="minorHAnsi" w:cstheme="minorHAnsi"/>
          <w:color w:val="0F243E" w:themeColor="text2" w:themeShade="80"/>
          <w:sz w:val="28"/>
          <w:szCs w:val="28"/>
        </w:rPr>
      </w:pPr>
      <w:r w:rsidRPr="0003722F">
        <w:rPr>
          <w:rFonts w:asciiTheme="minorHAnsi" w:hAnsiTheme="minorHAnsi" w:cstheme="minorHAnsi"/>
          <w:b/>
          <w:bCs/>
          <w:color w:val="0F243E" w:themeColor="text2" w:themeShade="80"/>
          <w:sz w:val="28"/>
          <w:szCs w:val="28"/>
          <w:lang w:val="en-US"/>
        </w:rPr>
        <w:t>GJAKOVË - ÐAKOVICA - GJAKOVA</w:t>
      </w:r>
    </w:p>
    <w:tbl>
      <w:tblPr>
        <w:tblStyle w:val="TableGrid"/>
        <w:tblpPr w:leftFromText="180" w:rightFromText="180" w:vertAnchor="text" w:horzAnchor="page" w:tblpX="2959" w:tblpY="4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5"/>
        <w:gridCol w:w="328"/>
        <w:gridCol w:w="294"/>
      </w:tblGrid>
      <w:tr w:rsidR="006164E8" w:rsidRPr="00983162" w14:paraId="6D399D84" w14:textId="77777777" w:rsidTr="00CF3109">
        <w:trPr>
          <w:trHeight w:val="751"/>
        </w:trPr>
        <w:tc>
          <w:tcPr>
            <w:tcW w:w="2162" w:type="dxa"/>
          </w:tcPr>
          <w:p w14:paraId="21C294AA" w14:textId="00F861C4" w:rsidR="006164E8" w:rsidRPr="0003722F" w:rsidRDefault="008363A8" w:rsidP="00CF310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22F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ACBC789" wp14:editId="78997FA6">
                  <wp:extent cx="5200015" cy="10382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582" cy="104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40CDF02F" w14:textId="77777777" w:rsidR="006164E8" w:rsidRPr="00983162" w:rsidRDefault="006164E8" w:rsidP="00CF310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8" w:type="dxa"/>
          </w:tcPr>
          <w:p w14:paraId="74F16EEE" w14:textId="54B54117" w:rsidR="004001D0" w:rsidRPr="00983162" w:rsidRDefault="004001D0" w:rsidP="00CF3109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5CB0EF" w14:textId="77777777" w:rsidR="006164E8" w:rsidRPr="00983162" w:rsidRDefault="006164E8" w:rsidP="006164E8">
      <w:pPr>
        <w:rPr>
          <w:rFonts w:asciiTheme="minorHAnsi" w:hAnsiTheme="minorHAnsi" w:cstheme="minorHAnsi"/>
          <w:sz w:val="18"/>
          <w:szCs w:val="18"/>
        </w:rPr>
      </w:pPr>
    </w:p>
    <w:p w14:paraId="3CFCB4E3" w14:textId="77777777" w:rsidR="00D3572E" w:rsidRPr="00983162" w:rsidRDefault="00D3572E" w:rsidP="004001D0">
      <w:pPr>
        <w:rPr>
          <w:rFonts w:asciiTheme="minorHAnsi" w:hAnsiTheme="minorHAnsi" w:cstheme="minorHAnsi"/>
          <w:b/>
          <w:sz w:val="18"/>
          <w:szCs w:val="18"/>
        </w:rPr>
      </w:pPr>
    </w:p>
    <w:p w14:paraId="2B5B24D3" w14:textId="77777777" w:rsidR="008363A8" w:rsidRPr="00983162" w:rsidRDefault="00CF3109" w:rsidP="004001D0">
      <w:pPr>
        <w:ind w:left="720"/>
        <w:jc w:val="center"/>
        <w:rPr>
          <w:rFonts w:asciiTheme="minorHAnsi" w:hAnsiTheme="minorHAnsi" w:cstheme="minorHAnsi"/>
          <w:sz w:val="18"/>
          <w:szCs w:val="18"/>
          <w:lang w:val="pt-BR"/>
        </w:rPr>
      </w:pPr>
      <w:r w:rsidRPr="00983162">
        <w:rPr>
          <w:rFonts w:asciiTheme="minorHAnsi" w:hAnsiTheme="minorHAnsi" w:cstheme="minorHAnsi"/>
          <w:sz w:val="18"/>
          <w:szCs w:val="18"/>
          <w:lang w:val="pt-BR"/>
        </w:rPr>
        <w:t xml:space="preserve">    </w:t>
      </w:r>
    </w:p>
    <w:p w14:paraId="645D9A61" w14:textId="77777777" w:rsidR="0003722F" w:rsidRDefault="002146F1" w:rsidP="004001D0">
      <w:pPr>
        <w:ind w:left="720"/>
        <w:jc w:val="center"/>
        <w:rPr>
          <w:rFonts w:asciiTheme="minorHAnsi" w:hAnsiTheme="minorHAnsi" w:cstheme="minorHAnsi"/>
          <w:sz w:val="18"/>
          <w:szCs w:val="18"/>
          <w:lang w:val="pt-BR"/>
        </w:rPr>
      </w:pPr>
      <w:r w:rsidRPr="00983162">
        <w:rPr>
          <w:rFonts w:asciiTheme="minorHAnsi" w:hAnsiTheme="minorHAnsi" w:cstheme="minorHAnsi"/>
          <w:sz w:val="18"/>
          <w:szCs w:val="18"/>
          <w:lang w:val="pt-BR"/>
        </w:rPr>
        <w:t xml:space="preserve">      </w:t>
      </w:r>
    </w:p>
    <w:p w14:paraId="56D8846A" w14:textId="77777777" w:rsidR="0003722F" w:rsidRDefault="0003722F" w:rsidP="004001D0">
      <w:pPr>
        <w:ind w:left="720"/>
        <w:jc w:val="center"/>
        <w:rPr>
          <w:rFonts w:asciiTheme="minorHAnsi" w:hAnsiTheme="minorHAnsi" w:cstheme="minorHAnsi"/>
          <w:sz w:val="18"/>
          <w:szCs w:val="18"/>
          <w:lang w:val="pt-BR"/>
        </w:rPr>
      </w:pPr>
    </w:p>
    <w:p w14:paraId="3EEE8C1B" w14:textId="77777777" w:rsidR="0003722F" w:rsidRDefault="0003722F" w:rsidP="004001D0">
      <w:pPr>
        <w:ind w:left="720"/>
        <w:jc w:val="center"/>
        <w:rPr>
          <w:rFonts w:asciiTheme="minorHAnsi" w:hAnsiTheme="minorHAnsi" w:cstheme="minorHAnsi"/>
          <w:sz w:val="18"/>
          <w:szCs w:val="18"/>
          <w:lang w:val="pt-BR"/>
        </w:rPr>
      </w:pPr>
    </w:p>
    <w:p w14:paraId="6D8A07FE" w14:textId="77777777" w:rsidR="0003722F" w:rsidRDefault="0003722F" w:rsidP="004001D0">
      <w:pPr>
        <w:ind w:left="720"/>
        <w:jc w:val="center"/>
        <w:rPr>
          <w:rFonts w:asciiTheme="minorHAnsi" w:hAnsiTheme="minorHAnsi" w:cstheme="minorHAnsi"/>
          <w:sz w:val="18"/>
          <w:szCs w:val="18"/>
          <w:lang w:val="pt-BR"/>
        </w:rPr>
      </w:pPr>
    </w:p>
    <w:p w14:paraId="5BCEFF85" w14:textId="77777777" w:rsidR="0003722F" w:rsidRDefault="0003722F" w:rsidP="0003722F">
      <w:pPr>
        <w:ind w:left="720"/>
        <w:jc w:val="center"/>
        <w:rPr>
          <w:rFonts w:asciiTheme="minorHAnsi" w:hAnsiTheme="minorHAnsi" w:cstheme="minorHAnsi"/>
          <w:b/>
          <w:bCs/>
          <w:sz w:val="48"/>
          <w:szCs w:val="48"/>
          <w:lang w:val="pt-BR"/>
        </w:rPr>
      </w:pPr>
    </w:p>
    <w:p w14:paraId="45B4502A" w14:textId="33C30621" w:rsidR="004001D0" w:rsidRPr="0003722F" w:rsidRDefault="004001D0" w:rsidP="0003722F">
      <w:pPr>
        <w:ind w:left="720"/>
        <w:jc w:val="center"/>
        <w:rPr>
          <w:rFonts w:asciiTheme="minorHAnsi" w:hAnsiTheme="minorHAnsi" w:cstheme="minorHAnsi"/>
          <w:b/>
          <w:bCs/>
          <w:sz w:val="48"/>
          <w:szCs w:val="48"/>
          <w:lang w:val="pt-BR"/>
        </w:rPr>
      </w:pPr>
      <w:r w:rsidRPr="0003722F">
        <w:rPr>
          <w:rFonts w:asciiTheme="minorHAnsi" w:hAnsiTheme="minorHAnsi" w:cstheme="minorHAnsi"/>
          <w:b/>
          <w:bCs/>
          <w:sz w:val="48"/>
          <w:szCs w:val="48"/>
          <w:lang w:val="pt-BR"/>
        </w:rPr>
        <w:t>RAPORTI I PUNËS</w:t>
      </w:r>
    </w:p>
    <w:p w14:paraId="31744415" w14:textId="63617C4E" w:rsidR="004001D0" w:rsidRPr="0003722F" w:rsidRDefault="004001D0" w:rsidP="0003722F">
      <w:pPr>
        <w:ind w:left="720"/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  <w:r w:rsidRPr="0003722F">
        <w:rPr>
          <w:rFonts w:asciiTheme="minorHAnsi" w:hAnsiTheme="minorHAnsi" w:cstheme="minorHAnsi"/>
          <w:b/>
          <w:bCs/>
          <w:sz w:val="36"/>
          <w:szCs w:val="36"/>
          <w:lang w:val="pt-BR"/>
        </w:rPr>
        <w:t>(202</w:t>
      </w:r>
      <w:r w:rsidR="00971EDC" w:rsidRPr="0003722F">
        <w:rPr>
          <w:rFonts w:asciiTheme="minorHAnsi" w:hAnsiTheme="minorHAnsi" w:cstheme="minorHAnsi"/>
          <w:b/>
          <w:bCs/>
          <w:sz w:val="36"/>
          <w:szCs w:val="36"/>
          <w:lang w:val="pt-BR"/>
        </w:rPr>
        <w:t>3</w:t>
      </w:r>
      <w:r w:rsidRPr="0003722F">
        <w:rPr>
          <w:rFonts w:asciiTheme="minorHAnsi" w:hAnsiTheme="minorHAnsi" w:cstheme="minorHAnsi"/>
          <w:b/>
          <w:bCs/>
          <w:sz w:val="36"/>
          <w:szCs w:val="36"/>
          <w:lang w:val="pt-BR"/>
        </w:rPr>
        <w:t xml:space="preserve"> –202</w:t>
      </w:r>
      <w:r w:rsidR="00971EDC" w:rsidRPr="0003722F">
        <w:rPr>
          <w:rFonts w:asciiTheme="minorHAnsi" w:hAnsiTheme="minorHAnsi" w:cstheme="minorHAnsi"/>
          <w:b/>
          <w:bCs/>
          <w:sz w:val="36"/>
          <w:szCs w:val="36"/>
          <w:lang w:val="pt-BR"/>
        </w:rPr>
        <w:t>4</w:t>
      </w:r>
      <w:r w:rsidRPr="0003722F">
        <w:rPr>
          <w:rFonts w:asciiTheme="minorHAnsi" w:hAnsiTheme="minorHAnsi" w:cstheme="minorHAnsi"/>
          <w:b/>
          <w:bCs/>
          <w:sz w:val="36"/>
          <w:szCs w:val="36"/>
          <w:lang w:val="pt-BR"/>
        </w:rPr>
        <w:t>)</w:t>
      </w:r>
    </w:p>
    <w:p w14:paraId="2B6271B0" w14:textId="77777777" w:rsidR="0003722F" w:rsidRDefault="0003722F" w:rsidP="0003722F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</w:p>
    <w:p w14:paraId="56789EE5" w14:textId="77777777" w:rsidR="0003722F" w:rsidRDefault="0003722F" w:rsidP="0003722F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</w:p>
    <w:p w14:paraId="532580F3" w14:textId="77777777" w:rsidR="0003722F" w:rsidRDefault="0003722F" w:rsidP="0003722F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</w:p>
    <w:p w14:paraId="1A2775A5" w14:textId="104BDB43" w:rsidR="004001D0" w:rsidRPr="0003722F" w:rsidRDefault="0003722F" w:rsidP="0003722F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t-BR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pt-BR"/>
        </w:rPr>
        <w:t xml:space="preserve">        </w:t>
      </w:r>
      <w:r w:rsidR="004001D0" w:rsidRPr="0003722F">
        <w:rPr>
          <w:rFonts w:asciiTheme="minorHAnsi" w:hAnsiTheme="minorHAnsi" w:cstheme="minorHAnsi"/>
          <w:b/>
          <w:bCs/>
          <w:sz w:val="36"/>
          <w:szCs w:val="36"/>
          <w:lang w:val="pt-BR"/>
        </w:rPr>
        <w:t>Drejtori i Drejtorisë për Arsim</w:t>
      </w:r>
    </w:p>
    <w:p w14:paraId="76D8F8E7" w14:textId="2C9A00FB" w:rsidR="004001D0" w:rsidRPr="0003722F" w:rsidRDefault="0003722F" w:rsidP="0003722F">
      <w:pPr>
        <w:tabs>
          <w:tab w:val="left" w:pos="3885"/>
        </w:tabs>
        <w:jc w:val="center"/>
        <w:rPr>
          <w:rFonts w:asciiTheme="minorHAnsi" w:hAnsiTheme="minorHAnsi" w:cstheme="minorHAnsi"/>
          <w:sz w:val="36"/>
          <w:szCs w:val="36"/>
          <w:lang w:val="pt-BR"/>
        </w:rPr>
      </w:pPr>
      <w:r>
        <w:rPr>
          <w:rFonts w:asciiTheme="minorHAnsi" w:hAnsiTheme="minorHAnsi" w:cstheme="minorHAnsi"/>
          <w:sz w:val="36"/>
          <w:szCs w:val="36"/>
          <w:lang w:val="pt-BR"/>
        </w:rPr>
        <w:t xml:space="preserve">        </w:t>
      </w:r>
      <w:r w:rsidR="004001D0" w:rsidRPr="0003722F">
        <w:rPr>
          <w:rFonts w:asciiTheme="minorHAnsi" w:hAnsiTheme="minorHAnsi" w:cstheme="minorHAnsi"/>
          <w:sz w:val="36"/>
          <w:szCs w:val="36"/>
          <w:lang w:val="pt-BR"/>
        </w:rPr>
        <w:t>Eranda Baçi</w:t>
      </w:r>
    </w:p>
    <w:p w14:paraId="7CD1BE6F" w14:textId="77777777" w:rsidR="004001D0" w:rsidRPr="0003722F" w:rsidRDefault="004001D0" w:rsidP="004001D0">
      <w:pPr>
        <w:jc w:val="center"/>
        <w:rPr>
          <w:rFonts w:asciiTheme="minorHAnsi" w:hAnsiTheme="minorHAnsi" w:cstheme="minorHAnsi"/>
          <w:sz w:val="36"/>
          <w:szCs w:val="36"/>
          <w:lang w:val="pt-BR"/>
        </w:rPr>
      </w:pPr>
    </w:p>
    <w:p w14:paraId="1583A6BB" w14:textId="77777777" w:rsidR="004001D0" w:rsidRPr="0003722F" w:rsidRDefault="004001D0" w:rsidP="004001D0">
      <w:pPr>
        <w:jc w:val="center"/>
        <w:rPr>
          <w:rFonts w:asciiTheme="minorHAnsi" w:hAnsiTheme="minorHAnsi" w:cstheme="minorHAnsi"/>
          <w:sz w:val="36"/>
          <w:szCs w:val="36"/>
          <w:lang w:val="pt-BR"/>
        </w:rPr>
      </w:pPr>
    </w:p>
    <w:p w14:paraId="76A017E4" w14:textId="77777777" w:rsidR="004001D0" w:rsidRPr="0003722F" w:rsidRDefault="004001D0" w:rsidP="004001D0">
      <w:pPr>
        <w:jc w:val="center"/>
        <w:rPr>
          <w:rFonts w:asciiTheme="minorHAnsi" w:hAnsiTheme="minorHAnsi" w:cstheme="minorHAnsi"/>
          <w:sz w:val="36"/>
          <w:szCs w:val="36"/>
          <w:lang w:val="pt-BR"/>
        </w:rPr>
      </w:pPr>
    </w:p>
    <w:p w14:paraId="76C17C5D" w14:textId="77777777" w:rsidR="004001D0" w:rsidRPr="0003722F" w:rsidRDefault="004001D0" w:rsidP="004001D0">
      <w:pPr>
        <w:rPr>
          <w:rFonts w:asciiTheme="minorHAnsi" w:hAnsiTheme="minorHAnsi" w:cstheme="minorHAnsi"/>
          <w:sz w:val="36"/>
          <w:szCs w:val="36"/>
          <w:lang w:val="pt-BR"/>
        </w:rPr>
      </w:pPr>
    </w:p>
    <w:p w14:paraId="6DF464AC" w14:textId="77777777" w:rsidR="002146F1" w:rsidRPr="0003722F" w:rsidRDefault="002146F1" w:rsidP="004001D0">
      <w:pPr>
        <w:rPr>
          <w:rFonts w:asciiTheme="minorHAnsi" w:hAnsiTheme="minorHAnsi" w:cstheme="minorHAnsi"/>
          <w:sz w:val="36"/>
          <w:szCs w:val="36"/>
          <w:lang w:val="pt-BR"/>
        </w:rPr>
      </w:pPr>
    </w:p>
    <w:p w14:paraId="0A3D1514" w14:textId="77777777" w:rsidR="00CF3109" w:rsidRPr="0003722F" w:rsidRDefault="00CF3109" w:rsidP="004001D0">
      <w:pPr>
        <w:rPr>
          <w:rFonts w:asciiTheme="minorHAnsi" w:hAnsiTheme="minorHAnsi" w:cstheme="minorHAnsi"/>
          <w:sz w:val="36"/>
          <w:szCs w:val="36"/>
          <w:lang w:val="pt-BR"/>
        </w:rPr>
      </w:pPr>
    </w:p>
    <w:p w14:paraId="0A696072" w14:textId="54140BF6" w:rsidR="003E03B5" w:rsidRPr="0003722F" w:rsidRDefault="004001D0" w:rsidP="0003722F">
      <w:pPr>
        <w:jc w:val="center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03722F">
        <w:rPr>
          <w:rFonts w:asciiTheme="minorHAnsi" w:hAnsiTheme="minorHAnsi" w:cstheme="minorHAnsi"/>
          <w:b/>
          <w:sz w:val="28"/>
          <w:szCs w:val="28"/>
          <w:lang w:val="pt-BR"/>
        </w:rPr>
        <w:t xml:space="preserve">Gjakovë, </w:t>
      </w:r>
      <w:r w:rsidR="00971EDC" w:rsidRPr="0003722F">
        <w:rPr>
          <w:rFonts w:asciiTheme="minorHAnsi" w:hAnsiTheme="minorHAnsi" w:cstheme="minorHAnsi"/>
          <w:b/>
          <w:sz w:val="28"/>
          <w:szCs w:val="28"/>
          <w:lang w:val="pt-BR"/>
        </w:rPr>
        <w:t>Tetor</w:t>
      </w:r>
      <w:r w:rsidRPr="0003722F">
        <w:rPr>
          <w:rFonts w:asciiTheme="minorHAnsi" w:hAnsiTheme="minorHAnsi" w:cstheme="minorHAnsi"/>
          <w:b/>
          <w:sz w:val="28"/>
          <w:szCs w:val="28"/>
          <w:lang w:val="pt-BR"/>
        </w:rPr>
        <w:t xml:space="preserve"> 202</w:t>
      </w:r>
      <w:r w:rsidR="00971EDC" w:rsidRPr="0003722F">
        <w:rPr>
          <w:rFonts w:asciiTheme="minorHAnsi" w:hAnsiTheme="minorHAnsi" w:cstheme="minorHAnsi"/>
          <w:b/>
          <w:sz w:val="28"/>
          <w:szCs w:val="28"/>
          <w:lang w:val="pt-BR"/>
        </w:rPr>
        <w:t>4</w:t>
      </w:r>
    </w:p>
    <w:p w14:paraId="07A5B5EE" w14:textId="77777777" w:rsidR="003E03B5" w:rsidRPr="00983162" w:rsidRDefault="003E03B5" w:rsidP="00D3572E">
      <w:pPr>
        <w:spacing w:after="0"/>
        <w:jc w:val="center"/>
        <w:rPr>
          <w:rFonts w:asciiTheme="minorHAnsi" w:hAnsiTheme="minorHAnsi" w:cstheme="minorHAnsi"/>
          <w:color w:val="0F243E" w:themeColor="text2" w:themeShade="80"/>
          <w:sz w:val="18"/>
          <w:szCs w:val="18"/>
        </w:rPr>
      </w:pPr>
    </w:p>
    <w:p w14:paraId="7B412DFE" w14:textId="77777777" w:rsidR="00D3572E" w:rsidRPr="00983162" w:rsidRDefault="00D3572E" w:rsidP="00D3572E">
      <w:pPr>
        <w:spacing w:after="0"/>
        <w:jc w:val="center"/>
        <w:rPr>
          <w:rFonts w:asciiTheme="minorHAnsi" w:hAnsiTheme="minorHAnsi" w:cstheme="minorHAnsi"/>
          <w:color w:val="0F243E" w:themeColor="text2" w:themeShade="80"/>
          <w:sz w:val="18"/>
          <w:szCs w:val="18"/>
        </w:rPr>
      </w:pPr>
    </w:p>
    <w:p w14:paraId="0E8E74DE" w14:textId="77777777" w:rsidR="00D3572E" w:rsidRPr="00983162" w:rsidRDefault="00E40ECE" w:rsidP="009B0B88">
      <w:pPr>
        <w:shd w:val="clear" w:color="auto" w:fill="FABF8F" w:themeFill="accent6" w:themeFillTint="99"/>
        <w:spacing w:after="0"/>
        <w:ind w:left="993"/>
        <w:jc w:val="center"/>
        <w:rPr>
          <w:rFonts w:asciiTheme="minorHAnsi" w:hAnsiTheme="minorHAnsi" w:cstheme="minorHAnsi"/>
          <w:color w:val="0F243E" w:themeColor="text2" w:themeShade="80"/>
          <w:sz w:val="18"/>
          <w:szCs w:val="18"/>
        </w:rPr>
      </w:pPr>
      <w:r w:rsidRPr="00983162">
        <w:rPr>
          <w:rFonts w:asciiTheme="minorHAnsi" w:hAnsiTheme="minorHAnsi" w:cstheme="minorHAnsi"/>
          <w:color w:val="0F243E" w:themeColor="text2" w:themeShade="80"/>
          <w:sz w:val="18"/>
          <w:szCs w:val="18"/>
        </w:rPr>
        <w:t>P</w:t>
      </w:r>
      <w:r w:rsidR="0007117C" w:rsidRPr="00983162">
        <w:rPr>
          <w:rFonts w:asciiTheme="minorHAnsi" w:hAnsiTheme="minorHAnsi" w:cstheme="minorHAnsi"/>
          <w:color w:val="0F243E" w:themeColor="text2" w:themeShade="80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F243E" w:themeColor="text2" w:themeShade="80"/>
          <w:sz w:val="18"/>
          <w:szCs w:val="18"/>
        </w:rPr>
        <w:t>RPILUAR NGA STA</w:t>
      </w:r>
      <w:r w:rsidR="00D3572E" w:rsidRPr="00983162">
        <w:rPr>
          <w:rFonts w:asciiTheme="minorHAnsi" w:hAnsiTheme="minorHAnsi" w:cstheme="minorHAnsi"/>
          <w:color w:val="0F243E" w:themeColor="text2" w:themeShade="80"/>
          <w:sz w:val="18"/>
          <w:szCs w:val="18"/>
        </w:rPr>
        <w:t xml:space="preserve">FI </w:t>
      </w:r>
      <w:r w:rsidR="0007117C" w:rsidRPr="00983162">
        <w:rPr>
          <w:rFonts w:asciiTheme="minorHAnsi" w:hAnsiTheme="minorHAnsi" w:cstheme="minorHAnsi"/>
          <w:color w:val="0F243E" w:themeColor="text2" w:themeShade="80"/>
          <w:sz w:val="18"/>
          <w:szCs w:val="18"/>
        </w:rPr>
        <w:t xml:space="preserve">I DREJTORISË SË ARSIMIT - </w:t>
      </w:r>
      <w:r w:rsidR="00D3572E" w:rsidRPr="00983162">
        <w:rPr>
          <w:rFonts w:asciiTheme="minorHAnsi" w:hAnsiTheme="minorHAnsi" w:cstheme="minorHAnsi"/>
          <w:color w:val="0F243E" w:themeColor="text2" w:themeShade="80"/>
          <w:sz w:val="18"/>
          <w:szCs w:val="18"/>
        </w:rPr>
        <w:t xml:space="preserve"> GJAKOVE</w:t>
      </w:r>
    </w:p>
    <w:p w14:paraId="0A262B6A" w14:textId="77777777" w:rsidR="006B616F" w:rsidRPr="00983162" w:rsidRDefault="006B616F" w:rsidP="009B0B88">
      <w:pPr>
        <w:pStyle w:val="Heading1"/>
        <w:shd w:val="clear" w:color="auto" w:fill="FABF8F" w:themeFill="accent6" w:themeFillTint="99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PËRMBAJTJA</w:t>
      </w:r>
    </w:p>
    <w:p w14:paraId="755C2EE9" w14:textId="77777777" w:rsidR="006B616F" w:rsidRPr="00983162" w:rsidRDefault="00C43F68" w:rsidP="00C43F6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</w:pPr>
      <w:r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>I.</w:t>
      </w:r>
      <w:bookmarkStart w:id="0" w:name="_Hlk139705322"/>
      <w:r w:rsidR="006B616F"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PËRMBLEDHJA EKZEKUTIVE </w:t>
      </w:r>
      <w:bookmarkEnd w:id="0"/>
    </w:p>
    <w:p w14:paraId="6C80A3B1" w14:textId="77777777" w:rsidR="00F601F3" w:rsidRPr="00983162" w:rsidRDefault="00F601F3" w:rsidP="00F601F3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</w:pPr>
    </w:p>
    <w:p w14:paraId="1E14B1AB" w14:textId="77777777" w:rsidR="00F601F3" w:rsidRPr="00983162" w:rsidRDefault="006B616F" w:rsidP="009B0B8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bookmarkStart w:id="1" w:name="_Hlk139705403"/>
      <w:r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II. ORGANIZIMI I </w:t>
      </w:r>
      <w:r w:rsidR="009B0B88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DREJTORIS</w:t>
      </w:r>
      <w:r w:rsidR="00E8430D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Ë</w:t>
      </w:r>
      <w:r w:rsidR="009B0B88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S</w:t>
      </w:r>
      <w:r w:rsidR="00E8430D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Ë</w:t>
      </w:r>
      <w:r w:rsidR="009B0B88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ARSIMIT</w:t>
      </w:r>
    </w:p>
    <w:bookmarkEnd w:id="1"/>
    <w:p w14:paraId="1AF0A40C" w14:textId="77777777" w:rsidR="006B616F" w:rsidRPr="00983162" w:rsidRDefault="009B0B88" w:rsidP="009B0B8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</w:t>
      </w:r>
    </w:p>
    <w:p w14:paraId="1CD2194F" w14:textId="77777777" w:rsidR="006B616F" w:rsidRPr="00983162" w:rsidRDefault="006B616F" w:rsidP="009B0B88">
      <w:pPr>
        <w:shd w:val="clear" w:color="auto" w:fill="FABF8F" w:themeFill="accent6" w:themeFillTint="99"/>
        <w:spacing w:after="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III. </w:t>
      </w:r>
      <w:r w:rsidR="00F601F3"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PROJEKTET DHE </w:t>
      </w:r>
      <w:r w:rsidR="009B0B88"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>BASHK</w:t>
      </w:r>
      <w:r w:rsidR="00E8430D"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>Ë</w:t>
      </w:r>
      <w:r w:rsidR="009B0B88"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PUNIMET E TJERA </w:t>
      </w:r>
    </w:p>
    <w:p w14:paraId="4321A0F9" w14:textId="77777777" w:rsidR="006B616F" w:rsidRPr="00983162" w:rsidRDefault="006B616F" w:rsidP="006B616F">
      <w:pPr>
        <w:spacing w:after="0"/>
        <w:ind w:left="432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Misioni. </w:t>
      </w:r>
    </w:p>
    <w:p w14:paraId="7C294FEA" w14:textId="77777777" w:rsidR="006B616F" w:rsidRPr="00983162" w:rsidRDefault="006B616F" w:rsidP="006B616F">
      <w:pPr>
        <w:spacing w:after="0"/>
        <w:ind w:firstLine="432"/>
        <w:rPr>
          <w:rFonts w:asciiTheme="minorHAnsi" w:hAnsiTheme="minorHAnsi" w:cstheme="minorHAnsi"/>
          <w:sz w:val="18"/>
          <w:szCs w:val="18"/>
          <w:u w:val="single"/>
          <w:lang w:val="it-IT"/>
        </w:rPr>
      </w:pPr>
      <w:r w:rsidRPr="00983162">
        <w:rPr>
          <w:rFonts w:asciiTheme="minorHAnsi" w:hAnsiTheme="minorHAnsi" w:cstheme="minorHAnsi"/>
          <w:kern w:val="36"/>
          <w:sz w:val="18"/>
          <w:szCs w:val="18"/>
          <w:lang w:val="it-IT"/>
        </w:rPr>
        <w:t xml:space="preserve">Vizioni. </w:t>
      </w:r>
    </w:p>
    <w:p w14:paraId="57EBAD95" w14:textId="77777777" w:rsidR="006B616F" w:rsidRPr="00983162" w:rsidRDefault="006B616F" w:rsidP="006B616F">
      <w:pPr>
        <w:snapToGrid w:val="0"/>
        <w:spacing w:after="0" w:line="240" w:lineRule="auto"/>
        <w:ind w:firstLine="432"/>
        <w:rPr>
          <w:rFonts w:asciiTheme="minorHAnsi" w:hAnsiTheme="minorHAnsi" w:cstheme="minorHAnsi"/>
          <w:sz w:val="18"/>
          <w:szCs w:val="18"/>
          <w:u w:val="single"/>
          <w:lang w:val="it-IT"/>
        </w:rPr>
      </w:pPr>
      <w:r w:rsidRPr="00983162">
        <w:rPr>
          <w:rFonts w:asciiTheme="minorHAnsi" w:hAnsiTheme="minorHAnsi" w:cstheme="minorHAnsi"/>
          <w:sz w:val="18"/>
          <w:szCs w:val="18"/>
          <w:lang w:val="it-IT"/>
        </w:rPr>
        <w:t>Q</w:t>
      </w:r>
      <w:r w:rsidR="00962066" w:rsidRPr="00983162">
        <w:rPr>
          <w:rFonts w:asciiTheme="minorHAnsi" w:hAnsiTheme="minorHAnsi" w:cstheme="minorHAnsi"/>
          <w:sz w:val="18"/>
          <w:szCs w:val="18"/>
          <w:lang w:val="it-IT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it-IT"/>
        </w:rPr>
        <w:t>llimi dhe objektivat</w:t>
      </w:r>
      <w:r w:rsidRPr="00983162">
        <w:rPr>
          <w:rFonts w:asciiTheme="minorHAnsi" w:hAnsiTheme="minorHAnsi" w:cstheme="minorHAnsi"/>
          <w:sz w:val="18"/>
          <w:szCs w:val="18"/>
          <w:u w:val="single"/>
          <w:lang w:val="it-IT"/>
        </w:rPr>
        <w:t xml:space="preserve"> </w:t>
      </w:r>
    </w:p>
    <w:p w14:paraId="076F046D" w14:textId="77777777" w:rsidR="006B616F" w:rsidRPr="00983162" w:rsidRDefault="006B616F" w:rsidP="009B0B8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bCs/>
          <w:sz w:val="18"/>
          <w:szCs w:val="18"/>
          <w:lang w:val="it-IT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1. </w:t>
      </w:r>
      <w:r w:rsidR="00C43F68"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>PËRMBLEDHJA EKZEKUTIVE</w:t>
      </w:r>
    </w:p>
    <w:p w14:paraId="49096E2A" w14:textId="77777777" w:rsidR="006B616F" w:rsidRPr="00983162" w:rsidRDefault="006B616F" w:rsidP="009B0B8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9D40D50" w14:textId="77777777" w:rsidR="006B616F" w:rsidRPr="00983162" w:rsidRDefault="006B616F" w:rsidP="006B616F">
      <w:pPr>
        <w:spacing w:after="0"/>
        <w:ind w:firstLine="720"/>
        <w:rPr>
          <w:rFonts w:asciiTheme="minorHAnsi" w:hAnsiTheme="minorHAnsi" w:cstheme="minorHAnsi"/>
          <w:b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</w:rPr>
        <w:t>1.1.</w:t>
      </w:r>
      <w:r w:rsidRPr="0098316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43F68" w:rsidRPr="00983162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b/>
          <w:bCs/>
          <w:sz w:val="18"/>
          <w:szCs w:val="18"/>
        </w:rPr>
        <w:t>rmbledhja e p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b/>
          <w:bCs/>
          <w:sz w:val="18"/>
          <w:szCs w:val="18"/>
        </w:rPr>
        <w:t>rgjithshme e misionit dhe detyrave t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Drejtoris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Arsimit </w:t>
      </w:r>
    </w:p>
    <w:p w14:paraId="270F778D" w14:textId="77777777" w:rsidR="00C43F68" w:rsidRPr="00983162" w:rsidRDefault="00C43F68" w:rsidP="006B616F">
      <w:pPr>
        <w:spacing w:after="0"/>
        <w:ind w:firstLine="720"/>
        <w:jc w:val="both"/>
        <w:rPr>
          <w:rFonts w:asciiTheme="minorHAnsi" w:hAnsiTheme="minorHAnsi" w:cstheme="minorHAnsi"/>
          <w:sz w:val="18"/>
          <w:szCs w:val="18"/>
        </w:rPr>
      </w:pPr>
    </w:p>
    <w:p w14:paraId="176A2CA0" w14:textId="77777777" w:rsidR="00C43F68" w:rsidRPr="00983162" w:rsidRDefault="00C43F68" w:rsidP="006B616F">
      <w:pPr>
        <w:spacing w:after="0"/>
        <w:ind w:firstLine="7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F3EA5C7" w14:textId="77777777" w:rsidR="00C43F68" w:rsidRPr="00983162" w:rsidRDefault="00C43F68" w:rsidP="00C43F6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bookmarkStart w:id="2" w:name="_Hlk139705433"/>
      <w:r w:rsidRPr="00983162">
        <w:rPr>
          <w:rFonts w:asciiTheme="minorHAnsi" w:hAnsiTheme="minorHAnsi" w:cstheme="minorHAnsi"/>
          <w:b/>
          <w:bCs/>
          <w:sz w:val="18"/>
          <w:szCs w:val="18"/>
          <w:lang w:val="it-IT"/>
        </w:rPr>
        <w:t>2.</w:t>
      </w:r>
      <w:r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ORGANIZIMI I </w:t>
      </w:r>
      <w:r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DREJTORIS</w:t>
      </w:r>
      <w:r w:rsidR="00E8430D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S</w:t>
      </w:r>
      <w:r w:rsidR="00E8430D"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t xml:space="preserve"> ARSIMIT</w:t>
      </w:r>
    </w:p>
    <w:p w14:paraId="016AB138" w14:textId="77777777" w:rsidR="00C43F68" w:rsidRPr="00983162" w:rsidRDefault="00C43F68" w:rsidP="00C43F6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b/>
          <w:bCs/>
          <w:sz w:val="18"/>
          <w:szCs w:val="18"/>
          <w:lang w:val="it-IT"/>
        </w:rPr>
      </w:pPr>
    </w:p>
    <w:bookmarkEnd w:id="2"/>
    <w:p w14:paraId="751D505C" w14:textId="77777777" w:rsidR="00C43F68" w:rsidRPr="00983162" w:rsidRDefault="00C43F68" w:rsidP="00C43F68">
      <w:pPr>
        <w:spacing w:after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0A0E146" w14:textId="77777777" w:rsidR="006B616F" w:rsidRPr="00983162" w:rsidRDefault="00971855" w:rsidP="006B616F">
      <w:pPr>
        <w:spacing w:after="0"/>
        <w:ind w:firstLine="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2.1 </w:t>
      </w:r>
      <w:r w:rsidR="006B616F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>Institucionet arsimore t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Komun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>s 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Gjakov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="006B616F" w:rsidRPr="00983162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6B616F" w:rsidRPr="00983162">
        <w:rPr>
          <w:rFonts w:asciiTheme="minorHAnsi" w:hAnsiTheme="minorHAnsi" w:cstheme="minorHAnsi"/>
          <w:b/>
          <w:sz w:val="18"/>
          <w:szCs w:val="18"/>
        </w:rPr>
        <w:tab/>
      </w:r>
    </w:p>
    <w:p w14:paraId="36EEDF38" w14:textId="77777777" w:rsidR="009635D0" w:rsidRPr="00983162" w:rsidRDefault="006B616F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Style w:val="Emphasis"/>
          <w:rFonts w:asciiTheme="minorHAnsi" w:hAnsiTheme="minorHAnsi" w:cstheme="minorHAnsi"/>
          <w:i w:val="0"/>
          <w:sz w:val="18"/>
          <w:szCs w:val="18"/>
        </w:rPr>
        <w:t xml:space="preserve">    </w:t>
      </w:r>
      <w:r w:rsidRPr="00983162">
        <w:rPr>
          <w:rStyle w:val="Emphasis"/>
          <w:rFonts w:asciiTheme="minorHAnsi" w:hAnsiTheme="minorHAnsi" w:cstheme="minorHAnsi"/>
          <w:i w:val="0"/>
          <w:sz w:val="18"/>
          <w:szCs w:val="18"/>
        </w:rPr>
        <w:tab/>
      </w:r>
      <w:r w:rsidR="00280FCC" w:rsidRPr="00983162">
        <w:rPr>
          <w:rFonts w:asciiTheme="minorHAnsi" w:hAnsiTheme="minorHAnsi" w:cstheme="minorHAnsi"/>
          <w:b/>
          <w:sz w:val="18"/>
          <w:szCs w:val="18"/>
        </w:rPr>
        <w:t>2</w:t>
      </w:r>
      <w:r w:rsidRPr="00983162">
        <w:rPr>
          <w:rFonts w:asciiTheme="minorHAnsi" w:hAnsiTheme="minorHAnsi" w:cstheme="minorHAnsi"/>
          <w:b/>
          <w:sz w:val="18"/>
          <w:szCs w:val="18"/>
        </w:rPr>
        <w:t>.</w:t>
      </w:r>
      <w:r w:rsidR="00280FCC" w:rsidRPr="00983162">
        <w:rPr>
          <w:rFonts w:asciiTheme="minorHAnsi" w:hAnsiTheme="minorHAnsi" w:cstheme="minorHAnsi"/>
          <w:b/>
          <w:sz w:val="18"/>
          <w:szCs w:val="18"/>
        </w:rPr>
        <w:t>2</w:t>
      </w:r>
      <w:r w:rsidRPr="00983162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280FCC" w:rsidRPr="00983162">
        <w:rPr>
          <w:rFonts w:asciiTheme="minorHAnsi" w:hAnsiTheme="minorHAnsi" w:cstheme="minorHAnsi"/>
          <w:b/>
          <w:bCs/>
          <w:sz w:val="18"/>
          <w:szCs w:val="18"/>
        </w:rPr>
        <w:t>Detyrat e Drejtorisë 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280FCC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Arsimit n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280FCC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institucionet shkollore </w:t>
      </w:r>
    </w:p>
    <w:p w14:paraId="04F6484E" w14:textId="77777777" w:rsidR="009635D0" w:rsidRPr="00983162" w:rsidRDefault="009635D0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 w:rsidR="005065DB" w:rsidRPr="0098316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b/>
          <w:sz w:val="18"/>
          <w:szCs w:val="18"/>
        </w:rPr>
        <w:t>2</w:t>
      </w:r>
      <w:r w:rsidR="006B616F" w:rsidRPr="00983162">
        <w:rPr>
          <w:rFonts w:asciiTheme="minorHAnsi" w:hAnsiTheme="minorHAnsi" w:cstheme="minorHAnsi"/>
          <w:b/>
          <w:sz w:val="18"/>
          <w:szCs w:val="18"/>
        </w:rPr>
        <w:t>.</w:t>
      </w:r>
      <w:r w:rsidRPr="00983162">
        <w:rPr>
          <w:rFonts w:asciiTheme="minorHAnsi" w:hAnsiTheme="minorHAnsi" w:cstheme="minorHAnsi"/>
          <w:b/>
          <w:sz w:val="18"/>
          <w:szCs w:val="18"/>
        </w:rPr>
        <w:t>3</w:t>
      </w:r>
      <w:r w:rsidR="006B616F" w:rsidRPr="00983162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>Objektivat e p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rgjithshme  </w:t>
      </w:r>
    </w:p>
    <w:p w14:paraId="774098EC" w14:textId="77777777" w:rsidR="006B616F" w:rsidRPr="00983162" w:rsidRDefault="009635D0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83162">
        <w:rPr>
          <w:rFonts w:asciiTheme="minorHAnsi" w:hAnsiTheme="minorHAnsi" w:cstheme="minorHAnsi"/>
          <w:sz w:val="18"/>
          <w:szCs w:val="18"/>
        </w:rPr>
        <w:t xml:space="preserve">2.3.1 Objektivat specifike </w:t>
      </w:r>
    </w:p>
    <w:p w14:paraId="0437859B" w14:textId="77777777" w:rsidR="00932C13" w:rsidRPr="00983162" w:rsidRDefault="00932C13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83162">
        <w:rPr>
          <w:rFonts w:asciiTheme="minorHAnsi" w:hAnsiTheme="minorHAnsi" w:cstheme="minorHAnsi"/>
          <w:sz w:val="18"/>
          <w:szCs w:val="18"/>
        </w:rPr>
        <w:t xml:space="preserve"> 2.3.2 Aktivitetet e Sektorit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  Arsimit </w:t>
      </w:r>
    </w:p>
    <w:p w14:paraId="610D4620" w14:textId="77777777" w:rsidR="00932C13" w:rsidRPr="00983162" w:rsidRDefault="00932C13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83162">
        <w:rPr>
          <w:rFonts w:asciiTheme="minorHAnsi" w:hAnsiTheme="minorHAnsi" w:cstheme="minorHAnsi"/>
          <w:sz w:val="18"/>
          <w:szCs w:val="18"/>
        </w:rPr>
        <w:t>2.3.3 Testi i matur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>s – krahasimet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 vite </w:t>
      </w:r>
    </w:p>
    <w:p w14:paraId="55482A04" w14:textId="77777777" w:rsidR="0025597E" w:rsidRPr="00983162" w:rsidRDefault="0025597E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83162">
        <w:rPr>
          <w:rFonts w:asciiTheme="minorHAnsi" w:hAnsiTheme="minorHAnsi" w:cstheme="minorHAnsi"/>
          <w:sz w:val="18"/>
          <w:szCs w:val="18"/>
        </w:rPr>
        <w:t xml:space="preserve">2.3.4 Testi i </w:t>
      </w:r>
      <w:proofErr w:type="spellStart"/>
      <w:r w:rsidRPr="00983162">
        <w:rPr>
          <w:rFonts w:asciiTheme="minorHAnsi" w:hAnsiTheme="minorHAnsi" w:cstheme="minorHAnsi"/>
          <w:sz w:val="18"/>
          <w:szCs w:val="18"/>
        </w:rPr>
        <w:t>arritshm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>ris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proofErr w:type="spellEnd"/>
      <w:r w:rsidRPr="0098316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C80C6FA" w14:textId="77777777" w:rsidR="0025597E" w:rsidRPr="00983162" w:rsidRDefault="0025597E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983162">
        <w:rPr>
          <w:rFonts w:asciiTheme="minorHAnsi" w:hAnsiTheme="minorHAnsi" w:cstheme="minorHAnsi"/>
          <w:sz w:val="18"/>
          <w:szCs w:val="18"/>
        </w:rPr>
        <w:t xml:space="preserve">2.3.5 Testi </w:t>
      </w:r>
      <w:r w:rsidR="00A52807" w:rsidRPr="00983162">
        <w:rPr>
          <w:rFonts w:asciiTheme="minorHAnsi" w:hAnsiTheme="minorHAnsi" w:cstheme="minorHAnsi"/>
          <w:sz w:val="18"/>
          <w:szCs w:val="18"/>
        </w:rPr>
        <w:t>TALIS</w:t>
      </w:r>
    </w:p>
    <w:p w14:paraId="035E3167" w14:textId="77777777" w:rsidR="00A52807" w:rsidRPr="00983162" w:rsidRDefault="0025597E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83162">
        <w:rPr>
          <w:rFonts w:asciiTheme="minorHAnsi" w:hAnsiTheme="minorHAnsi" w:cstheme="minorHAnsi"/>
          <w:sz w:val="18"/>
          <w:szCs w:val="18"/>
        </w:rPr>
        <w:t xml:space="preserve">2.3.6 Testi </w:t>
      </w:r>
      <w:r w:rsidR="00A52807" w:rsidRPr="00983162">
        <w:rPr>
          <w:rFonts w:asciiTheme="minorHAnsi" w:hAnsiTheme="minorHAnsi" w:cstheme="minorHAnsi"/>
          <w:sz w:val="18"/>
          <w:szCs w:val="18"/>
        </w:rPr>
        <w:t>TIMSS</w:t>
      </w:r>
    </w:p>
    <w:p w14:paraId="4F99E1F5" w14:textId="77777777" w:rsidR="0025597E" w:rsidRPr="00983162" w:rsidRDefault="00A52807" w:rsidP="009635D0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5065DB" w:rsidRPr="00983162"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83162">
        <w:rPr>
          <w:rFonts w:asciiTheme="minorHAnsi" w:hAnsiTheme="minorHAnsi" w:cstheme="minorHAnsi"/>
          <w:sz w:val="18"/>
          <w:szCs w:val="18"/>
        </w:rPr>
        <w:t>2.3.7 Testi ICILS</w:t>
      </w:r>
    </w:p>
    <w:p w14:paraId="5D7E4DEB" w14:textId="77777777" w:rsidR="005065DB" w:rsidRPr="00983162" w:rsidRDefault="005065DB" w:rsidP="009635D0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51800903" w14:textId="6FE51E29" w:rsidR="006B616F" w:rsidRPr="00983162" w:rsidRDefault="005065DB" w:rsidP="006B616F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983162">
        <w:rPr>
          <w:rFonts w:asciiTheme="minorHAnsi" w:hAnsiTheme="minorHAnsi" w:cstheme="minorHAnsi"/>
          <w:b/>
          <w:sz w:val="18"/>
          <w:szCs w:val="18"/>
        </w:rPr>
        <w:t xml:space="preserve">              </w:t>
      </w:r>
      <w:r w:rsidR="006B616F" w:rsidRPr="00983162">
        <w:rPr>
          <w:rFonts w:asciiTheme="minorHAnsi" w:hAnsiTheme="minorHAnsi" w:cstheme="minorHAnsi"/>
          <w:b/>
          <w:sz w:val="18"/>
          <w:szCs w:val="18"/>
        </w:rPr>
        <w:t>2.</w:t>
      </w:r>
      <w:r w:rsidRPr="00983162">
        <w:rPr>
          <w:rFonts w:asciiTheme="minorHAnsi" w:hAnsiTheme="minorHAnsi" w:cstheme="minorHAnsi"/>
          <w:b/>
          <w:sz w:val="18"/>
          <w:szCs w:val="18"/>
        </w:rPr>
        <w:t>4</w:t>
      </w:r>
      <w:r w:rsidR="006B616F" w:rsidRPr="0098316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b/>
          <w:sz w:val="18"/>
          <w:szCs w:val="18"/>
        </w:rPr>
        <w:t xml:space="preserve">Informata financiare </w:t>
      </w:r>
      <w:r w:rsidR="00771926" w:rsidRPr="00983162">
        <w:rPr>
          <w:rFonts w:asciiTheme="minorHAnsi" w:hAnsiTheme="minorHAnsi" w:cstheme="minorHAnsi"/>
          <w:b/>
          <w:sz w:val="18"/>
          <w:szCs w:val="18"/>
        </w:rPr>
        <w:t>n</w:t>
      </w:r>
      <w:r w:rsidR="00E8430D" w:rsidRPr="00983162">
        <w:rPr>
          <w:rFonts w:asciiTheme="minorHAnsi" w:hAnsiTheme="minorHAnsi" w:cstheme="minorHAnsi"/>
          <w:b/>
          <w:sz w:val="18"/>
          <w:szCs w:val="18"/>
        </w:rPr>
        <w:t>ë</w:t>
      </w:r>
      <w:r w:rsidR="00771926" w:rsidRPr="00983162">
        <w:rPr>
          <w:rFonts w:asciiTheme="minorHAnsi" w:hAnsiTheme="minorHAnsi" w:cstheme="minorHAnsi"/>
          <w:b/>
          <w:sz w:val="18"/>
          <w:szCs w:val="18"/>
        </w:rPr>
        <w:t xml:space="preserve"> periudh</w:t>
      </w:r>
      <w:r w:rsidR="00E8430D" w:rsidRPr="00983162">
        <w:rPr>
          <w:rFonts w:asciiTheme="minorHAnsi" w:hAnsiTheme="minorHAnsi" w:cstheme="minorHAnsi"/>
          <w:b/>
          <w:sz w:val="18"/>
          <w:szCs w:val="18"/>
        </w:rPr>
        <w:t>ë</w:t>
      </w:r>
      <w:r w:rsidR="00771926" w:rsidRPr="00983162">
        <w:rPr>
          <w:rFonts w:asciiTheme="minorHAnsi" w:hAnsiTheme="minorHAnsi" w:cstheme="minorHAnsi"/>
          <w:b/>
          <w:sz w:val="18"/>
          <w:szCs w:val="18"/>
        </w:rPr>
        <w:t xml:space="preserve">n </w:t>
      </w:r>
      <w:r w:rsidR="00971EDC" w:rsidRPr="00983162">
        <w:rPr>
          <w:rFonts w:asciiTheme="minorHAnsi" w:hAnsiTheme="minorHAnsi" w:cstheme="minorHAnsi"/>
          <w:b/>
          <w:sz w:val="18"/>
          <w:szCs w:val="18"/>
        </w:rPr>
        <w:t>Shtator</w:t>
      </w:r>
      <w:r w:rsidR="00D341E0" w:rsidRPr="0098316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71EDC" w:rsidRPr="00983162">
        <w:rPr>
          <w:rFonts w:asciiTheme="minorHAnsi" w:hAnsiTheme="minorHAnsi" w:cstheme="minorHAnsi"/>
          <w:b/>
          <w:sz w:val="18"/>
          <w:szCs w:val="18"/>
        </w:rPr>
        <w:t>2023</w:t>
      </w:r>
      <w:r w:rsidR="00771926" w:rsidRPr="00983162">
        <w:rPr>
          <w:rFonts w:asciiTheme="minorHAnsi" w:hAnsiTheme="minorHAnsi" w:cstheme="minorHAnsi"/>
          <w:b/>
          <w:sz w:val="18"/>
          <w:szCs w:val="18"/>
        </w:rPr>
        <w:t xml:space="preserve"> – Qershor 202</w:t>
      </w:r>
      <w:r w:rsidR="00971EDC" w:rsidRPr="00983162">
        <w:rPr>
          <w:rFonts w:asciiTheme="minorHAnsi" w:hAnsiTheme="minorHAnsi" w:cstheme="minorHAnsi"/>
          <w:b/>
          <w:sz w:val="18"/>
          <w:szCs w:val="18"/>
        </w:rPr>
        <w:t>4</w:t>
      </w:r>
    </w:p>
    <w:p w14:paraId="37E68D5C" w14:textId="77777777" w:rsidR="006B616F" w:rsidRPr="00983162" w:rsidRDefault="005065DB" w:rsidP="006B616F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                                 2.4.1 </w:t>
      </w:r>
      <w:r w:rsidR="00771926" w:rsidRPr="00983162">
        <w:rPr>
          <w:rFonts w:asciiTheme="minorHAnsi" w:hAnsiTheme="minorHAnsi" w:cstheme="minorHAnsi"/>
          <w:sz w:val="18"/>
          <w:szCs w:val="18"/>
        </w:rPr>
        <w:t xml:space="preserve">Shpenzimet sipas kategorive ekonomike </w:t>
      </w:r>
    </w:p>
    <w:p w14:paraId="22C9D106" w14:textId="77777777" w:rsidR="00771926" w:rsidRPr="00983162" w:rsidRDefault="00771926" w:rsidP="006B616F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983162">
        <w:rPr>
          <w:rFonts w:asciiTheme="minorHAnsi" w:hAnsiTheme="minorHAnsi" w:cstheme="minorHAnsi"/>
          <w:bCs/>
          <w:sz w:val="18"/>
          <w:szCs w:val="18"/>
        </w:rPr>
        <w:tab/>
      </w:r>
      <w:r w:rsidRPr="00983162">
        <w:rPr>
          <w:rFonts w:asciiTheme="minorHAnsi" w:hAnsiTheme="minorHAnsi" w:cstheme="minorHAnsi"/>
          <w:bCs/>
          <w:sz w:val="18"/>
          <w:szCs w:val="18"/>
        </w:rPr>
        <w:tab/>
        <w:t xml:space="preserve">     2.4.2 Klasifikimi sipas fondit burimor </w:t>
      </w:r>
    </w:p>
    <w:p w14:paraId="33649B69" w14:textId="77777777" w:rsidR="00771926" w:rsidRPr="00983162" w:rsidRDefault="00771926" w:rsidP="006B616F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2.4.3 Realizimi i t</w:t>
      </w:r>
      <w:r w:rsidR="00E8430D" w:rsidRPr="00983162">
        <w:rPr>
          <w:rFonts w:asciiTheme="minorHAnsi" w:hAnsiTheme="minorHAnsi" w:cstheme="minorHAnsi"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hyrave </w:t>
      </w:r>
    </w:p>
    <w:p w14:paraId="35AAE8E1" w14:textId="77777777" w:rsidR="00771926" w:rsidRPr="00983162" w:rsidRDefault="00771926" w:rsidP="006B616F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2.4.4 Kontratat e realizuar dhe n</w:t>
      </w:r>
      <w:r w:rsidR="00E8430D" w:rsidRPr="00983162">
        <w:rPr>
          <w:rFonts w:asciiTheme="minorHAnsi" w:hAnsiTheme="minorHAnsi" w:cstheme="minorHAnsi"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procedur</w:t>
      </w:r>
      <w:r w:rsidR="00E8430D" w:rsidRPr="00983162">
        <w:rPr>
          <w:rFonts w:asciiTheme="minorHAnsi" w:hAnsiTheme="minorHAnsi" w:cstheme="minorHAnsi"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t</w:t>
      </w:r>
      <w:r w:rsidR="00E8430D" w:rsidRPr="00983162">
        <w:rPr>
          <w:rFonts w:asciiTheme="minorHAnsi" w:hAnsiTheme="minorHAnsi" w:cstheme="minorHAnsi"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tenderimit </w:t>
      </w:r>
    </w:p>
    <w:p w14:paraId="78B4E27E" w14:textId="77777777" w:rsidR="00771926" w:rsidRPr="00983162" w:rsidRDefault="00771926" w:rsidP="006B616F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2.4.5 Investimet kapitale n</w:t>
      </w:r>
      <w:r w:rsidR="00E8430D" w:rsidRPr="00983162">
        <w:rPr>
          <w:rFonts w:asciiTheme="minorHAnsi" w:hAnsiTheme="minorHAnsi" w:cstheme="minorHAnsi"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institucionet kapitale </w:t>
      </w:r>
    </w:p>
    <w:p w14:paraId="4E61E50C" w14:textId="77777777" w:rsidR="00771926" w:rsidRPr="00983162" w:rsidRDefault="00771926" w:rsidP="006B616F">
      <w:pPr>
        <w:spacing w:after="0"/>
        <w:rPr>
          <w:rFonts w:asciiTheme="minorHAnsi" w:hAnsiTheme="minorHAnsi" w:cstheme="minorHAnsi"/>
          <w:bCs/>
          <w:sz w:val="18"/>
          <w:szCs w:val="18"/>
        </w:rPr>
      </w:pPr>
      <w:r w:rsidRPr="00983162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2.4.6 Subvencionet </w:t>
      </w:r>
    </w:p>
    <w:p w14:paraId="1C9CDF25" w14:textId="77777777" w:rsidR="006B616F" w:rsidRPr="00983162" w:rsidRDefault="00771926" w:rsidP="00771926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  <w:r w:rsidRPr="00983162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 </w:t>
      </w:r>
    </w:p>
    <w:p w14:paraId="4929437E" w14:textId="77777777" w:rsidR="00771926" w:rsidRPr="00983162" w:rsidRDefault="00771926" w:rsidP="00771926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4F0F0354" w14:textId="77777777" w:rsidR="00771926" w:rsidRPr="00983162" w:rsidRDefault="00771926" w:rsidP="00771926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DFF7D18" w14:textId="77777777" w:rsidR="00E62450" w:rsidRPr="00983162" w:rsidRDefault="00C43F68" w:rsidP="00E62450">
      <w:pPr>
        <w:shd w:val="clear" w:color="auto" w:fill="FABF8F" w:themeFill="accent6" w:themeFillTint="99"/>
        <w:spacing w:after="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  <w:sectPr w:rsidR="00E62450" w:rsidRPr="00983162" w:rsidSect="00F1617A"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83162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3. </w:t>
      </w: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PROJEKTET DHE BASHK</w:t>
      </w:r>
      <w:r w:rsidR="00E8430D"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PUNIMET E TJERA</w:t>
      </w:r>
      <w:r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 </w:t>
      </w:r>
    </w:p>
    <w:p w14:paraId="1D6EB173" w14:textId="77777777" w:rsidR="006B616F" w:rsidRPr="00983162" w:rsidRDefault="006B616F" w:rsidP="009B0B88">
      <w:pPr>
        <w:pStyle w:val="Heading1"/>
        <w:shd w:val="clear" w:color="auto" w:fill="FABF8F" w:themeFill="accent6" w:themeFillTint="99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lastRenderedPageBreak/>
        <w:t>I. PËRMBLEDHJA EKZEKUTIVE</w:t>
      </w:r>
    </w:p>
    <w:p w14:paraId="3A9A574E" w14:textId="77777777" w:rsidR="006B616F" w:rsidRPr="00983162" w:rsidRDefault="006B616F" w:rsidP="006B616F">
      <w:pPr>
        <w:pStyle w:val="NoSpacing"/>
        <w:jc w:val="both"/>
        <w:rPr>
          <w:rFonts w:asciiTheme="minorHAnsi" w:hAnsiTheme="minorHAnsi" w:cstheme="minorHAnsi"/>
          <w:b/>
          <w:bCs/>
          <w:color w:val="0000FF"/>
          <w:sz w:val="18"/>
          <w:szCs w:val="18"/>
        </w:rPr>
      </w:pPr>
    </w:p>
    <w:p w14:paraId="4E140C99" w14:textId="547F9C7F" w:rsidR="000F78FF" w:rsidRPr="00983162" w:rsidRDefault="006B616F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  <w:lang w:val="nb-NO"/>
        </w:rPr>
      </w:pP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Ky raport 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i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rpiluar nga Drejtoria e Arsimit 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e prezenton 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rfundimin e vitit shkollor 202</w:t>
      </w:r>
      <w:r w:rsidR="00971EDC" w:rsidRPr="00983162">
        <w:rPr>
          <w:rFonts w:asciiTheme="minorHAnsi" w:hAnsiTheme="minorHAnsi" w:cstheme="minorHAnsi"/>
          <w:sz w:val="18"/>
          <w:szCs w:val="18"/>
          <w:lang w:val="nb-NO"/>
        </w:rPr>
        <w:t>3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/202</w:t>
      </w:r>
      <w:r w:rsidR="00971EDC" w:rsidRPr="00983162">
        <w:rPr>
          <w:rFonts w:asciiTheme="minorHAnsi" w:hAnsiTheme="minorHAnsi" w:cstheme="minorHAnsi"/>
          <w:sz w:val="18"/>
          <w:szCs w:val="18"/>
          <w:lang w:val="nb-NO"/>
        </w:rPr>
        <w:t>4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si dhe realizimet e investimeve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r </w:t>
      </w:r>
      <w:r w:rsidR="00962066" w:rsidRPr="00983162">
        <w:rPr>
          <w:rFonts w:asciiTheme="minorHAnsi" w:hAnsiTheme="minorHAnsi" w:cstheme="minorHAnsi"/>
          <w:sz w:val="18"/>
          <w:szCs w:val="18"/>
          <w:lang w:val="nb-NO"/>
        </w:rPr>
        <w:t>periudhën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</w:t>
      </w:r>
      <w:r w:rsidR="00971EDC" w:rsidRPr="00983162">
        <w:rPr>
          <w:rFonts w:asciiTheme="minorHAnsi" w:hAnsiTheme="minorHAnsi" w:cstheme="minorHAnsi"/>
          <w:sz w:val="18"/>
          <w:szCs w:val="18"/>
          <w:lang w:val="nb-NO"/>
        </w:rPr>
        <w:t>Shtator 2023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– Qershor 202</w:t>
      </w:r>
      <w:r w:rsidR="00971EDC" w:rsidRPr="00983162">
        <w:rPr>
          <w:rFonts w:asciiTheme="minorHAnsi" w:hAnsiTheme="minorHAnsi" w:cstheme="minorHAnsi"/>
          <w:sz w:val="18"/>
          <w:szCs w:val="18"/>
          <w:lang w:val="nb-NO"/>
        </w:rPr>
        <w:t>4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, por edhe aktivitetet e tjera shtes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k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saj Drejtorie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cilat gjat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k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9B0B88" w:rsidRPr="00983162">
        <w:rPr>
          <w:rFonts w:asciiTheme="minorHAnsi" w:hAnsiTheme="minorHAnsi" w:cstheme="minorHAnsi"/>
          <w:sz w:val="18"/>
          <w:szCs w:val="18"/>
          <w:lang w:val="nb-NO"/>
        </w:rPr>
        <w:t>tij vitit shkollor i ka realizuar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me partner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ndrysh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>m nd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>rkomb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>tar dhe vendor, institucionet tjera arsimore si dhe projekte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cilat jan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F601F3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zhvilluar nga shkollat.</w:t>
      </w:r>
    </w:p>
    <w:p w14:paraId="72342B70" w14:textId="77777777" w:rsidR="006E0DC1" w:rsidRPr="00983162" w:rsidRDefault="00F601F3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  <w:lang w:val="nb-NO"/>
        </w:rPr>
      </w:pPr>
      <w:r w:rsidRPr="00983162">
        <w:rPr>
          <w:rFonts w:asciiTheme="minorHAnsi" w:hAnsiTheme="minorHAnsi" w:cstheme="minorHAnsi"/>
          <w:sz w:val="18"/>
          <w:szCs w:val="18"/>
          <w:lang w:val="nb-NO"/>
        </w:rPr>
        <w:t>Drejtoria e Arsimit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udh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heq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, menaxhon dhe koordinon struktur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n e arsimit publik parashkollor, fillor,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mes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m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ul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t dhe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mes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m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lart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duke u bazuar n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ligje, udh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zime administrative dhe rregulloret komunale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6E0DC1" w:rsidRPr="00983162">
        <w:rPr>
          <w:rFonts w:asciiTheme="minorHAnsi" w:hAnsiTheme="minorHAnsi" w:cstheme="minorHAnsi"/>
          <w:sz w:val="18"/>
          <w:szCs w:val="18"/>
          <w:lang w:val="nb-NO"/>
        </w:rPr>
        <w:t>r arsim.</w:t>
      </w:r>
    </w:p>
    <w:p w14:paraId="56734A11" w14:textId="77777777" w:rsidR="006E0DC1" w:rsidRPr="00983162" w:rsidRDefault="006E0DC1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  <w:lang w:val="nb-NO"/>
        </w:rPr>
      </w:pPr>
    </w:p>
    <w:p w14:paraId="1FED5B0D" w14:textId="77777777" w:rsidR="006E0DC1" w:rsidRPr="00983162" w:rsidRDefault="006E0DC1" w:rsidP="006E0D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Drejtoria e Arsimit </w:t>
      </w:r>
      <w:r w:rsidR="006B616F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ka për </w:t>
      </w:r>
      <w:r w:rsidR="006B616F" w:rsidRPr="00983162">
        <w:rPr>
          <w:rFonts w:asciiTheme="minorHAnsi" w:hAnsiTheme="minorHAnsi" w:cstheme="minorHAnsi"/>
          <w:b/>
          <w:sz w:val="18"/>
          <w:szCs w:val="18"/>
          <w:lang w:val="nb-NO"/>
        </w:rPr>
        <w:t>mision</w:t>
      </w:r>
      <w:r w:rsidR="00C43F6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krijimin e mund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sis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r zhvillimin dhe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rkrahjen e nj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sistemi gjith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rfshir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s arsimor ku siguron qasjen e barabart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gjith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f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mij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ve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r arsimi</w:t>
      </w:r>
      <w:r w:rsidR="00C43F68" w:rsidRPr="00983162">
        <w:rPr>
          <w:rFonts w:asciiTheme="minorHAnsi" w:hAnsiTheme="minorHAnsi" w:cstheme="minorHAnsi"/>
          <w:sz w:val="18"/>
          <w:szCs w:val="18"/>
          <w:lang w:val="nb-NO"/>
        </w:rPr>
        <w:t>min e tyre,</w:t>
      </w:r>
      <w:r w:rsidRPr="00983162">
        <w:rPr>
          <w:rFonts w:asciiTheme="minorHAnsi" w:hAnsiTheme="minorHAnsi" w:cstheme="minorHAnsi"/>
          <w:sz w:val="18"/>
          <w:szCs w:val="18"/>
        </w:rPr>
        <w:t xml:space="preserve"> realizimin e plotë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 reformave në arsim, zgjerimin, modernizimin e hapësirave shkollore si dhe ngritj</w:t>
      </w:r>
      <w:r w:rsidR="00C43F68" w:rsidRPr="00983162">
        <w:rPr>
          <w:rFonts w:asciiTheme="minorHAnsi" w:hAnsiTheme="minorHAnsi" w:cstheme="minorHAnsi"/>
          <w:sz w:val="18"/>
          <w:szCs w:val="18"/>
        </w:rPr>
        <w:t>en</w:t>
      </w:r>
      <w:r w:rsidRPr="00983162">
        <w:rPr>
          <w:rFonts w:asciiTheme="minorHAnsi" w:hAnsiTheme="minorHAnsi" w:cstheme="minorHAnsi"/>
          <w:sz w:val="18"/>
          <w:szCs w:val="18"/>
        </w:rPr>
        <w:t xml:space="preserve"> e cilësisë në arsim, zbatimi i </w:t>
      </w:r>
      <w:proofErr w:type="spellStart"/>
      <w:r w:rsidRPr="00983162">
        <w:rPr>
          <w:rFonts w:asciiTheme="minorHAnsi" w:hAnsiTheme="minorHAnsi" w:cstheme="minorHAnsi"/>
          <w:sz w:val="18"/>
          <w:szCs w:val="18"/>
        </w:rPr>
        <w:t>Kurrikulës</w:t>
      </w:r>
      <w:proofErr w:type="spellEnd"/>
      <w:r w:rsidRPr="00983162">
        <w:rPr>
          <w:rFonts w:asciiTheme="minorHAnsi" w:hAnsiTheme="minorHAnsi" w:cstheme="minorHAnsi"/>
          <w:sz w:val="18"/>
          <w:szCs w:val="18"/>
        </w:rPr>
        <w:t xml:space="preserve"> në arsim për arsye se vetëm në këtë mënyrë mund të krijohen kushtet reale për realizimin e synimeve të Strategjisë për Zhvillimin e Arsimit </w:t>
      </w:r>
      <w:proofErr w:type="spellStart"/>
      <w:r w:rsidR="00937759" w:rsidRPr="00983162">
        <w:rPr>
          <w:rFonts w:asciiTheme="minorHAnsi" w:hAnsiTheme="minorHAnsi" w:cstheme="minorHAnsi"/>
          <w:sz w:val="18"/>
          <w:szCs w:val="18"/>
        </w:rPr>
        <w:t>Parauniversitar</w:t>
      </w:r>
      <w:proofErr w:type="spellEnd"/>
      <w:r w:rsidRPr="00983162">
        <w:rPr>
          <w:rFonts w:asciiTheme="minorHAnsi" w:hAnsiTheme="minorHAnsi" w:cstheme="minorHAnsi"/>
          <w:sz w:val="18"/>
          <w:szCs w:val="18"/>
        </w:rPr>
        <w:t xml:space="preserve"> në Kosovë</w:t>
      </w:r>
      <w:r w:rsidR="003C41D1" w:rsidRPr="00983162">
        <w:rPr>
          <w:rFonts w:asciiTheme="minorHAnsi" w:hAnsiTheme="minorHAnsi" w:cstheme="minorHAnsi"/>
          <w:sz w:val="18"/>
          <w:szCs w:val="18"/>
        </w:rPr>
        <w:t xml:space="preserve"> 2022-2026.</w:t>
      </w:r>
    </w:p>
    <w:p w14:paraId="6FCAB246" w14:textId="77777777" w:rsidR="00C43F68" w:rsidRPr="00983162" w:rsidRDefault="00C43F68" w:rsidP="006E0D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b/>
          <w:sz w:val="18"/>
          <w:szCs w:val="18"/>
        </w:rPr>
        <w:t xml:space="preserve">Vizioni </w:t>
      </w:r>
      <w:r w:rsidR="008D0E2B" w:rsidRPr="00983162">
        <w:rPr>
          <w:rFonts w:asciiTheme="minorHAnsi" w:hAnsiTheme="minorHAnsi" w:cstheme="minorHAnsi"/>
          <w:b/>
          <w:sz w:val="18"/>
          <w:szCs w:val="18"/>
        </w:rPr>
        <w:t>.-</w:t>
      </w:r>
      <w:r w:rsidR="00036338" w:rsidRPr="0098316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36338" w:rsidRPr="00983162">
        <w:rPr>
          <w:rFonts w:asciiTheme="minorHAnsi" w:hAnsiTheme="minorHAnsi" w:cstheme="minorHAnsi"/>
          <w:sz w:val="18"/>
          <w:szCs w:val="18"/>
        </w:rPr>
        <w:t>Drejtori</w:t>
      </w:r>
      <w:r w:rsidR="008D0E2B" w:rsidRPr="00983162">
        <w:rPr>
          <w:rFonts w:asciiTheme="minorHAnsi" w:hAnsiTheme="minorHAnsi" w:cstheme="minorHAnsi"/>
          <w:sz w:val="18"/>
          <w:szCs w:val="18"/>
        </w:rPr>
        <w:t>a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s</w:t>
      </w:r>
      <w:r w:rsidR="008D0E2B" w:rsidRPr="00983162">
        <w:rPr>
          <w:rFonts w:asciiTheme="minorHAnsi" w:hAnsiTheme="minorHAnsi" w:cstheme="minorHAnsi"/>
          <w:sz w:val="18"/>
          <w:szCs w:val="18"/>
        </w:rPr>
        <w:t>e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Arsimit synon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arritjen e arsimit cil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sor p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r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gjitha nivelet ku do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p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rfshihen edhe komunitet</w:t>
      </w:r>
      <w:r w:rsidR="00962066" w:rsidRPr="00983162">
        <w:rPr>
          <w:rFonts w:asciiTheme="minorHAnsi" w:hAnsiTheme="minorHAnsi" w:cstheme="minorHAnsi"/>
          <w:sz w:val="18"/>
          <w:szCs w:val="18"/>
        </w:rPr>
        <w:t>et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e tjera.</w:t>
      </w:r>
      <w:r w:rsidR="00937759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036338" w:rsidRPr="00983162">
        <w:rPr>
          <w:rFonts w:asciiTheme="minorHAnsi" w:hAnsiTheme="minorHAnsi" w:cstheme="minorHAnsi"/>
          <w:sz w:val="18"/>
          <w:szCs w:val="18"/>
        </w:rPr>
        <w:t>Po</w:t>
      </w:r>
      <w:r w:rsidR="00962066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ashtu vizioni 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sht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digjitalizimi i procesit m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simor dhe aplikimi i shkollave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m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sim </w:t>
      </w:r>
      <w:r w:rsidR="00937759" w:rsidRPr="00983162">
        <w:rPr>
          <w:rFonts w:asciiTheme="minorHAnsi" w:hAnsiTheme="minorHAnsi" w:cstheme="minorHAnsi"/>
          <w:sz w:val="18"/>
          <w:szCs w:val="18"/>
        </w:rPr>
        <w:t>gjithë</w:t>
      </w:r>
      <w:r w:rsidR="00962066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937759" w:rsidRPr="00983162">
        <w:rPr>
          <w:rFonts w:asciiTheme="minorHAnsi" w:hAnsiTheme="minorHAnsi" w:cstheme="minorHAnsi"/>
          <w:sz w:val="18"/>
          <w:szCs w:val="18"/>
        </w:rPr>
        <w:t>ditor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E261C3E" w14:textId="77777777" w:rsidR="00036338" w:rsidRPr="00983162" w:rsidRDefault="00C43F68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  <w:lang w:val="nb-NO"/>
        </w:rPr>
      </w:pPr>
      <w:r w:rsidRPr="00983162">
        <w:rPr>
          <w:rFonts w:asciiTheme="minorHAnsi" w:hAnsiTheme="minorHAnsi" w:cstheme="minorHAnsi"/>
          <w:sz w:val="18"/>
          <w:szCs w:val="18"/>
          <w:lang w:val="nb-NO"/>
        </w:rPr>
        <w:t>O</w:t>
      </w:r>
      <w:r w:rsidR="006B616F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bjektivat e punës, 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Drejtoria e Arsimit </w:t>
      </w:r>
      <w:r w:rsidR="006B616F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i ka të bazuara në 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Ligjin nr.04/L – 032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r Arsimin Parauniversitar n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Republik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n e Kosov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Pr="00983162">
        <w:rPr>
          <w:rFonts w:asciiTheme="minorHAnsi" w:hAnsiTheme="minorHAnsi" w:cstheme="minorHAnsi"/>
          <w:sz w:val="18"/>
          <w:szCs w:val="18"/>
          <w:lang w:val="nb-NO"/>
        </w:rPr>
        <w:t>s,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Ligjit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r Vet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qeverisje Lokale nr.03/L – 040, Ligjit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r Arsimin n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Komuna nr.03/L – 068 , Rregulloren </w:t>
      </w:r>
      <w:r w:rsidR="00962066" w:rsidRPr="00983162">
        <w:rPr>
          <w:rFonts w:asciiTheme="minorHAnsi" w:hAnsiTheme="minorHAnsi" w:cstheme="minorHAnsi"/>
          <w:sz w:val="18"/>
          <w:szCs w:val="18"/>
          <w:lang w:val="nb-NO"/>
        </w:rPr>
        <w:t>K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omunale p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r </w:t>
      </w:r>
      <w:r w:rsidR="00962066" w:rsidRPr="00983162">
        <w:rPr>
          <w:rFonts w:asciiTheme="minorHAnsi" w:hAnsiTheme="minorHAnsi" w:cstheme="minorHAnsi"/>
          <w:sz w:val="18"/>
          <w:szCs w:val="18"/>
          <w:lang w:val="nb-NO"/>
        </w:rPr>
        <w:t>A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rsim si dhe </w:t>
      </w:r>
      <w:r w:rsidR="008D0E2B" w:rsidRPr="00983162">
        <w:rPr>
          <w:rFonts w:asciiTheme="minorHAnsi" w:hAnsiTheme="minorHAnsi" w:cstheme="minorHAnsi"/>
          <w:sz w:val="18"/>
          <w:szCs w:val="18"/>
          <w:lang w:val="nb-NO"/>
        </w:rPr>
        <w:t>S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tatutin e Komun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s s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 xml:space="preserve"> Gjakov</w:t>
      </w:r>
      <w:r w:rsidR="00E8430D" w:rsidRPr="00983162">
        <w:rPr>
          <w:rFonts w:asciiTheme="minorHAnsi" w:hAnsiTheme="minorHAnsi" w:cstheme="minorHAnsi"/>
          <w:sz w:val="18"/>
          <w:szCs w:val="18"/>
          <w:lang w:val="nb-NO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  <w:lang w:val="nb-NO"/>
        </w:rPr>
        <w:t>s.</w:t>
      </w:r>
    </w:p>
    <w:p w14:paraId="27165742" w14:textId="77777777" w:rsidR="006B616F" w:rsidRPr="00983162" w:rsidRDefault="00036338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F1E4590" w14:textId="77777777" w:rsidR="006B616F" w:rsidRPr="00983162" w:rsidRDefault="006B616F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</w:rPr>
        <w:t>Aktivitetet</w:t>
      </w:r>
      <w:r w:rsidR="008D0E2B" w:rsidRPr="00983162">
        <w:rPr>
          <w:rFonts w:asciiTheme="minorHAnsi" w:hAnsiTheme="minorHAnsi" w:cstheme="minorHAnsi"/>
          <w:b/>
          <w:bCs/>
          <w:sz w:val="18"/>
          <w:szCs w:val="18"/>
        </w:rPr>
        <w:t>.-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sz w:val="18"/>
          <w:szCs w:val="18"/>
        </w:rPr>
        <w:t xml:space="preserve">Gjatë kësaj periudhe raportuese, aktivitetet e planifikuara janë realizuar me sukses nga ana e personelit </w:t>
      </w:r>
      <w:r w:rsidR="00C43F68" w:rsidRPr="00983162">
        <w:rPr>
          <w:rFonts w:asciiTheme="minorHAnsi" w:hAnsiTheme="minorHAnsi" w:cstheme="minorHAnsi"/>
          <w:sz w:val="18"/>
          <w:szCs w:val="18"/>
        </w:rPr>
        <w:t>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 xml:space="preserve"> Drejtoris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 xml:space="preserve"> s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 xml:space="preserve"> Arsimit, menaxher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>ve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 xml:space="preserve"> shkolla si dhe personalit arsimor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 xml:space="preserve"> Komun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>s s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 xml:space="preserve"> Gjakov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C43F68" w:rsidRPr="00983162">
        <w:rPr>
          <w:rFonts w:asciiTheme="minorHAnsi" w:hAnsiTheme="minorHAnsi" w:cstheme="minorHAnsi"/>
          <w:sz w:val="18"/>
          <w:szCs w:val="18"/>
        </w:rPr>
        <w:t>s.</w:t>
      </w:r>
    </w:p>
    <w:p w14:paraId="675F5CD5" w14:textId="77777777" w:rsidR="006B616F" w:rsidRPr="00983162" w:rsidRDefault="006B616F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</w:rPr>
      </w:pPr>
    </w:p>
    <w:p w14:paraId="50794812" w14:textId="19A33A46" w:rsidR="006B616F" w:rsidRPr="00983162" w:rsidRDefault="00971EDC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Gjatë</w:t>
      </w:r>
      <w:r w:rsidR="006B616F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036338" w:rsidRPr="00983162">
        <w:rPr>
          <w:rFonts w:asciiTheme="minorHAnsi" w:hAnsiTheme="minorHAnsi" w:cstheme="minorHAnsi"/>
          <w:sz w:val="18"/>
          <w:szCs w:val="18"/>
        </w:rPr>
        <w:t>fillimit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vitit shkollor 202</w:t>
      </w:r>
      <w:r w:rsidRPr="00983162">
        <w:rPr>
          <w:rFonts w:asciiTheme="minorHAnsi" w:hAnsiTheme="minorHAnsi" w:cstheme="minorHAnsi"/>
          <w:sz w:val="18"/>
          <w:szCs w:val="18"/>
        </w:rPr>
        <w:t>3</w:t>
      </w:r>
      <w:r w:rsidR="00036338" w:rsidRPr="00983162">
        <w:rPr>
          <w:rFonts w:asciiTheme="minorHAnsi" w:hAnsiTheme="minorHAnsi" w:cstheme="minorHAnsi"/>
          <w:sz w:val="18"/>
          <w:szCs w:val="18"/>
        </w:rPr>
        <w:t>/202</w:t>
      </w:r>
      <w:r w:rsidRPr="00983162">
        <w:rPr>
          <w:rFonts w:asciiTheme="minorHAnsi" w:hAnsiTheme="minorHAnsi" w:cstheme="minorHAnsi"/>
          <w:sz w:val="18"/>
          <w:szCs w:val="18"/>
        </w:rPr>
        <w:t>4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edhe Drejtoria e Arsimit por edhe personeli arsimor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p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rgjith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si ka arritur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p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rmbush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gjith</w:t>
      </w:r>
      <w:r w:rsidR="000F61A4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937759" w:rsidRPr="00983162">
        <w:rPr>
          <w:rFonts w:asciiTheme="minorHAnsi" w:hAnsiTheme="minorHAnsi" w:cstheme="minorHAnsi"/>
          <w:sz w:val="18"/>
          <w:szCs w:val="18"/>
        </w:rPr>
        <w:t>plan programet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e procesit arsimor, dhe </w:t>
      </w:r>
      <w:r w:rsidR="00971855" w:rsidRPr="00983162">
        <w:rPr>
          <w:rFonts w:asciiTheme="minorHAnsi" w:hAnsiTheme="minorHAnsi" w:cstheme="minorHAnsi"/>
          <w:sz w:val="18"/>
          <w:szCs w:val="18"/>
        </w:rPr>
        <w:t xml:space="preserve">duke </w:t>
      </w:r>
      <w:r w:rsidR="00036338" w:rsidRPr="00983162">
        <w:rPr>
          <w:rFonts w:asciiTheme="minorHAnsi" w:hAnsiTheme="minorHAnsi" w:cstheme="minorHAnsi"/>
          <w:sz w:val="18"/>
          <w:szCs w:val="18"/>
        </w:rPr>
        <w:t>p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rmbushur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 t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>r</w:t>
      </w:r>
      <w:r w:rsidR="00937759" w:rsidRPr="00983162">
        <w:rPr>
          <w:rFonts w:asciiTheme="minorHAnsi" w:hAnsiTheme="minorHAnsi" w:cstheme="minorHAnsi"/>
          <w:sz w:val="18"/>
          <w:szCs w:val="18"/>
        </w:rPr>
        <w:t>ë</w:t>
      </w:r>
      <w:r w:rsidR="00036338" w:rsidRPr="00983162">
        <w:rPr>
          <w:rFonts w:asciiTheme="minorHAnsi" w:hAnsiTheme="minorHAnsi" w:cstheme="minorHAnsi"/>
          <w:sz w:val="18"/>
          <w:szCs w:val="18"/>
        </w:rPr>
        <w:t xml:space="preserve">si </w:t>
      </w:r>
      <w:r w:rsidR="00971855" w:rsidRPr="00983162">
        <w:rPr>
          <w:rFonts w:asciiTheme="minorHAnsi" w:hAnsiTheme="minorHAnsi" w:cstheme="minorHAnsi"/>
          <w:sz w:val="18"/>
          <w:szCs w:val="18"/>
        </w:rPr>
        <w:t>plan</w:t>
      </w:r>
      <w:r w:rsidR="00937759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971855" w:rsidRPr="00983162">
        <w:rPr>
          <w:rFonts w:asciiTheme="minorHAnsi" w:hAnsiTheme="minorHAnsi" w:cstheme="minorHAnsi"/>
          <w:sz w:val="18"/>
          <w:szCs w:val="18"/>
        </w:rPr>
        <w:t>programet e tyre</w:t>
      </w:r>
      <w:r w:rsidR="006B616F" w:rsidRPr="00983162">
        <w:rPr>
          <w:rFonts w:asciiTheme="minorHAnsi" w:hAnsiTheme="minorHAnsi" w:cstheme="minorHAnsi"/>
          <w:sz w:val="18"/>
          <w:szCs w:val="18"/>
        </w:rPr>
        <w:t>.</w:t>
      </w:r>
    </w:p>
    <w:p w14:paraId="57CEBB92" w14:textId="77777777" w:rsidR="006B616F" w:rsidRPr="00983162" w:rsidRDefault="006B616F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</w:rPr>
      </w:pPr>
    </w:p>
    <w:p w14:paraId="30FEB27F" w14:textId="77777777" w:rsidR="00141E96" w:rsidRPr="00983162" w:rsidRDefault="00141E96" w:rsidP="004D3AD6">
      <w:pPr>
        <w:pStyle w:val="NoSpacing"/>
        <w:rPr>
          <w:rFonts w:asciiTheme="minorHAnsi" w:hAnsiTheme="minorHAnsi" w:cstheme="minorHAnsi"/>
          <w:color w:val="92D050"/>
          <w:sz w:val="18"/>
          <w:szCs w:val="18"/>
        </w:rPr>
      </w:pPr>
    </w:p>
    <w:p w14:paraId="36127F8A" w14:textId="77777777" w:rsidR="006B616F" w:rsidRPr="00983162" w:rsidRDefault="006B616F" w:rsidP="006B616F">
      <w:pPr>
        <w:pStyle w:val="NoSpacing"/>
        <w:jc w:val="both"/>
        <w:rPr>
          <w:rFonts w:asciiTheme="minorHAnsi" w:hAnsiTheme="minorHAnsi" w:cstheme="minorHAnsi"/>
          <w:sz w:val="18"/>
          <w:szCs w:val="18"/>
        </w:rPr>
      </w:pPr>
    </w:p>
    <w:p w14:paraId="7EB39CF5" w14:textId="77777777" w:rsidR="006B616F" w:rsidRPr="00983162" w:rsidRDefault="006B616F" w:rsidP="009B0B88">
      <w:pPr>
        <w:shd w:val="clear" w:color="auto" w:fill="FABF8F" w:themeFill="accent6" w:themeFillTint="99"/>
        <w:rPr>
          <w:rFonts w:asciiTheme="minorHAnsi" w:hAnsiTheme="minorHAnsi" w:cstheme="minorHAnsi"/>
          <w:b/>
          <w:sz w:val="18"/>
          <w:szCs w:val="18"/>
        </w:rPr>
      </w:pPr>
      <w:r w:rsidRPr="00983162">
        <w:rPr>
          <w:rFonts w:asciiTheme="minorHAnsi" w:hAnsiTheme="minorHAnsi" w:cstheme="minorHAnsi"/>
          <w:b/>
          <w:sz w:val="18"/>
          <w:szCs w:val="18"/>
        </w:rPr>
        <w:t xml:space="preserve">II. ORGANIZIMI I </w:t>
      </w:r>
      <w:r w:rsidR="00971855" w:rsidRPr="00983162">
        <w:rPr>
          <w:rFonts w:asciiTheme="minorHAnsi" w:hAnsiTheme="minorHAnsi" w:cstheme="minorHAnsi"/>
          <w:b/>
          <w:bCs/>
          <w:sz w:val="18"/>
          <w:szCs w:val="18"/>
        </w:rPr>
        <w:t>DREJTORIS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971855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971855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ARSIMIT</w:t>
      </w:r>
    </w:p>
    <w:p w14:paraId="4B995C50" w14:textId="77777777" w:rsidR="006B616F" w:rsidRPr="00983162" w:rsidRDefault="006B616F" w:rsidP="006B616F">
      <w:pPr>
        <w:spacing w:after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557745E6" w14:textId="77777777" w:rsidR="006B616F" w:rsidRPr="00983162" w:rsidRDefault="00971855" w:rsidP="009B0B8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</w:rPr>
        <w:t>2.1</w:t>
      </w:r>
      <w:r w:rsidR="006B616F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="0057683E" w:rsidRPr="00983162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="006B616F" w:rsidRPr="00983162">
        <w:rPr>
          <w:rFonts w:asciiTheme="minorHAnsi" w:hAnsiTheme="minorHAnsi" w:cstheme="minorHAnsi"/>
          <w:b/>
          <w:bCs/>
          <w:sz w:val="18"/>
          <w:szCs w:val="18"/>
        </w:rPr>
        <w:t>nstitucione</w:t>
      </w:r>
      <w:r w:rsidR="0057683E" w:rsidRPr="00983162">
        <w:rPr>
          <w:rFonts w:asciiTheme="minorHAnsi" w:hAnsiTheme="minorHAnsi" w:cstheme="minorHAnsi"/>
          <w:b/>
          <w:bCs/>
          <w:sz w:val="18"/>
          <w:szCs w:val="18"/>
        </w:rPr>
        <w:t>t shkollore n</w:t>
      </w:r>
      <w:r w:rsidR="0007117C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57683E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Komun</w:t>
      </w:r>
      <w:r w:rsidR="0007117C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57683E" w:rsidRPr="00983162">
        <w:rPr>
          <w:rFonts w:asciiTheme="minorHAnsi" w:hAnsiTheme="minorHAnsi" w:cstheme="minorHAnsi"/>
          <w:b/>
          <w:bCs/>
          <w:sz w:val="18"/>
          <w:szCs w:val="18"/>
        </w:rPr>
        <w:t>n e Gjakov</w:t>
      </w:r>
      <w:r w:rsidR="0007117C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="0057683E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s </w:t>
      </w:r>
      <w:r w:rsidR="006B616F"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BC1646A" w14:textId="77777777" w:rsidR="006B616F" w:rsidRPr="00983162" w:rsidRDefault="006B616F" w:rsidP="009B0B88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sz w:val="18"/>
          <w:szCs w:val="18"/>
          <w:lang w:val="it-IT"/>
        </w:rPr>
      </w:pPr>
    </w:p>
    <w:p w14:paraId="25362AE0" w14:textId="77777777" w:rsidR="00280FCC" w:rsidRPr="00983162" w:rsidRDefault="00280FCC" w:rsidP="006B616F">
      <w:pPr>
        <w:spacing w:after="0"/>
        <w:rPr>
          <w:rFonts w:asciiTheme="minorHAnsi" w:hAnsiTheme="minorHAnsi" w:cstheme="minorHAnsi"/>
          <w:sz w:val="18"/>
          <w:szCs w:val="18"/>
          <w:lang w:val="it-IT"/>
        </w:rPr>
      </w:pPr>
    </w:p>
    <w:p w14:paraId="2A178A39" w14:textId="77777777" w:rsidR="006B616F" w:rsidRPr="00983162" w:rsidRDefault="0057683E" w:rsidP="006B616F">
      <w:pPr>
        <w:spacing w:after="0"/>
        <w:rPr>
          <w:rFonts w:asciiTheme="minorHAnsi" w:hAnsiTheme="minorHAnsi" w:cstheme="minorHAnsi"/>
          <w:sz w:val="18"/>
          <w:szCs w:val="18"/>
          <w:lang w:val="it-IT"/>
        </w:rPr>
      </w:pPr>
      <w:r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Drejtoria e Arsimit menaxhon </w:t>
      </w:r>
      <w:r w:rsidR="006B616F" w:rsidRPr="00983162">
        <w:rPr>
          <w:rFonts w:asciiTheme="minorHAnsi" w:hAnsiTheme="minorHAnsi" w:cstheme="minorHAnsi"/>
          <w:sz w:val="18"/>
          <w:szCs w:val="18"/>
          <w:lang w:val="it-IT"/>
        </w:rPr>
        <w:t>institucione</w:t>
      </w:r>
      <w:r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t shkollore </w:t>
      </w:r>
      <w:r w:rsidR="006B616F"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të shtrira në gjithë </w:t>
      </w:r>
      <w:r w:rsidR="008D0E2B" w:rsidRPr="00983162">
        <w:rPr>
          <w:rFonts w:asciiTheme="minorHAnsi" w:hAnsiTheme="minorHAnsi" w:cstheme="minorHAnsi"/>
          <w:sz w:val="18"/>
          <w:szCs w:val="18"/>
          <w:lang w:val="it-IT"/>
        </w:rPr>
        <w:t>K</w:t>
      </w:r>
      <w:r w:rsidR="006B616F"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omunën e Gjakovës, përfshirë qytetin dhe 4 regjione gjeografike të pjesës rurale të </w:t>
      </w:r>
      <w:r w:rsidR="008D0E2B" w:rsidRPr="00983162">
        <w:rPr>
          <w:rFonts w:asciiTheme="minorHAnsi" w:hAnsiTheme="minorHAnsi" w:cstheme="minorHAnsi"/>
          <w:sz w:val="18"/>
          <w:szCs w:val="18"/>
          <w:lang w:val="it-IT"/>
        </w:rPr>
        <w:t>K</w:t>
      </w:r>
      <w:r w:rsidR="006B616F" w:rsidRPr="00983162">
        <w:rPr>
          <w:rFonts w:asciiTheme="minorHAnsi" w:hAnsiTheme="minorHAnsi" w:cstheme="minorHAnsi"/>
          <w:sz w:val="18"/>
          <w:szCs w:val="18"/>
          <w:lang w:val="it-IT"/>
        </w:rPr>
        <w:t>omunës</w:t>
      </w:r>
      <w:r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 por edhe Konviktin “Sadik Stavileci”</w:t>
      </w:r>
      <w:r w:rsidR="006B616F" w:rsidRPr="00983162">
        <w:rPr>
          <w:rFonts w:asciiTheme="minorHAnsi" w:hAnsiTheme="minorHAnsi" w:cstheme="minorHAnsi"/>
          <w:sz w:val="18"/>
          <w:szCs w:val="18"/>
          <w:lang w:val="it-IT"/>
        </w:rPr>
        <w:t>:</w:t>
      </w:r>
    </w:p>
    <w:p w14:paraId="641E850C" w14:textId="77777777" w:rsidR="006B616F" w:rsidRPr="00983162" w:rsidRDefault="006B616F" w:rsidP="006B616F">
      <w:pPr>
        <w:spacing w:after="0"/>
        <w:rPr>
          <w:rFonts w:asciiTheme="minorHAnsi" w:hAnsiTheme="minorHAnsi" w:cstheme="minorHAnsi"/>
          <w:sz w:val="18"/>
          <w:szCs w:val="18"/>
          <w:lang w:val="it-IT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</w:tblGrid>
      <w:tr w:rsidR="006B616F" w:rsidRPr="00983162" w14:paraId="7C1546FB" w14:textId="77777777" w:rsidTr="0057683E">
        <w:trPr>
          <w:trHeight w:val="395"/>
        </w:trPr>
        <w:tc>
          <w:tcPr>
            <w:tcW w:w="9270" w:type="dxa"/>
            <w:shd w:val="clear" w:color="auto" w:fill="D99594" w:themeFill="accent2" w:themeFillTint="99"/>
            <w:vAlign w:val="center"/>
          </w:tcPr>
          <w:p w14:paraId="01E2FD1F" w14:textId="77777777" w:rsidR="006B616F" w:rsidRPr="00983162" w:rsidRDefault="006B616F" w:rsidP="000C61C9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57683E" w:rsidRPr="00983162">
              <w:rPr>
                <w:rFonts w:asciiTheme="minorHAnsi" w:hAnsiTheme="minorHAnsi" w:cstheme="minorHAnsi"/>
                <w:b/>
                <w:sz w:val="18"/>
                <w:szCs w:val="18"/>
              </w:rPr>
              <w:t>Institucionet shkollore n</w:t>
            </w:r>
            <w:r w:rsidR="0007117C" w:rsidRPr="00983162">
              <w:rPr>
                <w:rFonts w:asciiTheme="minorHAnsi" w:hAnsiTheme="minorHAnsi" w:cstheme="minorHAnsi"/>
                <w:b/>
                <w:sz w:val="18"/>
                <w:szCs w:val="18"/>
              </w:rPr>
              <w:t>ë</w:t>
            </w:r>
            <w:r w:rsidR="0057683E" w:rsidRPr="009831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qytetin e Gjakov</w:t>
            </w:r>
            <w:r w:rsidR="0007117C" w:rsidRPr="00983162">
              <w:rPr>
                <w:rFonts w:asciiTheme="minorHAnsi" w:hAnsiTheme="minorHAnsi" w:cstheme="minorHAnsi"/>
                <w:b/>
                <w:sz w:val="18"/>
                <w:szCs w:val="18"/>
              </w:rPr>
              <w:t>ë</w:t>
            </w:r>
            <w:r w:rsidR="0057683E" w:rsidRPr="0098316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</w:tc>
      </w:tr>
      <w:tr w:rsidR="006B616F" w:rsidRPr="00983162" w14:paraId="5851BEB1" w14:textId="77777777" w:rsidTr="00827666">
        <w:trPr>
          <w:trHeight w:val="287"/>
        </w:trPr>
        <w:tc>
          <w:tcPr>
            <w:tcW w:w="9270" w:type="dxa"/>
            <w:shd w:val="clear" w:color="auto" w:fill="FFFFFF" w:themeFill="background1"/>
            <w:vAlign w:val="center"/>
          </w:tcPr>
          <w:p w14:paraId="5750F848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Çerdhet 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“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Ganimete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="0007117C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rbeshi</w:t>
            </w:r>
            <w:proofErr w:type="spellEnd"/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  <w:r w:rsidR="0053202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 7 objekte p</w:t>
            </w:r>
            <w:r w:rsidR="00E8430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ë</w:t>
            </w:r>
            <w:r w:rsidR="0053202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rcjell</w:t>
            </w:r>
            <w:r w:rsidR="00E8430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ë</w:t>
            </w:r>
            <w:r w:rsidR="0053202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 </w:t>
            </w:r>
          </w:p>
        </w:tc>
      </w:tr>
      <w:tr w:rsidR="006B616F" w:rsidRPr="00983162" w14:paraId="45F44F27" w14:textId="77777777" w:rsidTr="00827666">
        <w:trPr>
          <w:trHeight w:val="323"/>
        </w:trPr>
        <w:tc>
          <w:tcPr>
            <w:tcW w:w="9270" w:type="dxa"/>
            <w:shd w:val="clear" w:color="auto" w:fill="FFFFFF" w:themeFill="background1"/>
            <w:vAlign w:val="center"/>
          </w:tcPr>
          <w:p w14:paraId="530D72A7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SHF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“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Mustafa Bakija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” </w:t>
            </w:r>
          </w:p>
        </w:tc>
      </w:tr>
      <w:tr w:rsidR="006B616F" w:rsidRPr="00983162" w14:paraId="73B0AC2A" w14:textId="77777777" w:rsidTr="00827666">
        <w:trPr>
          <w:trHeight w:val="332"/>
        </w:trPr>
        <w:tc>
          <w:tcPr>
            <w:tcW w:w="9270" w:type="dxa"/>
            <w:shd w:val="clear" w:color="auto" w:fill="FFFFFF" w:themeFill="background1"/>
            <w:vAlign w:val="center"/>
          </w:tcPr>
          <w:p w14:paraId="488D66E1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SHF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“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Kelmend Rizvanolli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62F399DB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5BC9ACB6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SHFMU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“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Fehmi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Agani</w:t>
            </w:r>
            <w:proofErr w:type="spellEnd"/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76554C4C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36625B4C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SHMU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“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Yll Morina 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247EA663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415CE9B5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SHFMU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“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Emin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Duraku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10584EDA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29C1F171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SHMU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“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Mazllum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</w:t>
            </w:r>
            <w:r w:rsidR="0007117C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puska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6DDA6F2A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26D5A9A9" w14:textId="77777777" w:rsidR="006B616F" w:rsidRPr="00983162" w:rsidRDefault="0057683E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SHFMU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“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Zekerija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Rexha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2272154E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6FE795FE" w14:textId="77777777" w:rsidR="006B616F" w:rsidRPr="00983162" w:rsidRDefault="004D6A03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SHFMU 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“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Selman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Riza</w:t>
            </w:r>
            <w:r w:rsidR="006B616F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”</w:t>
            </w:r>
          </w:p>
        </w:tc>
      </w:tr>
      <w:tr w:rsidR="006B616F" w:rsidRPr="00983162" w14:paraId="04A1D0A6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0DA817B2" w14:textId="77777777" w:rsidR="006B616F" w:rsidRPr="00983162" w:rsidRDefault="00971855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SHFMU “ </w:t>
            </w:r>
            <w:proofErr w:type="spellStart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Zef</w:t>
            </w:r>
            <w:proofErr w:type="spellEnd"/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Lush Marku” </w:t>
            </w:r>
          </w:p>
        </w:tc>
      </w:tr>
      <w:tr w:rsidR="00971855" w:rsidRPr="00983162" w14:paraId="54C6C6C2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4ECE20A2" w14:textId="77777777" w:rsidR="00971855" w:rsidRPr="00983162" w:rsidRDefault="00971855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Gjimnazi  “Hajdar Dushi“</w:t>
            </w:r>
          </w:p>
        </w:tc>
      </w:tr>
      <w:tr w:rsidR="00971855" w:rsidRPr="00983162" w14:paraId="3F7B05FE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68C3ED7F" w14:textId="77777777" w:rsidR="00971855" w:rsidRPr="00983162" w:rsidRDefault="00971855" w:rsidP="00E43252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SHMLT “Nexhmedin Nixha”</w:t>
            </w:r>
          </w:p>
        </w:tc>
      </w:tr>
      <w:tr w:rsidR="00971855" w:rsidRPr="00983162" w14:paraId="6DA2FB17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6DA1A77B" w14:textId="77777777" w:rsidR="00971855" w:rsidRPr="00983162" w:rsidRDefault="00971855" w:rsidP="00E432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SHMLM “ Hysni Zajmi”</w:t>
            </w:r>
          </w:p>
        </w:tc>
      </w:tr>
      <w:tr w:rsidR="00971855" w:rsidRPr="00983162" w14:paraId="0951761F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2087804B" w14:textId="77777777" w:rsidR="00971855" w:rsidRPr="00983162" w:rsidRDefault="00971855" w:rsidP="00E432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SHMLE “ Kadri Kusari”</w:t>
            </w:r>
          </w:p>
        </w:tc>
      </w:tr>
      <w:tr w:rsidR="0053202D" w:rsidRPr="00983162" w14:paraId="01D36B42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152D3192" w14:textId="77777777" w:rsidR="0053202D" w:rsidRPr="00983162" w:rsidRDefault="0053202D" w:rsidP="00E432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Shkolla e Muzik</w:t>
            </w:r>
            <w:r w:rsidR="00E8430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ë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s “Prenk Jakova”</w:t>
            </w:r>
          </w:p>
        </w:tc>
      </w:tr>
      <w:tr w:rsidR="0053202D" w:rsidRPr="00983162" w14:paraId="2908574E" w14:textId="77777777" w:rsidTr="00827666">
        <w:tc>
          <w:tcPr>
            <w:tcW w:w="9270" w:type="dxa"/>
            <w:shd w:val="clear" w:color="auto" w:fill="FFFFFF" w:themeFill="background1"/>
            <w:vAlign w:val="center"/>
          </w:tcPr>
          <w:p w14:paraId="26C685D1" w14:textId="77777777" w:rsidR="0053202D" w:rsidRPr="00983162" w:rsidRDefault="0053202D" w:rsidP="00E432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Konvikti i nx</w:t>
            </w:r>
            <w:r w:rsidR="00E8430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ë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n</w:t>
            </w:r>
            <w:r w:rsidR="00E8430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ë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sve dhe student</w:t>
            </w:r>
            <w:r w:rsidR="00E8430D"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ë</w:t>
            </w:r>
            <w:r w:rsidRPr="0098316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  <w:t>ve “Sadik Stavileci”</w:t>
            </w:r>
          </w:p>
        </w:tc>
      </w:tr>
    </w:tbl>
    <w:p w14:paraId="400A148B" w14:textId="77777777" w:rsidR="006B616F" w:rsidRPr="00983162" w:rsidRDefault="006B616F" w:rsidP="006B616F">
      <w:pPr>
        <w:jc w:val="both"/>
        <w:rPr>
          <w:rFonts w:asciiTheme="minorHAnsi" w:hAnsiTheme="minorHAnsi" w:cstheme="minorHAnsi"/>
          <w:sz w:val="18"/>
          <w:szCs w:val="18"/>
          <w:lang w:val="de-D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2"/>
      </w:tblGrid>
      <w:tr w:rsidR="006B616F" w:rsidRPr="00983162" w14:paraId="17C1227B" w14:textId="77777777" w:rsidTr="0057683E">
        <w:tc>
          <w:tcPr>
            <w:tcW w:w="9272" w:type="dxa"/>
            <w:shd w:val="clear" w:color="auto" w:fill="D99594" w:themeFill="accent2" w:themeFillTint="99"/>
            <w:vAlign w:val="center"/>
          </w:tcPr>
          <w:p w14:paraId="5DC2DDBA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I. REKA E KEQE: </w:t>
            </w:r>
          </w:p>
        </w:tc>
      </w:tr>
      <w:tr w:rsidR="006B616F" w:rsidRPr="00983162" w14:paraId="3236FF85" w14:textId="77777777" w:rsidTr="000C61C9">
        <w:tc>
          <w:tcPr>
            <w:tcW w:w="9272" w:type="dxa"/>
            <w:vAlign w:val="center"/>
          </w:tcPr>
          <w:p w14:paraId="67549076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SHFMU “ </w:t>
            </w:r>
            <w:proofErr w:type="spellStart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Jah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Salihu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Molliq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1B67975A" w14:textId="77777777" w:rsidTr="000C61C9">
        <w:tc>
          <w:tcPr>
            <w:tcW w:w="9272" w:type="dxa"/>
            <w:vAlign w:val="center"/>
          </w:tcPr>
          <w:p w14:paraId="02F56670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SHFMU “ DY d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shmor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t”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Sheremet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</w:t>
            </w:r>
          </w:p>
        </w:tc>
      </w:tr>
      <w:tr w:rsidR="006B616F" w:rsidRPr="00983162" w14:paraId="02DFED9D" w14:textId="77777777" w:rsidTr="000C61C9">
        <w:tc>
          <w:tcPr>
            <w:tcW w:w="9272" w:type="dxa"/>
            <w:vAlign w:val="center"/>
          </w:tcPr>
          <w:p w14:paraId="7026282B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SHFMU “ </w:t>
            </w:r>
            <w:proofErr w:type="spellStart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Pjet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Muqaj</w:t>
            </w:r>
            <w:proofErr w:type="spellEnd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Guska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3FB80E5E" w14:textId="77777777" w:rsidTr="000C61C9">
        <w:tc>
          <w:tcPr>
            <w:tcW w:w="9272" w:type="dxa"/>
            <w:vAlign w:val="center"/>
          </w:tcPr>
          <w:p w14:paraId="63AB5A67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SHFMU “ Luigj Gurakuqi”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Korenicë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4D9C801C" w14:textId="77777777" w:rsidTr="000C61C9">
        <w:tc>
          <w:tcPr>
            <w:tcW w:w="9272" w:type="dxa"/>
            <w:vAlign w:val="center"/>
          </w:tcPr>
          <w:p w14:paraId="130BFAAD" w14:textId="77777777" w:rsidR="00971855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SHFMU “ </w:t>
            </w:r>
            <w:proofErr w:type="spellStart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Zenel</w:t>
            </w:r>
            <w:proofErr w:type="spellEnd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>Sadiku</w:t>
            </w:r>
            <w:proofErr w:type="spellEnd"/>
            <w:r w:rsidR="00971855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Babaj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Bokës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</w:t>
            </w:r>
          </w:p>
        </w:tc>
      </w:tr>
      <w:tr w:rsidR="00971855" w:rsidRPr="00983162" w14:paraId="739AB2EC" w14:textId="77777777" w:rsidTr="000C61C9">
        <w:tc>
          <w:tcPr>
            <w:tcW w:w="9272" w:type="dxa"/>
            <w:vAlign w:val="center"/>
          </w:tcPr>
          <w:p w14:paraId="07EB9408" w14:textId="77777777" w:rsidR="00971855" w:rsidRPr="00983162" w:rsidRDefault="00971855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6. SHFMU “ Bajram Sadriu”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Berjah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71855" w:rsidRPr="00983162" w14:paraId="6E87D55A" w14:textId="77777777" w:rsidTr="000C61C9">
        <w:tc>
          <w:tcPr>
            <w:tcW w:w="9272" w:type="dxa"/>
            <w:vAlign w:val="center"/>
          </w:tcPr>
          <w:p w14:paraId="10CEF489" w14:textId="77777777" w:rsidR="00971855" w:rsidRPr="00983162" w:rsidRDefault="00971855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7. 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Ganimete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rbeshi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Ponoshec</w:t>
            </w:r>
            <w:proofErr w:type="spellEnd"/>
          </w:p>
        </w:tc>
      </w:tr>
      <w:tr w:rsidR="00971855" w:rsidRPr="00983162" w14:paraId="5D06BEEB" w14:textId="77777777" w:rsidTr="000C61C9">
        <w:tc>
          <w:tcPr>
            <w:tcW w:w="9272" w:type="dxa"/>
            <w:vAlign w:val="center"/>
          </w:tcPr>
          <w:p w14:paraId="6C10D6A1" w14:textId="77777777" w:rsidR="00971855" w:rsidRPr="00983162" w:rsidRDefault="00971855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8. 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Sylejman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Vokshi”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Smolic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71855" w:rsidRPr="00983162" w14:paraId="69149113" w14:textId="77777777" w:rsidTr="000C61C9">
        <w:tc>
          <w:tcPr>
            <w:tcW w:w="9272" w:type="dxa"/>
            <w:vAlign w:val="center"/>
          </w:tcPr>
          <w:p w14:paraId="66D734E1" w14:textId="77777777" w:rsidR="00971855" w:rsidRPr="00983162" w:rsidRDefault="00971855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9. SHFMU “ Ardhm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ria”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Ramoc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B616F" w:rsidRPr="00983162" w14:paraId="2610EFF4" w14:textId="77777777" w:rsidTr="0057683E">
        <w:tc>
          <w:tcPr>
            <w:tcW w:w="9272" w:type="dxa"/>
            <w:shd w:val="clear" w:color="auto" w:fill="D99594" w:themeFill="accent2" w:themeFillTint="99"/>
            <w:vAlign w:val="center"/>
          </w:tcPr>
          <w:p w14:paraId="550E70F9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II. REKA E MIRË:   </w:t>
            </w:r>
          </w:p>
        </w:tc>
      </w:tr>
      <w:tr w:rsidR="006B616F" w:rsidRPr="00983162" w14:paraId="026B98F4" w14:textId="77777777" w:rsidTr="000C61C9">
        <w:tc>
          <w:tcPr>
            <w:tcW w:w="9272" w:type="dxa"/>
            <w:vAlign w:val="center"/>
          </w:tcPr>
          <w:p w14:paraId="72D221E7" w14:textId="77777777" w:rsidR="006B616F" w:rsidRPr="00983162" w:rsidRDefault="0053202D" w:rsidP="0053202D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1.SHFMU “ Isa </w:t>
            </w:r>
            <w:proofErr w:type="spellStart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Boletini</w:t>
            </w:r>
            <w:proofErr w:type="spellEnd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”</w:t>
            </w:r>
            <w:r w:rsidR="006B616F"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Osek</w:t>
            </w:r>
            <w:proofErr w:type="spellEnd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Hyl</w:t>
            </w:r>
            <w:r w:rsidR="00E8430D"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ë</w:t>
            </w:r>
            <w:proofErr w:type="spellEnd"/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0703FC22" w14:textId="77777777" w:rsidTr="000C61C9">
        <w:tc>
          <w:tcPr>
            <w:tcW w:w="9272" w:type="dxa"/>
            <w:vAlign w:val="center"/>
          </w:tcPr>
          <w:p w14:paraId="74D769D5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2. 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Ukshin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Miftari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Skivjan</w:t>
            </w:r>
            <w:proofErr w:type="spellEnd"/>
          </w:p>
        </w:tc>
      </w:tr>
      <w:tr w:rsidR="0053202D" w:rsidRPr="00983162" w14:paraId="0ACCFEE2" w14:textId="77777777" w:rsidTr="000C61C9">
        <w:tc>
          <w:tcPr>
            <w:tcW w:w="9272" w:type="dxa"/>
            <w:vAlign w:val="center"/>
          </w:tcPr>
          <w:p w14:paraId="3EEC502F" w14:textId="77777777" w:rsidR="0053202D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3. SHFMU “ Fan Noli”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Dujak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53202D" w:rsidRPr="00983162" w14:paraId="38BC9E0F" w14:textId="77777777" w:rsidTr="000C61C9">
        <w:tc>
          <w:tcPr>
            <w:tcW w:w="9272" w:type="dxa"/>
            <w:vAlign w:val="center"/>
          </w:tcPr>
          <w:p w14:paraId="755AD57A" w14:textId="77777777" w:rsidR="0053202D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4. 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shmor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te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Hereqit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Hereq</w:t>
            </w:r>
            <w:proofErr w:type="spellEnd"/>
          </w:p>
        </w:tc>
      </w:tr>
      <w:tr w:rsidR="0053202D" w:rsidRPr="00983162" w14:paraId="5C080B8E" w14:textId="77777777" w:rsidTr="000C61C9">
        <w:tc>
          <w:tcPr>
            <w:tcW w:w="9272" w:type="dxa"/>
            <w:vAlign w:val="center"/>
          </w:tcPr>
          <w:p w14:paraId="37087F4A" w14:textId="77777777" w:rsidR="0053202D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5.SHFMU “ Engj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ll Gjoni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Novosell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e Ul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t </w:t>
            </w:r>
          </w:p>
        </w:tc>
      </w:tr>
      <w:tr w:rsidR="0053202D" w:rsidRPr="00983162" w14:paraId="6EC7880B" w14:textId="77777777" w:rsidTr="000C61C9">
        <w:tc>
          <w:tcPr>
            <w:tcW w:w="9272" w:type="dxa"/>
            <w:vAlign w:val="center"/>
          </w:tcPr>
          <w:p w14:paraId="3BB01FFA" w14:textId="77777777" w:rsidR="0053202D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6.SHFMU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Shtjefen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Kurti”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Novosell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e Ep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rme</w:t>
            </w:r>
          </w:p>
        </w:tc>
      </w:tr>
      <w:tr w:rsidR="0053202D" w:rsidRPr="00983162" w14:paraId="5C002496" w14:textId="77777777" w:rsidTr="000C61C9">
        <w:tc>
          <w:tcPr>
            <w:tcW w:w="9272" w:type="dxa"/>
            <w:vAlign w:val="center"/>
          </w:tcPr>
          <w:p w14:paraId="77BB001C" w14:textId="77777777" w:rsidR="0053202D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7. SHFMU “ Rilindja”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Dobrigje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B616F" w:rsidRPr="00983162" w14:paraId="6A33BE3C" w14:textId="77777777" w:rsidTr="0057683E">
        <w:tc>
          <w:tcPr>
            <w:tcW w:w="9272" w:type="dxa"/>
            <w:shd w:val="clear" w:color="auto" w:fill="D99594" w:themeFill="accent2" w:themeFillTint="99"/>
            <w:vAlign w:val="center"/>
          </w:tcPr>
          <w:p w14:paraId="0C88766C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III. DUSHKAJA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:  </w:t>
            </w:r>
          </w:p>
        </w:tc>
      </w:tr>
      <w:tr w:rsidR="006B616F" w:rsidRPr="00983162" w14:paraId="0C739362" w14:textId="77777777" w:rsidTr="000C61C9">
        <w:tc>
          <w:tcPr>
            <w:tcW w:w="9272" w:type="dxa"/>
            <w:vAlign w:val="center"/>
          </w:tcPr>
          <w:p w14:paraId="5E15FC0E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1.SHFMU “ </w:t>
            </w:r>
            <w:proofErr w:type="spellStart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Ali</w:t>
            </w:r>
            <w:proofErr w:type="spellEnd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Hasi “ </w:t>
            </w:r>
            <w:r w:rsidR="006B616F"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proofErr w:type="spellStart"/>
            <w:r w:rsidR="006B616F"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Cermjan</w:t>
            </w:r>
            <w:proofErr w:type="spellEnd"/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</w:t>
            </w:r>
          </w:p>
        </w:tc>
      </w:tr>
      <w:tr w:rsidR="006B616F" w:rsidRPr="00983162" w14:paraId="4E221A1B" w14:textId="77777777" w:rsidTr="000C61C9">
        <w:tc>
          <w:tcPr>
            <w:tcW w:w="9272" w:type="dxa"/>
            <w:vAlign w:val="center"/>
          </w:tcPr>
          <w:p w14:paraId="48E9D877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SHFMU “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Ahmet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Rrustemi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” Bec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6055F4EC" w14:textId="77777777" w:rsidTr="000C61C9">
        <w:tc>
          <w:tcPr>
            <w:tcW w:w="9272" w:type="dxa"/>
            <w:vAlign w:val="center"/>
          </w:tcPr>
          <w:p w14:paraId="0D506596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3. SHFMU” D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shmor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t e Dushkaj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s”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Bradhaniq</w:t>
            </w:r>
            <w:proofErr w:type="spellEnd"/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487CE78F" w14:textId="77777777" w:rsidTr="000C61C9">
        <w:tc>
          <w:tcPr>
            <w:tcW w:w="9272" w:type="dxa"/>
            <w:vAlign w:val="center"/>
          </w:tcPr>
          <w:p w14:paraId="5CA1DBDF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4. SHFMU “ D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shmor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t Lleshi” </w:t>
            </w:r>
            <w:proofErr w:type="spellStart"/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>Doblibare</w:t>
            </w:r>
            <w:proofErr w:type="spellEnd"/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043B9E49" w14:textId="77777777" w:rsidTr="000C61C9">
        <w:tc>
          <w:tcPr>
            <w:tcW w:w="9272" w:type="dxa"/>
            <w:vAlign w:val="center"/>
          </w:tcPr>
          <w:p w14:paraId="7ACC21DA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5. SHFMU “ D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shmor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t e Kombit” Shqiponj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</w:t>
            </w:r>
          </w:p>
        </w:tc>
      </w:tr>
      <w:tr w:rsidR="006B616F" w:rsidRPr="00983162" w14:paraId="2EF73BB9" w14:textId="77777777" w:rsidTr="000C61C9">
        <w:tc>
          <w:tcPr>
            <w:tcW w:w="9272" w:type="dxa"/>
            <w:vAlign w:val="center"/>
          </w:tcPr>
          <w:p w14:paraId="7E34142F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6. SHFMU “ 8 D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shmor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t”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Kralan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6B616F" w:rsidRPr="0098316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</w:t>
            </w:r>
          </w:p>
        </w:tc>
      </w:tr>
      <w:tr w:rsidR="006B616F" w:rsidRPr="00983162" w14:paraId="66BE00E5" w14:textId="77777777" w:rsidTr="0057683E">
        <w:tc>
          <w:tcPr>
            <w:tcW w:w="9272" w:type="dxa"/>
            <w:shd w:val="clear" w:color="auto" w:fill="D99594" w:themeFill="accent2" w:themeFillTint="99"/>
            <w:vAlign w:val="center"/>
          </w:tcPr>
          <w:p w14:paraId="5DBAEA5E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IV. HASI:  </w:t>
            </w:r>
          </w:p>
        </w:tc>
      </w:tr>
      <w:tr w:rsidR="006B616F" w:rsidRPr="00983162" w14:paraId="721EA5C2" w14:textId="77777777" w:rsidTr="000C61C9">
        <w:tc>
          <w:tcPr>
            <w:tcW w:w="9272" w:type="dxa"/>
            <w:vAlign w:val="center"/>
          </w:tcPr>
          <w:p w14:paraId="22354ED9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SHFMU “ Gjergj Fishta “ </w:t>
            </w:r>
            <w:proofErr w:type="spellStart"/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>Bishtazhin</w:t>
            </w:r>
            <w:proofErr w:type="spellEnd"/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6B616F" w:rsidRPr="00983162" w14:paraId="0AEB13C2" w14:textId="77777777" w:rsidTr="000C61C9">
        <w:tc>
          <w:tcPr>
            <w:tcW w:w="9272" w:type="dxa"/>
            <w:vAlign w:val="center"/>
          </w:tcPr>
          <w:p w14:paraId="1CC9F5E5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SHFMU “ Haxhi Hoti” </w:t>
            </w:r>
            <w:proofErr w:type="spellStart"/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>Rogov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78D60294" w14:textId="77777777" w:rsidTr="000C61C9">
        <w:tc>
          <w:tcPr>
            <w:tcW w:w="9272" w:type="dxa"/>
            <w:vAlign w:val="center"/>
          </w:tcPr>
          <w:p w14:paraId="7761AA7A" w14:textId="77777777" w:rsidR="006B616F" w:rsidRPr="00983162" w:rsidRDefault="006B616F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. Gjimnazi “Asllan Berisha” </w:t>
            </w:r>
            <w:proofErr w:type="spellStart"/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>Rogov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  <w:r w:rsidR="0053202D"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6B616F" w:rsidRPr="00983162" w14:paraId="0A7CC5A0" w14:textId="77777777" w:rsidTr="000C61C9">
        <w:tc>
          <w:tcPr>
            <w:tcW w:w="9272" w:type="dxa"/>
            <w:vAlign w:val="center"/>
          </w:tcPr>
          <w:p w14:paraId="452DD623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4. SHFMU “ Shaban </w:t>
            </w:r>
            <w:proofErr w:type="spellStart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Golaj</w:t>
            </w:r>
            <w:proofErr w:type="spellEnd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bCs/>
                <w:sz w:val="18"/>
                <w:szCs w:val="18"/>
              </w:rPr>
              <w:t>Lipovec</w:t>
            </w:r>
            <w:proofErr w:type="spellEnd"/>
          </w:p>
        </w:tc>
      </w:tr>
      <w:tr w:rsidR="006B616F" w:rsidRPr="00983162" w14:paraId="3C085D14" w14:textId="77777777" w:rsidTr="000C61C9">
        <w:tc>
          <w:tcPr>
            <w:tcW w:w="9272" w:type="dxa"/>
            <w:vAlign w:val="center"/>
          </w:tcPr>
          <w:p w14:paraId="6FB6347C" w14:textId="77777777" w:rsidR="006B616F" w:rsidRPr="00983162" w:rsidRDefault="0053202D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5. SHFMU “ 7 Shtatori”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280FCC" w:rsidRPr="00983162">
              <w:rPr>
                <w:rFonts w:asciiTheme="minorHAnsi" w:hAnsiTheme="minorHAnsi" w:cstheme="minorHAnsi"/>
                <w:sz w:val="18"/>
                <w:szCs w:val="18"/>
              </w:rPr>
              <w:t>çin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proofErr w:type="spellEnd"/>
          </w:p>
        </w:tc>
      </w:tr>
      <w:tr w:rsidR="00280FCC" w:rsidRPr="00983162" w14:paraId="7957591A" w14:textId="77777777" w:rsidTr="000C61C9">
        <w:tc>
          <w:tcPr>
            <w:tcW w:w="9272" w:type="dxa"/>
            <w:vAlign w:val="center"/>
          </w:tcPr>
          <w:p w14:paraId="27E78EA0" w14:textId="77777777" w:rsidR="00280FCC" w:rsidRPr="00983162" w:rsidRDefault="00280FCC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6. SHFMU “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Ham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Cena”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Demjan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</w:p>
        </w:tc>
      </w:tr>
      <w:tr w:rsidR="00280FCC" w:rsidRPr="00983162" w14:paraId="1B18097C" w14:textId="77777777" w:rsidTr="000C61C9">
        <w:tc>
          <w:tcPr>
            <w:tcW w:w="9272" w:type="dxa"/>
            <w:vAlign w:val="center"/>
          </w:tcPr>
          <w:p w14:paraId="27023781" w14:textId="77777777" w:rsidR="00280FCC" w:rsidRPr="00983162" w:rsidRDefault="00280FCC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7. 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Pjet</w:t>
            </w:r>
            <w:r w:rsidR="00E8430D" w:rsidRPr="00983162">
              <w:rPr>
                <w:rFonts w:asciiTheme="minorHAnsi" w:hAnsiTheme="minorHAnsi" w:cstheme="minorHAnsi"/>
                <w:sz w:val="18"/>
                <w:szCs w:val="18"/>
              </w:rPr>
              <w:t>ë</w:t>
            </w: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Bogdani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Demjan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</w:p>
        </w:tc>
      </w:tr>
      <w:tr w:rsidR="00280FCC" w:rsidRPr="00983162" w14:paraId="599D5237" w14:textId="77777777" w:rsidTr="000C61C9">
        <w:tc>
          <w:tcPr>
            <w:tcW w:w="9272" w:type="dxa"/>
            <w:vAlign w:val="center"/>
          </w:tcPr>
          <w:p w14:paraId="0430A7AD" w14:textId="77777777" w:rsidR="00280FCC" w:rsidRPr="00983162" w:rsidRDefault="00280FCC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8. SHFMU “Kongresi i Manastirit”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Demjan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</w:tr>
      <w:tr w:rsidR="00280FCC" w:rsidRPr="00983162" w14:paraId="462C05FC" w14:textId="77777777" w:rsidTr="000C61C9">
        <w:tc>
          <w:tcPr>
            <w:tcW w:w="9272" w:type="dxa"/>
            <w:vAlign w:val="center"/>
          </w:tcPr>
          <w:p w14:paraId="0367F4EE" w14:textId="77777777" w:rsidR="00280FCC" w:rsidRPr="00983162" w:rsidRDefault="00280FCC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9. SHFMU “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Malush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Stavileci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Goden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80FCC" w:rsidRPr="00983162" w14:paraId="50BA9868" w14:textId="77777777" w:rsidTr="000C61C9">
        <w:tc>
          <w:tcPr>
            <w:tcW w:w="9272" w:type="dxa"/>
            <w:vAlign w:val="center"/>
          </w:tcPr>
          <w:p w14:paraId="21EE5EE1" w14:textId="77777777" w:rsidR="00280FCC" w:rsidRPr="00983162" w:rsidRDefault="00280FCC" w:rsidP="000C61C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83162">
              <w:rPr>
                <w:rFonts w:asciiTheme="minorHAnsi" w:hAnsiTheme="minorHAnsi" w:cstheme="minorHAnsi"/>
                <w:sz w:val="18"/>
                <w:szCs w:val="18"/>
              </w:rPr>
              <w:t xml:space="preserve">10.SHFMU “Anton </w:t>
            </w:r>
            <w:proofErr w:type="spellStart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Çetta</w:t>
            </w:r>
            <w:proofErr w:type="spellEnd"/>
            <w:r w:rsidRPr="00983162">
              <w:rPr>
                <w:rFonts w:asciiTheme="minorHAnsi" w:hAnsiTheme="minorHAnsi" w:cstheme="minorHAnsi"/>
                <w:sz w:val="18"/>
                <w:szCs w:val="18"/>
              </w:rPr>
              <w:t>” Dol</w:t>
            </w:r>
          </w:p>
        </w:tc>
      </w:tr>
    </w:tbl>
    <w:p w14:paraId="2175B03D" w14:textId="77777777" w:rsidR="00A10700" w:rsidRPr="00983162" w:rsidRDefault="00A10700" w:rsidP="008F6E7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3AF6E190" w14:textId="77777777" w:rsidR="00280FCC" w:rsidRPr="00983162" w:rsidRDefault="00280FCC" w:rsidP="008F6E7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C381D24" w14:textId="77777777" w:rsidR="00280FCC" w:rsidRPr="00983162" w:rsidRDefault="00280FCC" w:rsidP="00280FCC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</w:rPr>
        <w:t>2.2. Detyrat e Drejtorisë s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Arsimit n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 institucionet shkollore </w:t>
      </w:r>
    </w:p>
    <w:p w14:paraId="7FC2C105" w14:textId="77777777" w:rsidR="00280FCC" w:rsidRPr="00983162" w:rsidRDefault="00280FCC" w:rsidP="00280FCC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sz w:val="18"/>
          <w:szCs w:val="18"/>
          <w:lang w:val="it-IT"/>
        </w:rPr>
      </w:pPr>
    </w:p>
    <w:p w14:paraId="6D73DFF0" w14:textId="77777777" w:rsidR="00280FCC" w:rsidRPr="00983162" w:rsidRDefault="00280FCC" w:rsidP="008F6E7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162F599" w14:textId="66B7887D" w:rsidR="009635D0" w:rsidRPr="00983162" w:rsidRDefault="009635D0" w:rsidP="00280FCC">
      <w:p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 vitin shkollor 202</w:t>
      </w:r>
      <w:r w:rsidR="000F61A4" w:rsidRPr="00983162">
        <w:rPr>
          <w:rFonts w:asciiTheme="minorHAnsi" w:hAnsiTheme="minorHAnsi" w:cstheme="minorHAnsi"/>
          <w:sz w:val="18"/>
          <w:szCs w:val="18"/>
        </w:rPr>
        <w:t>3</w:t>
      </w:r>
      <w:r w:rsidRPr="00983162">
        <w:rPr>
          <w:rFonts w:asciiTheme="minorHAnsi" w:hAnsiTheme="minorHAnsi" w:cstheme="minorHAnsi"/>
          <w:sz w:val="18"/>
          <w:szCs w:val="18"/>
        </w:rPr>
        <w:t>- 202</w:t>
      </w:r>
      <w:r w:rsidR="000F61A4" w:rsidRPr="00983162">
        <w:rPr>
          <w:rFonts w:asciiTheme="minorHAnsi" w:hAnsiTheme="minorHAnsi" w:cstheme="minorHAnsi"/>
          <w:sz w:val="18"/>
          <w:szCs w:val="18"/>
        </w:rPr>
        <w:t>4</w:t>
      </w:r>
      <w:r w:rsidRPr="00983162">
        <w:rPr>
          <w:rFonts w:asciiTheme="minorHAnsi" w:hAnsiTheme="minorHAnsi" w:cstheme="minorHAnsi"/>
          <w:sz w:val="18"/>
          <w:szCs w:val="18"/>
        </w:rPr>
        <w:t xml:space="preserve"> 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 institucionet ka qen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 kjo vijueshm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>ri e nx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>n</w:t>
      </w:r>
      <w:r w:rsidR="00E8430D" w:rsidRPr="00983162">
        <w:rPr>
          <w:rFonts w:asciiTheme="minorHAnsi" w:hAnsiTheme="minorHAnsi" w:cstheme="minorHAnsi"/>
          <w:sz w:val="18"/>
          <w:szCs w:val="18"/>
        </w:rPr>
        <w:t>ë</w:t>
      </w:r>
      <w:r w:rsidRPr="00983162">
        <w:rPr>
          <w:rFonts w:asciiTheme="minorHAnsi" w:hAnsiTheme="minorHAnsi" w:cstheme="minorHAnsi"/>
          <w:sz w:val="18"/>
          <w:szCs w:val="18"/>
        </w:rPr>
        <w:t xml:space="preserve">sve : </w:t>
      </w:r>
    </w:p>
    <w:p w14:paraId="1C74A85B" w14:textId="7DE91EA6" w:rsidR="009635D0" w:rsidRPr="00D85A2D" w:rsidRDefault="00280FCC" w:rsidP="00E43252">
      <w:pPr>
        <w:pStyle w:val="Heading3"/>
        <w:keepLines w:val="0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D85A2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Institucionet e Arsimit parashkollor, në një qendër publike dhe njësitë e tyre punuese si dhe në 37 objekte (pranë shkollave të Arsimit të obligueshëm). Gjithsej me qëndrim ditor çerdhe  </w:t>
      </w:r>
      <w:r w:rsidR="00EB5411" w:rsidRPr="00D85A2D">
        <w:rPr>
          <w:rFonts w:asciiTheme="minorHAnsi" w:hAnsiTheme="minorHAnsi" w:cstheme="minorHAnsi"/>
          <w:b w:val="0"/>
          <w:color w:val="auto"/>
          <w:sz w:val="18"/>
          <w:szCs w:val="18"/>
        </w:rPr>
        <w:t>594</w:t>
      </w:r>
      <w:r w:rsidRPr="00D85A2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fëmijë ndërsa fëmijë  para fillor në kuadër të shkollave publike </w:t>
      </w:r>
      <w:r w:rsidR="00EB5411" w:rsidRPr="00D85A2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786 </w:t>
      </w:r>
      <w:r w:rsidRPr="00D85A2D">
        <w:rPr>
          <w:rFonts w:asciiTheme="minorHAnsi" w:hAnsiTheme="minorHAnsi" w:cstheme="minorHAnsi"/>
          <w:b w:val="0"/>
          <w:color w:val="auto"/>
          <w:sz w:val="18"/>
          <w:szCs w:val="18"/>
        </w:rPr>
        <w:t>fëmijë;</w:t>
      </w:r>
    </w:p>
    <w:p w14:paraId="426B6042" w14:textId="27120968" w:rsidR="00280FCC" w:rsidRPr="00D85A2D" w:rsidRDefault="00280FCC" w:rsidP="00E43252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A2D">
        <w:rPr>
          <w:rFonts w:asciiTheme="minorHAnsi" w:hAnsiTheme="minorHAnsi" w:cstheme="minorHAnsi"/>
          <w:sz w:val="18"/>
          <w:szCs w:val="18"/>
        </w:rPr>
        <w:t xml:space="preserve">Arsimi </w:t>
      </w:r>
      <w:r w:rsidR="00937759" w:rsidRPr="00D85A2D">
        <w:rPr>
          <w:rFonts w:asciiTheme="minorHAnsi" w:hAnsiTheme="minorHAnsi" w:cstheme="minorHAnsi"/>
          <w:sz w:val="18"/>
          <w:szCs w:val="18"/>
        </w:rPr>
        <w:t>para fillor</w:t>
      </w:r>
      <w:r w:rsidRPr="00D85A2D">
        <w:rPr>
          <w:rFonts w:asciiTheme="minorHAnsi" w:hAnsiTheme="minorHAnsi" w:cstheme="minorHAnsi"/>
          <w:sz w:val="18"/>
          <w:szCs w:val="18"/>
        </w:rPr>
        <w:t>, fillor dhe Arsimi i mesëm i Ulët (klasa I-IX)  – në të cilin janë përfshirë 41  shkolla  fillore, dhe 3 paralele të ndara me gjithsejtë 10</w:t>
      </w:r>
      <w:r w:rsidR="00EB5411" w:rsidRPr="00D85A2D">
        <w:rPr>
          <w:rFonts w:asciiTheme="minorHAnsi" w:hAnsiTheme="minorHAnsi" w:cstheme="minorHAnsi"/>
          <w:sz w:val="18"/>
          <w:szCs w:val="18"/>
        </w:rPr>
        <w:t xml:space="preserve">050 </w:t>
      </w:r>
      <w:r w:rsidRPr="00D85A2D">
        <w:rPr>
          <w:rFonts w:asciiTheme="minorHAnsi" w:hAnsiTheme="minorHAnsi" w:cstheme="minorHAnsi"/>
          <w:sz w:val="18"/>
          <w:szCs w:val="18"/>
        </w:rPr>
        <w:t>nxënës.</w:t>
      </w:r>
    </w:p>
    <w:p w14:paraId="2C589C78" w14:textId="77777777" w:rsidR="009635D0" w:rsidRPr="00D85A2D" w:rsidRDefault="009635D0" w:rsidP="00E43252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85A2D">
        <w:rPr>
          <w:rFonts w:asciiTheme="minorHAnsi" w:hAnsiTheme="minorHAnsi" w:cstheme="minorHAnsi"/>
          <w:sz w:val="18"/>
          <w:szCs w:val="18"/>
        </w:rPr>
        <w:t>Paralelet speciale të arsimit dhe edukimit  fillor: 3 paralele me 23 nxënës me aftësi të kufizuar;</w:t>
      </w:r>
    </w:p>
    <w:p w14:paraId="5E776EED" w14:textId="648395AD" w:rsidR="00280FCC" w:rsidRPr="00D85A2D" w:rsidRDefault="00280FCC" w:rsidP="00E43252">
      <w:pPr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D85A2D">
        <w:rPr>
          <w:rFonts w:asciiTheme="minorHAnsi" w:hAnsiTheme="minorHAnsi" w:cstheme="minorHAnsi"/>
          <w:sz w:val="18"/>
          <w:szCs w:val="18"/>
        </w:rPr>
        <w:t xml:space="preserve">Arsimi i Mesëm i Lartë (klasa X – XI - XII)   i cili përfshin </w:t>
      </w:r>
      <w:r w:rsidR="00EB5411" w:rsidRPr="00D85A2D">
        <w:rPr>
          <w:rFonts w:asciiTheme="minorHAnsi" w:hAnsiTheme="minorHAnsi" w:cstheme="minorHAnsi"/>
          <w:sz w:val="18"/>
          <w:szCs w:val="18"/>
        </w:rPr>
        <w:t>6</w:t>
      </w:r>
      <w:r w:rsidRPr="00D85A2D">
        <w:rPr>
          <w:rFonts w:asciiTheme="minorHAnsi" w:hAnsiTheme="minorHAnsi" w:cstheme="minorHAnsi"/>
          <w:sz w:val="18"/>
          <w:szCs w:val="18"/>
        </w:rPr>
        <w:t xml:space="preserve"> shkolla të mesme me paralele të ndarë në  </w:t>
      </w:r>
      <w:proofErr w:type="spellStart"/>
      <w:r w:rsidR="00937759" w:rsidRPr="00D85A2D">
        <w:rPr>
          <w:rFonts w:asciiTheme="minorHAnsi" w:hAnsiTheme="minorHAnsi" w:cstheme="minorHAnsi"/>
          <w:sz w:val="18"/>
          <w:szCs w:val="18"/>
        </w:rPr>
        <w:t>C</w:t>
      </w:r>
      <w:r w:rsidR="003C41D1" w:rsidRPr="00D85A2D">
        <w:rPr>
          <w:rFonts w:asciiTheme="minorHAnsi" w:hAnsiTheme="minorHAnsi" w:cstheme="minorHAnsi"/>
          <w:sz w:val="18"/>
          <w:szCs w:val="18"/>
        </w:rPr>
        <w:t>ë</w:t>
      </w:r>
      <w:r w:rsidR="00937759" w:rsidRPr="00D85A2D">
        <w:rPr>
          <w:rFonts w:asciiTheme="minorHAnsi" w:hAnsiTheme="minorHAnsi" w:cstheme="minorHAnsi"/>
          <w:sz w:val="18"/>
          <w:szCs w:val="18"/>
        </w:rPr>
        <w:t>rmjan</w:t>
      </w:r>
      <w:proofErr w:type="spellEnd"/>
      <w:r w:rsidR="00EB5411" w:rsidRPr="00D85A2D">
        <w:rPr>
          <w:rFonts w:asciiTheme="minorHAnsi" w:hAnsiTheme="minorHAnsi" w:cstheme="minorHAnsi"/>
          <w:sz w:val="18"/>
          <w:szCs w:val="18"/>
        </w:rPr>
        <w:t>, Rogove dhe Junik</w:t>
      </w:r>
      <w:r w:rsidRPr="00D85A2D">
        <w:rPr>
          <w:rFonts w:asciiTheme="minorHAnsi" w:hAnsiTheme="minorHAnsi" w:cstheme="minorHAnsi"/>
          <w:sz w:val="18"/>
          <w:szCs w:val="18"/>
        </w:rPr>
        <w:t xml:space="preserve"> me gjithsej nxënës</w:t>
      </w:r>
      <w:r w:rsidR="00EB5411" w:rsidRPr="00D85A2D">
        <w:rPr>
          <w:rFonts w:asciiTheme="minorHAnsi" w:hAnsiTheme="minorHAnsi" w:cstheme="minorHAnsi"/>
          <w:sz w:val="18"/>
          <w:szCs w:val="18"/>
        </w:rPr>
        <w:t xml:space="preserve"> 3209</w:t>
      </w:r>
      <w:r w:rsidRPr="00D85A2D">
        <w:rPr>
          <w:rFonts w:asciiTheme="minorHAnsi" w:hAnsiTheme="minorHAnsi" w:cstheme="minorHAnsi"/>
          <w:sz w:val="18"/>
          <w:szCs w:val="18"/>
        </w:rPr>
        <w:t>.</w:t>
      </w:r>
    </w:p>
    <w:p w14:paraId="26E750F1" w14:textId="77777777" w:rsidR="00280FCC" w:rsidRPr="00D85A2D" w:rsidRDefault="00280FCC" w:rsidP="00E43252">
      <w:pPr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D85A2D">
        <w:rPr>
          <w:rFonts w:asciiTheme="minorHAnsi" w:hAnsiTheme="minorHAnsi" w:cstheme="minorHAnsi"/>
          <w:sz w:val="18"/>
          <w:szCs w:val="18"/>
        </w:rPr>
        <w:t>Konviktin e nxënësve dhe studentëve “</w:t>
      </w:r>
      <w:proofErr w:type="spellStart"/>
      <w:r w:rsidRPr="00D85A2D">
        <w:rPr>
          <w:rFonts w:asciiTheme="minorHAnsi" w:hAnsiTheme="minorHAnsi" w:cstheme="minorHAnsi"/>
          <w:sz w:val="18"/>
          <w:szCs w:val="18"/>
        </w:rPr>
        <w:t>Sadik</w:t>
      </w:r>
      <w:proofErr w:type="spellEnd"/>
      <w:r w:rsidRPr="00D85A2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85A2D">
        <w:rPr>
          <w:rFonts w:asciiTheme="minorHAnsi" w:hAnsiTheme="minorHAnsi" w:cstheme="minorHAnsi"/>
          <w:sz w:val="18"/>
          <w:szCs w:val="18"/>
        </w:rPr>
        <w:t>Stavileci</w:t>
      </w:r>
      <w:proofErr w:type="spellEnd"/>
      <w:r w:rsidRPr="00D85A2D">
        <w:rPr>
          <w:rFonts w:asciiTheme="minorHAnsi" w:hAnsiTheme="minorHAnsi" w:cstheme="minorHAnsi"/>
          <w:sz w:val="18"/>
          <w:szCs w:val="18"/>
        </w:rPr>
        <w:t>”  në Gjakovë, gjithsej 124 banues të konviktit.</w:t>
      </w:r>
    </w:p>
    <w:p w14:paraId="3D28D72D" w14:textId="35114EA4" w:rsidR="0025597E" w:rsidRPr="00D85A2D" w:rsidRDefault="00280FCC" w:rsidP="0025597E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D85A2D">
        <w:rPr>
          <w:rFonts w:asciiTheme="minorHAnsi" w:hAnsiTheme="minorHAnsi" w:cstheme="minorHAnsi"/>
          <w:sz w:val="18"/>
          <w:szCs w:val="18"/>
        </w:rPr>
        <w:t>Numri  i fëmijëve dhe nxënësve në vitin shkollor 202</w:t>
      </w:r>
      <w:r w:rsidR="00EB5411" w:rsidRPr="00D85A2D">
        <w:rPr>
          <w:rFonts w:asciiTheme="minorHAnsi" w:hAnsiTheme="minorHAnsi" w:cstheme="minorHAnsi"/>
          <w:sz w:val="18"/>
          <w:szCs w:val="18"/>
        </w:rPr>
        <w:t>3</w:t>
      </w:r>
      <w:r w:rsidRPr="00D85A2D">
        <w:rPr>
          <w:rFonts w:asciiTheme="minorHAnsi" w:hAnsiTheme="minorHAnsi" w:cstheme="minorHAnsi"/>
          <w:sz w:val="18"/>
          <w:szCs w:val="18"/>
        </w:rPr>
        <w:t>/202</w:t>
      </w:r>
      <w:r w:rsidR="00EB5411" w:rsidRPr="00D85A2D">
        <w:rPr>
          <w:rFonts w:asciiTheme="minorHAnsi" w:hAnsiTheme="minorHAnsi" w:cstheme="minorHAnsi"/>
          <w:sz w:val="18"/>
          <w:szCs w:val="18"/>
        </w:rPr>
        <w:t>4</w:t>
      </w:r>
      <w:r w:rsidRPr="00D85A2D">
        <w:rPr>
          <w:rFonts w:asciiTheme="minorHAnsi" w:hAnsiTheme="minorHAnsi" w:cstheme="minorHAnsi"/>
          <w:sz w:val="18"/>
          <w:szCs w:val="18"/>
        </w:rPr>
        <w:t xml:space="preserve"> është : </w:t>
      </w:r>
      <w:r w:rsidRPr="00D85A2D">
        <w:rPr>
          <w:rFonts w:asciiTheme="minorHAnsi" w:hAnsiTheme="minorHAnsi" w:cstheme="minorHAnsi"/>
          <w:b/>
          <w:sz w:val="18"/>
          <w:szCs w:val="18"/>
        </w:rPr>
        <w:t>1</w:t>
      </w:r>
      <w:r w:rsidR="00EB5411" w:rsidRPr="00D85A2D">
        <w:rPr>
          <w:rFonts w:asciiTheme="minorHAnsi" w:hAnsiTheme="minorHAnsi" w:cstheme="minorHAnsi"/>
          <w:b/>
          <w:sz w:val="18"/>
          <w:szCs w:val="18"/>
        </w:rPr>
        <w:t xml:space="preserve">4639 </w:t>
      </w:r>
      <w:r w:rsidRPr="00D85A2D">
        <w:rPr>
          <w:rFonts w:asciiTheme="minorHAnsi" w:hAnsiTheme="minorHAnsi" w:cstheme="minorHAnsi"/>
          <w:b/>
          <w:sz w:val="18"/>
          <w:szCs w:val="18"/>
        </w:rPr>
        <w:t>nxënës.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16494E" w:rsidRPr="00983162" w14:paraId="30E21C6E" w14:textId="77777777" w:rsidTr="0016494E">
        <w:tc>
          <w:tcPr>
            <w:tcW w:w="9360" w:type="dxa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040"/>
              <w:gridCol w:w="637"/>
              <w:gridCol w:w="521"/>
              <w:gridCol w:w="520"/>
              <w:gridCol w:w="521"/>
              <w:gridCol w:w="521"/>
              <w:gridCol w:w="578"/>
              <w:gridCol w:w="673"/>
              <w:gridCol w:w="723"/>
              <w:gridCol w:w="653"/>
              <w:gridCol w:w="622"/>
              <w:gridCol w:w="622"/>
              <w:gridCol w:w="521"/>
              <w:gridCol w:w="723"/>
              <w:gridCol w:w="723"/>
              <w:gridCol w:w="551"/>
            </w:tblGrid>
            <w:tr w:rsidR="0016494E" w:rsidRPr="00983162" w14:paraId="7D9AC51F" w14:textId="77777777" w:rsidTr="0016494E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271E4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7F7F8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0AB27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2CAA4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4B665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5F8BC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43F67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13D0B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F94C1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A8E13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C94032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0C171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9C884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E6033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D3BE6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FC94F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</w:tr>
            <w:tr w:rsidR="0016494E" w:rsidRPr="0016494E" w14:paraId="698001A2" w14:textId="77777777" w:rsidTr="0016494E">
              <w:trPr>
                <w:trHeight w:val="375"/>
              </w:trPr>
              <w:tc>
                <w:tcPr>
                  <w:tcW w:w="10031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8925E8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sq-AL"/>
                    </w:rPr>
                    <w:t>Ndryshimi i regjistrimit të nxënësve për dy vitet e fundit 2022-23 dhe 2023-24</w:t>
                  </w:r>
                </w:p>
              </w:tc>
            </w:tr>
            <w:tr w:rsidR="0016494E" w:rsidRPr="00983162" w14:paraId="051A7C6B" w14:textId="77777777" w:rsidTr="0016494E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B8136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8DAE6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25AC9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19174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6176F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DE6C0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A1D08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8881B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A6998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1DABE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15B6E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D4B79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549DC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F3BCA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57713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5BA57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</w:tr>
            <w:tr w:rsidR="0016494E" w:rsidRPr="00983162" w14:paraId="365A1082" w14:textId="77777777" w:rsidTr="0016494E">
              <w:trPr>
                <w:trHeight w:val="31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3BC0F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26537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1B9AE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D4C15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CB5D8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98EED1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EAF7A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EB635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0F5C1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0D98A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63051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85B36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FDA8B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FDB9E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8FD10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11F49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</w:tr>
            <w:tr w:rsidR="0016494E" w:rsidRPr="00983162" w14:paraId="540508B9" w14:textId="77777777" w:rsidTr="0016494E">
              <w:trPr>
                <w:trHeight w:val="93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80EAA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164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9975584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  <w:t>Çerdhe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DB886EA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</w:pPr>
                  <w:proofErr w:type="spellStart"/>
                  <w:r w:rsidRPr="0016494E"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  <w:t>Parafillor</w:t>
                  </w:r>
                  <w:proofErr w:type="spellEnd"/>
                </w:p>
              </w:tc>
              <w:tc>
                <w:tcPr>
                  <w:tcW w:w="196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B1C904E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  <w:t>Klasa 1 - 9</w:t>
                  </w:r>
                </w:p>
              </w:tc>
              <w:tc>
                <w:tcPr>
                  <w:tcW w:w="176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1D8DD40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  <w:t>Klasa 10 - 12</w:t>
                  </w:r>
                </w:p>
              </w:tc>
              <w:tc>
                <w:tcPr>
                  <w:tcW w:w="199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AC9CB8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  <w:t>Gjithsej për të gjitha nivelet</w:t>
                  </w:r>
                </w:p>
              </w:tc>
            </w:tr>
            <w:tr w:rsidR="00C20AC2" w:rsidRPr="00983162" w14:paraId="1F151808" w14:textId="77777777" w:rsidTr="0016494E">
              <w:trPr>
                <w:cantSplit/>
                <w:trHeight w:val="141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C7ECA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FF0000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090691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2022-23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textDirection w:val="btLr"/>
                  <w:vAlign w:val="center"/>
                  <w:hideMark/>
                </w:tcPr>
                <w:p w14:paraId="434DB3D4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2023-24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16F8ACFA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Ndryshimi mes dy viteve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14:paraId="5D10A7F1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2022-23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textDirection w:val="btLr"/>
                  <w:vAlign w:val="center"/>
                  <w:hideMark/>
                </w:tcPr>
                <w:p w14:paraId="6307C06F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2023-24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3B6E5424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Ndryshimi mes dy viteve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14:paraId="129EBF8C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2022-23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textDirection w:val="btLr"/>
                  <w:vAlign w:val="center"/>
                  <w:hideMark/>
                </w:tcPr>
                <w:p w14:paraId="6F2728DC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2023-24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4C57794E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Ndryshimi mes dy viteve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14:paraId="52D58911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2022-23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textDirection w:val="btLr"/>
                  <w:vAlign w:val="center"/>
                  <w:hideMark/>
                </w:tcPr>
                <w:p w14:paraId="64F821F2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2023-24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1E3B39C7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Ndryshimi mes dy viteve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14:paraId="61243A3E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2022-23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textDirection w:val="btLr"/>
                  <w:vAlign w:val="center"/>
                  <w:hideMark/>
                </w:tcPr>
                <w:p w14:paraId="45DB4A25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2023-24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8B83D52" w14:textId="77777777" w:rsidR="0016494E" w:rsidRPr="0016494E" w:rsidRDefault="0016494E" w:rsidP="0016494E">
                  <w:pPr>
                    <w:spacing w:after="0" w:line="240" w:lineRule="auto"/>
                    <w:ind w:left="113" w:right="113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Ndryshimi mes dy viteve</w:t>
                  </w:r>
                </w:p>
              </w:tc>
            </w:tr>
            <w:tr w:rsidR="00C20AC2" w:rsidRPr="00983162" w14:paraId="473168E2" w14:textId="77777777" w:rsidTr="0016494E">
              <w:trPr>
                <w:trHeight w:val="645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47A8F3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Total regjistrimi I fëmijëve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293509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590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EE49467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594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21E101A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5CA9BC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802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BE8678B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786</w:t>
                  </w:r>
                </w:p>
              </w:tc>
              <w:tc>
                <w:tcPr>
                  <w:tcW w:w="57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3DD8F598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-16</w:t>
                  </w:r>
                </w:p>
              </w:tc>
              <w:tc>
                <w:tcPr>
                  <w:tcW w:w="58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752A79A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10487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8F4A18D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10050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BE6798F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-437</w:t>
                  </w:r>
                </w:p>
              </w:tc>
              <w:tc>
                <w:tcPr>
                  <w:tcW w:w="62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D24CE7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3396</w:t>
                  </w:r>
                </w:p>
              </w:tc>
              <w:tc>
                <w:tcPr>
                  <w:tcW w:w="62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DCE767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3209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76A617B5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-187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CE86AEC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15275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B5AB66D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14639</w:t>
                  </w:r>
                </w:p>
              </w:tc>
              <w:tc>
                <w:tcPr>
                  <w:tcW w:w="5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2155382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-636</w:t>
                  </w:r>
                </w:p>
              </w:tc>
            </w:tr>
            <w:tr w:rsidR="00C20AC2" w:rsidRPr="00983162" w14:paraId="0397F5AD" w14:textId="77777777" w:rsidTr="0016494E">
              <w:trPr>
                <w:trHeight w:val="499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D918AF4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Prej tyre RAE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8C9F36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31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4C4BC07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26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A6E111E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9364B1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78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08ACE5D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65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81BAD7D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-13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DB56DF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1388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1A08746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1293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26724F3D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-95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56A397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129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8CE95D2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68567B71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-14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CA9C4E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1626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FDB38A5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1499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14:paraId="481909C0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  <w:r w:rsidRPr="0016494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  <w:t>-127</w:t>
                  </w:r>
                </w:p>
              </w:tc>
            </w:tr>
            <w:tr w:rsidR="0016494E" w:rsidRPr="00983162" w14:paraId="577EFD6D" w14:textId="77777777" w:rsidTr="0016494E">
              <w:trPr>
                <w:trHeight w:val="300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8A90A" w14:textId="77777777" w:rsidR="0016494E" w:rsidRPr="0016494E" w:rsidRDefault="0016494E" w:rsidP="0016494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9D182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718DA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15EFB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5906F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2D694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EC6F5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35AA8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9949A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6D346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423E2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16DE5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1A709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1CAA1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4B79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71149" w14:textId="77777777" w:rsidR="0016494E" w:rsidRPr="0016494E" w:rsidRDefault="0016494E" w:rsidP="0016494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8"/>
                      <w:szCs w:val="18"/>
                      <w:lang w:eastAsia="sq-AL"/>
                    </w:rPr>
                  </w:pPr>
                </w:p>
              </w:tc>
            </w:tr>
          </w:tbl>
          <w:p w14:paraId="10448D01" w14:textId="77777777" w:rsidR="0016494E" w:rsidRPr="00983162" w:rsidRDefault="0016494E" w:rsidP="0025597E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0F3482" w14:textId="671414B3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B5E1B3F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350BCEA8" w14:textId="1E315748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65EE1BED" w14:textId="7AB24AD4" w:rsidR="004A15B6" w:rsidRPr="00983162" w:rsidRDefault="004A15B6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24EDB143" w14:textId="4DB60FC3" w:rsidR="004A15B6" w:rsidRPr="00983162" w:rsidRDefault="004A15B6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5C877D10" w14:textId="54D5A4C1" w:rsidR="004A15B6" w:rsidRPr="00983162" w:rsidRDefault="004A15B6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231E6711" w14:textId="2C780BFE" w:rsidR="004A15B6" w:rsidRPr="00983162" w:rsidRDefault="007066AE" w:rsidP="004A15B6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470E5AB" wp14:editId="16DB426D">
            <wp:extent cx="3459480" cy="2355215"/>
            <wp:effectExtent l="0" t="0" r="7620" b="698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1327592F-3A4A-4EC4-8D6F-91319D1A64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A15B6" w:rsidRPr="00983162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94080" behindDoc="0" locked="0" layoutInCell="1" allowOverlap="1" wp14:anchorId="2CF3B094" wp14:editId="29923506">
            <wp:simplePos x="460858" y="804672"/>
            <wp:positionH relativeFrom="column">
              <wp:align>left</wp:align>
            </wp:positionH>
            <wp:positionV relativeFrom="paragraph">
              <wp:align>top</wp:align>
            </wp:positionV>
            <wp:extent cx="3240633" cy="2355494"/>
            <wp:effectExtent l="0" t="0" r="17145" b="6985"/>
            <wp:wrapSquare wrapText="bothSides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A292D705-832C-4419-968B-5526DA1F89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983162">
        <w:rPr>
          <w:rFonts w:asciiTheme="minorHAnsi" w:hAnsiTheme="minorHAnsi" w:cstheme="minorHAnsi"/>
          <w:sz w:val="18"/>
          <w:szCs w:val="18"/>
        </w:rPr>
        <w:br w:type="textWrapping" w:clear="all"/>
      </w:r>
      <w:r w:rsidR="004A15B6" w:rsidRPr="00983162">
        <w:rPr>
          <w:rFonts w:asciiTheme="minorHAnsi" w:hAnsiTheme="minorHAnsi" w:cstheme="minorHAnsi"/>
          <w:sz w:val="18"/>
          <w:szCs w:val="18"/>
        </w:rPr>
        <w:br w:type="textWrapping" w:clear="all"/>
      </w:r>
    </w:p>
    <w:p w14:paraId="79C2A5CB" w14:textId="4411D29E" w:rsidR="004A15B6" w:rsidRPr="00983162" w:rsidRDefault="00642B0E" w:rsidP="007066AE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sq-AL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lastRenderedPageBreak/>
        <w:drawing>
          <wp:inline distT="0" distB="0" distL="0" distR="0" wp14:anchorId="7AC9D342" wp14:editId="4425F0E1">
            <wp:extent cx="3467404" cy="2260397"/>
            <wp:effectExtent l="0" t="0" r="0" b="6985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CC33FB0F-85A9-4C86-8F79-54D18DE733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983162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5244B3DF" wp14:editId="5460E08B">
            <wp:simplePos x="460858" y="3511296"/>
            <wp:positionH relativeFrom="column">
              <wp:align>left</wp:align>
            </wp:positionH>
            <wp:positionV relativeFrom="paragraph">
              <wp:align>top</wp:align>
            </wp:positionV>
            <wp:extent cx="3277209" cy="2238451"/>
            <wp:effectExtent l="0" t="0" r="0" b="9525"/>
            <wp:wrapSquare wrapText="bothSides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DCA5C464-A328-482E-B405-FD920E3039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983162">
        <w:rPr>
          <w:rFonts w:asciiTheme="minorHAnsi" w:eastAsia="Times New Roman" w:hAnsiTheme="minorHAnsi" w:cstheme="minorHAnsi"/>
          <w:sz w:val="18"/>
          <w:szCs w:val="18"/>
          <w:lang w:eastAsia="sq-AL"/>
        </w:rPr>
        <w:br w:type="textWrapping" w:clear="all"/>
      </w:r>
    </w:p>
    <w:p w14:paraId="5AB831E1" w14:textId="2AFD9F71" w:rsidR="004A15B6" w:rsidRPr="00983162" w:rsidRDefault="004A15B6" w:rsidP="0025597E">
      <w:pPr>
        <w:pStyle w:val="ListParagraph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5EDA7F73" w14:textId="33197766" w:rsidR="004A15B6" w:rsidRPr="00983162" w:rsidRDefault="00642B0E" w:rsidP="0025597E">
      <w:pPr>
        <w:pStyle w:val="ListParagraph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73065952" wp14:editId="2BF05975">
            <wp:extent cx="4572000" cy="2743200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5AE75D07-28B4-4B39-8C40-5E1C4C26F4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8BF30E8" w14:textId="59DE6D5D" w:rsidR="0025597E" w:rsidRPr="00983162" w:rsidRDefault="0025597E" w:rsidP="0025597E">
      <w:pPr>
        <w:pStyle w:val="ListParagraph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983162">
        <w:rPr>
          <w:rFonts w:asciiTheme="minorHAnsi" w:hAnsiTheme="minorHAnsi" w:cstheme="minorHAnsi"/>
          <w:sz w:val="18"/>
          <w:szCs w:val="18"/>
          <w:lang w:val="en-US"/>
        </w:rPr>
        <w:t>Regjistrimi</w:t>
      </w:r>
      <w:proofErr w:type="spellEnd"/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983162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983162">
        <w:rPr>
          <w:rFonts w:asciiTheme="minorHAnsi" w:hAnsiTheme="minorHAnsi" w:cstheme="minorHAnsi"/>
          <w:sz w:val="18"/>
          <w:szCs w:val="18"/>
          <w:lang w:val="en-US"/>
        </w:rPr>
        <w:t>klasat</w:t>
      </w:r>
      <w:proofErr w:type="spellEnd"/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10-12 </w:t>
      </w:r>
      <w:proofErr w:type="spellStart"/>
      <w:proofErr w:type="gramStart"/>
      <w:r w:rsidRPr="00983162">
        <w:rPr>
          <w:rFonts w:asciiTheme="minorHAnsi" w:hAnsiTheme="minorHAnsi" w:cstheme="minorHAnsi"/>
          <w:sz w:val="18"/>
          <w:szCs w:val="18"/>
          <w:lang w:val="en-US"/>
        </w:rPr>
        <w:t>gjatë</w:t>
      </w:r>
      <w:proofErr w:type="spellEnd"/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983162">
        <w:rPr>
          <w:rFonts w:asciiTheme="minorHAnsi" w:hAnsiTheme="minorHAnsi" w:cstheme="minorHAnsi"/>
          <w:sz w:val="18"/>
          <w:szCs w:val="18"/>
          <w:lang w:val="en-US"/>
        </w:rPr>
        <w:t>viteve</w:t>
      </w:r>
      <w:proofErr w:type="spellEnd"/>
      <w:proofErr w:type="gramEnd"/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2014</w:t>
      </w:r>
      <w:r w:rsidR="00C558F0" w:rsidRPr="00983162">
        <w:rPr>
          <w:rFonts w:asciiTheme="minorHAnsi" w:hAnsiTheme="minorHAnsi" w:cstheme="minorHAnsi"/>
          <w:sz w:val="18"/>
          <w:szCs w:val="18"/>
          <w:lang w:val="en-US"/>
        </w:rPr>
        <w:t>/15</w:t>
      </w:r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983162">
        <w:rPr>
          <w:rFonts w:asciiTheme="minorHAnsi" w:hAnsiTheme="minorHAnsi" w:cstheme="minorHAnsi"/>
          <w:sz w:val="18"/>
          <w:szCs w:val="18"/>
          <w:lang w:val="en-US"/>
        </w:rPr>
        <w:t>deri</w:t>
      </w:r>
      <w:proofErr w:type="spellEnd"/>
      <w:r w:rsidRPr="00983162">
        <w:rPr>
          <w:rFonts w:asciiTheme="minorHAnsi" w:hAnsiTheme="minorHAnsi" w:cstheme="minorHAnsi"/>
          <w:sz w:val="18"/>
          <w:szCs w:val="18"/>
          <w:lang w:val="en-US"/>
        </w:rPr>
        <w:t xml:space="preserve"> 202</w:t>
      </w:r>
      <w:r w:rsidR="00C558F0" w:rsidRPr="00983162">
        <w:rPr>
          <w:rFonts w:asciiTheme="minorHAnsi" w:hAnsiTheme="minorHAnsi" w:cstheme="minorHAnsi"/>
          <w:sz w:val="18"/>
          <w:szCs w:val="18"/>
          <w:lang w:val="en-US"/>
        </w:rPr>
        <w:t>3/24</w:t>
      </w:r>
    </w:p>
    <w:tbl>
      <w:tblPr>
        <w:tblW w:w="9489" w:type="dxa"/>
        <w:jc w:val="center"/>
        <w:tblLook w:val="04A0" w:firstRow="1" w:lastRow="0" w:firstColumn="1" w:lastColumn="0" w:noHBand="0" w:noVBand="1"/>
      </w:tblPr>
      <w:tblGrid>
        <w:gridCol w:w="1236"/>
        <w:gridCol w:w="1384"/>
        <w:gridCol w:w="617"/>
        <w:gridCol w:w="948"/>
        <w:gridCol w:w="948"/>
        <w:gridCol w:w="948"/>
        <w:gridCol w:w="1229"/>
        <w:gridCol w:w="652"/>
        <w:gridCol w:w="1336"/>
        <w:gridCol w:w="222"/>
      </w:tblGrid>
      <w:tr w:rsidR="00C558F0" w:rsidRPr="00C558F0" w14:paraId="14050558" w14:textId="77777777" w:rsidTr="00C558F0">
        <w:trPr>
          <w:gridAfter w:val="1"/>
          <w:wAfter w:w="190" w:type="dxa"/>
          <w:trHeight w:val="509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E94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Viti shkollor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3A427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Krahasimi prej vitit në vit për klasat e 10-ta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CD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0A1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27F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12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18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Gjithsej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D2E9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Krahasimi prej vitit në vit për klasat 10 - 12</w:t>
            </w:r>
          </w:p>
        </w:tc>
      </w:tr>
      <w:tr w:rsidR="00C558F0" w:rsidRPr="00C558F0" w14:paraId="75D784EC" w14:textId="77777777" w:rsidTr="00C558F0">
        <w:trPr>
          <w:trHeight w:val="295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CC80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0192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2B48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26312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4AF4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734B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2D970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BAF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</w:tr>
      <w:tr w:rsidR="00C558F0" w:rsidRPr="00983162" w14:paraId="13FBA684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575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2014 /2015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4FEE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2EA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29A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1620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EE62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0788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1537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5C2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4732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35C9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6B5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88" w:type="dxa"/>
            <w:vAlign w:val="center"/>
            <w:hideMark/>
          </w:tcPr>
          <w:p w14:paraId="27982CCE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1D2C992E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DAF6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2015/2016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F45F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B4A7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A31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1622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DFFE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91FC3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1449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BDC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4481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FAE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-251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800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052FFDE9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48FCAF83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2C4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2016/2017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6DD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81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D7EE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1708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CD27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4F92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1283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7E5D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4532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608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F5A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188" w:type="dxa"/>
            <w:vAlign w:val="center"/>
            <w:hideMark/>
          </w:tcPr>
          <w:p w14:paraId="5B1B7FA4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0F6B06CB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14E0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2017/2018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B988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6A9D6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-12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652F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1696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263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5289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1437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320E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639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171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88F4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188" w:type="dxa"/>
            <w:vAlign w:val="center"/>
            <w:hideMark/>
          </w:tcPr>
          <w:p w14:paraId="62E1E715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75AC745B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E62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2018/2019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197C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7FC96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-207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44C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079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1608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FC22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1517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6696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4614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835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82DC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034B2A8F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1DCCA541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10B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2019/2020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8D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ACC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D45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61C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5EB9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1434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778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4340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E86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-274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A2E7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76866B3B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253F1997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AF7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2020/2021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63317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52DFA1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304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15E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2FC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D3C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FC5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3858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4D6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-482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1A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685879A2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53DA89D3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240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2021/2022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C42A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A9A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5E4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928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CBF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5B1F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3655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C6D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E5C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2EFA4FF7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7687ADF9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E5B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lastRenderedPageBreak/>
              <w:t>2022/2023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F58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më shumë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EC35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3C3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6C1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EED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AC1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3396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3417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-259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871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3A1FF1B0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983162" w14:paraId="38743577" w14:textId="77777777" w:rsidTr="00C558F0">
        <w:trPr>
          <w:trHeight w:val="381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1CC5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2023/2024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EA063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BC23E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197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AEA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D68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5EC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9216" w14:textId="77777777" w:rsidR="00C558F0" w:rsidRPr="00C558F0" w:rsidRDefault="00C558F0" w:rsidP="00C558F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3209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0A7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-187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77C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0C266819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C558F0" w:rsidRPr="00C558F0" w14:paraId="5CFF69C0" w14:textId="77777777" w:rsidTr="00C558F0">
        <w:trPr>
          <w:trHeight w:val="381"/>
          <w:jc w:val="center"/>
        </w:trPr>
        <w:tc>
          <w:tcPr>
            <w:tcW w:w="6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DA6A" w14:textId="643DE0FD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Lëvizja e numrit të nx</w:t>
            </w:r>
            <w:r w:rsidRPr="00983162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ënësve</w:t>
            </w: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 prej vitit 2014</w:t>
            </w:r>
            <w:r w:rsidRPr="00983162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/15</w:t>
            </w: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 </w:t>
            </w:r>
            <w:r w:rsidRPr="00983162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–</w:t>
            </w: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 2023</w:t>
            </w:r>
            <w:r w:rsidRPr="00983162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/</w:t>
            </w: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24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EF996" w14:textId="15409AA1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1523 m</w:t>
            </w:r>
            <w:r w:rsidR="00B30880" w:rsidRPr="00983162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ë</w:t>
            </w: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 pak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CA9B" w14:textId="77777777" w:rsidR="00C558F0" w:rsidRPr="00C558F0" w:rsidRDefault="00C558F0" w:rsidP="00C558F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</w:pPr>
            <w:r w:rsidRPr="00C558F0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188" w:type="dxa"/>
            <w:vAlign w:val="center"/>
            <w:hideMark/>
          </w:tcPr>
          <w:p w14:paraId="396E715A" w14:textId="77777777" w:rsidR="00C558F0" w:rsidRPr="00C558F0" w:rsidRDefault="00C558F0" w:rsidP="00C558F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</w:tbl>
    <w:p w14:paraId="49C3F6F8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7DE654E4" w14:textId="43AA0AA9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0853B601" w14:textId="4E4B5FCA" w:rsidR="00907B34" w:rsidRPr="00983162" w:rsidRDefault="00C558F0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CA69556" wp14:editId="51F0F3BF">
            <wp:extent cx="5908777" cy="3943223"/>
            <wp:effectExtent l="0" t="0" r="15875" b="635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B924E685-2A2D-4AC9-9E03-70017BBB75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79EB8E" w14:textId="45165FC7" w:rsidR="00907B34" w:rsidRPr="00983162" w:rsidRDefault="00907B34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764E59FC" w14:textId="77777777" w:rsidR="00907B34" w:rsidRPr="00983162" w:rsidRDefault="00907B34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36DF099D" w14:textId="77777777" w:rsidR="00907B34" w:rsidRPr="00983162" w:rsidRDefault="00907B34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1158"/>
        <w:gridCol w:w="686"/>
        <w:gridCol w:w="757"/>
        <w:gridCol w:w="784"/>
        <w:gridCol w:w="686"/>
        <w:gridCol w:w="686"/>
        <w:gridCol w:w="686"/>
        <w:gridCol w:w="686"/>
        <w:gridCol w:w="686"/>
        <w:gridCol w:w="686"/>
        <w:gridCol w:w="884"/>
        <w:gridCol w:w="686"/>
        <w:gridCol w:w="1459"/>
        <w:gridCol w:w="270"/>
      </w:tblGrid>
      <w:tr w:rsidR="00474DB1" w:rsidRPr="00474DB1" w14:paraId="6EC7D2CB" w14:textId="77777777" w:rsidTr="00474DB1">
        <w:trPr>
          <w:trHeight w:val="220"/>
          <w:jc w:val="center"/>
        </w:trPr>
        <w:tc>
          <w:tcPr>
            <w:tcW w:w="10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DFA4F4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 xml:space="preserve">Krahasimi </w:t>
            </w: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në fillim të çdo viti sipas regjistrimit</w:t>
            </w: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 xml:space="preserve"> të numrit të nxënësve në shkollat fillore prej vitit në vit </w:t>
            </w:r>
          </w:p>
        </w:tc>
      </w:tr>
      <w:tr w:rsidR="00474DB1" w:rsidRPr="00983162" w14:paraId="77DD53E0" w14:textId="77777777" w:rsidTr="00474DB1">
        <w:trPr>
          <w:trHeight w:val="220"/>
          <w:jc w:val="center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EB1C2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60445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E85A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A96E2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B4AEC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60C16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A855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AB3F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72EF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1E64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C8AEF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ADBCD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F0D4E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4E44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374C36D9" w14:textId="77777777" w:rsidTr="00474DB1">
        <w:trPr>
          <w:trHeight w:val="374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BC07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Viti shkollor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1190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1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A3EC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2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552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3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5AE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4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AC6E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5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E79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6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183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7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FE04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8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A79C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Klasa 9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270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Gjithsej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C991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Krahasimi prej vitit në vit për klasat 1 - 9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8237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7CE076DA" w14:textId="77777777" w:rsidTr="00474DB1">
        <w:trPr>
          <w:trHeight w:val="366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E586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EC1F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C1BB6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D34E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A4E66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6AA9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E936F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F274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3F98D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94C8C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A64C9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4943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6BCE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</w:tr>
      <w:tr w:rsidR="00474DB1" w:rsidRPr="00983162" w14:paraId="0FFFB94B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22A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2014 /2015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099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212B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25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1424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32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47C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254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4EC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1811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3A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1775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309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1859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59D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14474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AD9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76C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020F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07798999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C6E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2015/2016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BE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5B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713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7F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4D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1442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F42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A31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26B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1735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F6F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1719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922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13590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E61E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-884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E1B8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1B00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62633E28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67B4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2016/2017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C47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B3E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65B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2C11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4D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B31C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9F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B6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47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1697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A2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12913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D93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-677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02F9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EABE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1C8F1964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7B26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2017/2018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0E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5A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454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C7E1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F9D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1397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D90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7C24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5D6C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B1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096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12332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C46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-581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D1C5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5254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23F48B8D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BFA2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2018/2019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D6E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E2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5A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07E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470B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3F99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8D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14D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E35E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1426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501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11837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3128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-495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9FF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3F6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15201341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4A0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2019/2020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22DB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66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73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7C67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4F7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E64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F0D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6E8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1257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F8B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B66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901F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-452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042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C81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64924EAB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58C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2020/2021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806D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A1A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52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014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339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10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951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381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1321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5D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BC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11022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0EF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-363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885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ECD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0658D459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F07A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2021/2022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9E9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79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736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2EAD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912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A4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1186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F3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B26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61E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FD67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10774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1FAC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-248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FFB9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7F6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5E874656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14DB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2022/2023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3B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191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BB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287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296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1159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F3C4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4F9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B58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1162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C41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8EC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10487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F160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-287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A8F9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1BAA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6C6B54B5" w14:textId="77777777" w:rsidTr="00474DB1">
        <w:trPr>
          <w:trHeight w:val="36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23B92" w14:textId="77777777" w:rsidR="00474DB1" w:rsidRPr="00474DB1" w:rsidRDefault="00474DB1" w:rsidP="00474DB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lastRenderedPageBreak/>
              <w:t>2023/2024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9DA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15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679E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030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C2EF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4F25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640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1131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202C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1111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198B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B002" w14:textId="77777777" w:rsidR="00474DB1" w:rsidRPr="00474DB1" w:rsidRDefault="00474DB1" w:rsidP="00474DB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10050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ED49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-437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B19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  <w:t>më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67F7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sq-AL"/>
              </w:rPr>
            </w:pPr>
          </w:p>
        </w:tc>
      </w:tr>
      <w:tr w:rsidR="00474DB1" w:rsidRPr="00983162" w14:paraId="0B28759F" w14:textId="77777777" w:rsidTr="00474DB1">
        <w:trPr>
          <w:trHeight w:val="56"/>
          <w:jc w:val="center"/>
        </w:trPr>
        <w:tc>
          <w:tcPr>
            <w:tcW w:w="7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C9D85C2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22153CB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</w:pPr>
            <w:r w:rsidRPr="00474DB1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4424 </w:t>
            </w:r>
            <w:proofErr w:type="spellStart"/>
            <w:r w:rsidRPr="00474DB1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>per</w:t>
            </w:r>
            <w:proofErr w:type="spellEnd"/>
            <w:r w:rsidRPr="00474DB1"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  <w:t xml:space="preserve"> 10 vite me pak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7761" w14:textId="77777777" w:rsidR="00474DB1" w:rsidRPr="00474DB1" w:rsidRDefault="00474DB1" w:rsidP="00474DB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7030A0"/>
                <w:sz w:val="18"/>
                <w:szCs w:val="18"/>
                <w:lang w:eastAsia="sq-AL"/>
              </w:rPr>
            </w:pPr>
          </w:p>
        </w:tc>
      </w:tr>
    </w:tbl>
    <w:p w14:paraId="2580A99F" w14:textId="77777777" w:rsidR="00907B34" w:rsidRPr="00983162" w:rsidRDefault="00907B34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6FCF231C" w14:textId="2FAE8CF6" w:rsidR="0025597E" w:rsidRPr="00983162" w:rsidRDefault="00474DB1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566277EE" wp14:editId="410FBBF9">
            <wp:extent cx="6700723" cy="4103827"/>
            <wp:effectExtent l="0" t="0" r="5080" b="11430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0A634AF7-77EF-4749-8DE7-F6F05142B9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82EB2B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184D684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70267691" w14:textId="2C9AEA25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0E9F991B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BC1612D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64B9AFF2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429FC462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63DCBE8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BC430C4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08F8C80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E0DADF2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DD6CD2C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489CF11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04FFA860" w14:textId="77777777" w:rsidR="0025597E" w:rsidRPr="00983162" w:rsidRDefault="0025597E" w:rsidP="0025597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sq-AL"/>
        </w:rPr>
      </w:pPr>
    </w:p>
    <w:p w14:paraId="5EEB1150" w14:textId="77777777" w:rsidR="0025597E" w:rsidRPr="00983162" w:rsidRDefault="0025597E" w:rsidP="0025597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sq-AL"/>
        </w:rPr>
      </w:pPr>
    </w:p>
    <w:p w14:paraId="7B040ADE" w14:textId="0A319C89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6521DA90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ECAA026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E6EC9D8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B42167F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5165D45C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4A90BF8A" w14:textId="77777777" w:rsidR="0025597E" w:rsidRPr="00983162" w:rsidRDefault="0025597E" w:rsidP="0025597E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2E10DD1D" w14:textId="060F6C64" w:rsidR="0025597E" w:rsidRDefault="0025597E" w:rsidP="004A6EC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18BDF519" w14:textId="4A707F79" w:rsidR="004A6EC1" w:rsidRDefault="004A6EC1" w:rsidP="004A6EC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8D7120F" w14:textId="4DDC9FC4" w:rsidR="004A6EC1" w:rsidRDefault="004A6EC1" w:rsidP="004A6EC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23EA05A3" w14:textId="77777777" w:rsidR="004A6EC1" w:rsidRPr="00983162" w:rsidRDefault="004A6EC1" w:rsidP="004A6EC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57FF5C0E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7A7B599A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692964F3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7412AFCA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2900" w:type="dxa"/>
        <w:jc w:val="center"/>
        <w:tblLook w:val="04A0" w:firstRow="1" w:lastRow="0" w:firstColumn="1" w:lastColumn="0" w:noHBand="0" w:noVBand="1"/>
      </w:tblPr>
      <w:tblGrid>
        <w:gridCol w:w="1838"/>
        <w:gridCol w:w="1062"/>
      </w:tblGrid>
      <w:tr w:rsidR="0025597E" w:rsidRPr="00983162" w14:paraId="6608D807" w14:textId="77777777" w:rsidTr="005065DB">
        <w:trPr>
          <w:trHeight w:val="300"/>
          <w:jc w:val="center"/>
        </w:trPr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0BEEDFB5" w14:textId="77777777" w:rsidR="0025597E" w:rsidRPr="00983162" w:rsidRDefault="0025597E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8316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Numri I mësimdhënësve</w:t>
            </w:r>
          </w:p>
        </w:tc>
      </w:tr>
      <w:tr w:rsidR="0025597E" w:rsidRPr="00983162" w14:paraId="618007B1" w14:textId="77777777" w:rsidTr="005065DB">
        <w:trPr>
          <w:trHeight w:val="3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400" w14:textId="77777777" w:rsidR="0025597E" w:rsidRPr="00983162" w:rsidRDefault="0025597E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831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Viti 2022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D93" w14:textId="77777777" w:rsidR="0025597E" w:rsidRPr="00983162" w:rsidRDefault="0025597E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831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1228</w:t>
            </w:r>
          </w:p>
        </w:tc>
      </w:tr>
      <w:tr w:rsidR="0025597E" w:rsidRPr="00983162" w14:paraId="2EA537EB" w14:textId="77777777" w:rsidTr="004A6EC1">
        <w:trPr>
          <w:trHeight w:val="40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0299" w14:textId="77777777" w:rsidR="0025597E" w:rsidRPr="00983162" w:rsidRDefault="0025597E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831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Viti 2023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D46" w14:textId="77777777" w:rsidR="0025597E" w:rsidRPr="00983162" w:rsidRDefault="0025597E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8316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1207</w:t>
            </w:r>
          </w:p>
        </w:tc>
      </w:tr>
      <w:tr w:rsidR="004A6EC1" w:rsidRPr="00983162" w14:paraId="3FADD337" w14:textId="77777777" w:rsidTr="004A6EC1">
        <w:trPr>
          <w:trHeight w:val="6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D9C5" w14:textId="77777777" w:rsidR="004A6EC1" w:rsidRPr="00983162" w:rsidRDefault="004A6EC1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2FE8" w14:textId="77777777" w:rsidR="004A6EC1" w:rsidRPr="00983162" w:rsidRDefault="004A6EC1" w:rsidP="00506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</w:tr>
    </w:tbl>
    <w:p w14:paraId="135F02C6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3EFA1596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noProof/>
          <w:sz w:val="18"/>
          <w:szCs w:val="18"/>
          <w:lang w:val="en-US"/>
        </w:rPr>
        <w:drawing>
          <wp:inline distT="0" distB="0" distL="0" distR="0" wp14:anchorId="2CBC55FF" wp14:editId="5431657E">
            <wp:extent cx="4572000" cy="2743200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B7663226-733B-4582-A921-5EFC267E0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1AE30D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0310256B" w14:textId="77777777" w:rsidR="002E282D" w:rsidRPr="00983162" w:rsidRDefault="002E282D" w:rsidP="009C3951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1D783810" w14:textId="77777777" w:rsidR="002E282D" w:rsidRPr="00983162" w:rsidRDefault="002E282D" w:rsidP="002E282D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5E671A1E" w14:textId="1338D9D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960"/>
        <w:gridCol w:w="1480"/>
        <w:gridCol w:w="1460"/>
        <w:gridCol w:w="1600"/>
        <w:gridCol w:w="1700"/>
        <w:gridCol w:w="2241"/>
        <w:gridCol w:w="257"/>
      </w:tblGrid>
      <w:tr w:rsidR="009C3951" w:rsidRPr="009C3951" w14:paraId="0BC2E00D" w14:textId="77777777" w:rsidTr="009C3951">
        <w:trPr>
          <w:trHeight w:val="375"/>
          <w:jc w:val="center"/>
        </w:trPr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6643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q-AL"/>
              </w:rPr>
              <w:t xml:space="preserve">Krahasimi i Suksesit në % mes dy viteve të fundit </w:t>
            </w:r>
          </w:p>
        </w:tc>
      </w:tr>
      <w:tr w:rsidR="009C3951" w:rsidRPr="00983162" w14:paraId="0C28A848" w14:textId="77777777" w:rsidTr="009C3951">
        <w:trPr>
          <w:trHeight w:val="39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9FFAE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28F73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6156F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0F0F5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8B23B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A695C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8C5C9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 </w:t>
            </w:r>
          </w:p>
        </w:tc>
      </w:tr>
      <w:tr w:rsidR="009C3951" w:rsidRPr="009C3951" w14:paraId="2CC63F53" w14:textId="77777777" w:rsidTr="009C3951">
        <w:trPr>
          <w:trHeight w:val="6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9A2A" w14:textId="77777777" w:rsidR="009C3951" w:rsidRPr="009C3951" w:rsidRDefault="009C3951" w:rsidP="009C39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Niveli</w:t>
            </w:r>
          </w:p>
        </w:tc>
        <w:tc>
          <w:tcPr>
            <w:tcW w:w="84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30616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Suksesi i nxënësve në  </w:t>
            </w:r>
            <w:proofErr w:type="spellStart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Gjysëmvjetorin</w:t>
            </w:r>
            <w:proofErr w:type="spellEnd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 e  Parë në dy vitet e fundit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691C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</w:tr>
      <w:tr w:rsidR="009C3951" w:rsidRPr="009C3951" w14:paraId="742B73E9" w14:textId="77777777" w:rsidTr="009C395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190F" w14:textId="77777777" w:rsidR="009C3951" w:rsidRPr="009C3951" w:rsidRDefault="009C3951" w:rsidP="009C39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4059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2022 // 2023</w:t>
            </w:r>
          </w:p>
        </w:tc>
        <w:tc>
          <w:tcPr>
            <w:tcW w:w="5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F5F64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2023 // 2024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B36A0" w14:textId="77777777" w:rsidR="009C3951" w:rsidRPr="009C3951" w:rsidRDefault="009C3951" w:rsidP="009C39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</w:tr>
      <w:tr w:rsidR="009C3951" w:rsidRPr="009C3951" w14:paraId="288BFBB9" w14:textId="77777777" w:rsidTr="009C395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A9F0A" w14:textId="77777777" w:rsidR="009C3951" w:rsidRPr="009C3951" w:rsidRDefault="009C3951" w:rsidP="009C395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23F7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pozitiv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92B2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negativ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99F3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pozitiv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A63D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negativ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85D62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5B21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</w:tr>
      <w:tr w:rsidR="009C3951" w:rsidRPr="009C3951" w14:paraId="1264865E" w14:textId="77777777" w:rsidTr="009C395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B011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1 -- 5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3711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97.74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7E8A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2.26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73540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97.4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85CE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2.55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41A75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pak me </w:t>
            </w:r>
            <w:proofErr w:type="spellStart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dobet</w:t>
            </w:r>
            <w:proofErr w:type="spellEnd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E68C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</w:tr>
      <w:tr w:rsidR="009C3951" w:rsidRPr="009C3951" w14:paraId="7FB676F7" w14:textId="77777777" w:rsidTr="009C395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38124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6 --  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1660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77.79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219C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22.21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5B7A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75.1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3043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24.9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9451E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pak me </w:t>
            </w:r>
            <w:proofErr w:type="spellStart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dobet</w:t>
            </w:r>
            <w:proofErr w:type="spellEnd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7460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</w:tr>
      <w:tr w:rsidR="009C3951" w:rsidRPr="009C3951" w14:paraId="27A6C275" w14:textId="77777777" w:rsidTr="009C3951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D7BF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10 -- 12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7128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55.71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0344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44.29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2BBB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51.6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191A8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48.4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DA317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pak me </w:t>
            </w:r>
            <w:proofErr w:type="spellStart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dobet</w:t>
            </w:r>
            <w:proofErr w:type="spellEnd"/>
            <w:r w:rsidRPr="009C395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60A8" w14:textId="77777777" w:rsidR="009C3951" w:rsidRPr="009C3951" w:rsidRDefault="009C3951" w:rsidP="009C39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</w:tr>
    </w:tbl>
    <w:p w14:paraId="3461EBA2" w14:textId="77777777" w:rsidR="006F4BEA" w:rsidRPr="004A6EC1" w:rsidRDefault="006F4BEA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2B996D8F" w14:textId="77777777" w:rsidR="006F4BEA" w:rsidRPr="00983162" w:rsidRDefault="006F4BEA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380CDA45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601E624E" w14:textId="3AABBB70" w:rsidR="0025597E" w:rsidRPr="00983162" w:rsidRDefault="009C3951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lastRenderedPageBreak/>
        <w:drawing>
          <wp:inline distT="0" distB="0" distL="0" distR="0" wp14:anchorId="69427D38" wp14:editId="5255CBA2">
            <wp:extent cx="5991149" cy="3087015"/>
            <wp:effectExtent l="0" t="0" r="10160" b="18415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615CE99E-577B-433C-AE27-1F4D9B3077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8AE30FE" w14:textId="77777777" w:rsidR="0025597E" w:rsidRPr="00983162" w:rsidRDefault="0025597E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1D9A2DE8" w14:textId="77777777" w:rsidR="006F4BEA" w:rsidRPr="00983162" w:rsidRDefault="006F4BEA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3EDFE882" w14:textId="77777777" w:rsidR="006F4BEA" w:rsidRPr="00983162" w:rsidRDefault="006F4BEA" w:rsidP="0025597E">
      <w:pPr>
        <w:pStyle w:val="ListParagraph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2EE7AB27" w14:textId="6A293337" w:rsidR="0025597E" w:rsidRPr="00983162" w:rsidRDefault="0025597E" w:rsidP="00E4325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Shkollat fillore -  </w:t>
      </w:r>
      <w:r w:rsidR="009C3951" w:rsidRPr="00983162">
        <w:rPr>
          <w:rFonts w:asciiTheme="minorHAnsi" w:hAnsiTheme="minorHAnsi" w:cstheme="minorHAnsi"/>
          <w:sz w:val="18"/>
          <w:szCs w:val="18"/>
        </w:rPr>
        <w:t>43</w:t>
      </w:r>
      <w:r w:rsidRPr="00983162">
        <w:rPr>
          <w:rFonts w:asciiTheme="minorHAnsi" w:hAnsiTheme="minorHAnsi" w:cstheme="minorHAnsi"/>
          <w:sz w:val="18"/>
          <w:szCs w:val="18"/>
        </w:rPr>
        <w:t xml:space="preserve">  nxënës  e kane braktisur (prej tyre </w:t>
      </w:r>
      <w:r w:rsidR="009C3951" w:rsidRPr="00983162">
        <w:rPr>
          <w:rFonts w:asciiTheme="minorHAnsi" w:hAnsiTheme="minorHAnsi" w:cstheme="minorHAnsi"/>
          <w:sz w:val="18"/>
          <w:szCs w:val="18"/>
        </w:rPr>
        <w:t>24</w:t>
      </w:r>
      <w:r w:rsidRPr="00983162">
        <w:rPr>
          <w:rFonts w:asciiTheme="minorHAnsi" w:hAnsiTheme="minorHAnsi" w:cstheme="minorHAnsi"/>
          <w:sz w:val="18"/>
          <w:szCs w:val="18"/>
        </w:rPr>
        <w:t xml:space="preserve"> nxënës janë rikthyer ne bankat shkollore nga EPRBM shkollore dhe komunale)</w:t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</w:p>
    <w:p w14:paraId="089DCE8A" w14:textId="3D42E7C2" w:rsidR="0025597E" w:rsidRPr="00983162" w:rsidRDefault="0025597E" w:rsidP="00E4325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Shkollat e mesme - </w:t>
      </w:r>
      <w:r w:rsidR="009C3951" w:rsidRPr="00983162">
        <w:rPr>
          <w:rFonts w:asciiTheme="minorHAnsi" w:hAnsiTheme="minorHAnsi" w:cstheme="minorHAnsi"/>
          <w:sz w:val="18"/>
          <w:szCs w:val="18"/>
        </w:rPr>
        <w:t>64</w:t>
      </w:r>
      <w:r w:rsidRPr="00983162">
        <w:rPr>
          <w:rFonts w:asciiTheme="minorHAnsi" w:hAnsiTheme="minorHAnsi" w:cstheme="minorHAnsi"/>
          <w:sz w:val="18"/>
          <w:szCs w:val="18"/>
        </w:rPr>
        <w:t xml:space="preserve"> nxënës e kane braktisur ( i kane dorëzuar dokumentet për regjistrim dhe nuk janë paraqitur më në shkoll</w:t>
      </w:r>
      <w:r w:rsidR="003C41D1" w:rsidRPr="00983162">
        <w:rPr>
          <w:rFonts w:asciiTheme="minorHAnsi" w:hAnsiTheme="minorHAnsi" w:cstheme="minorHAnsi"/>
          <w:sz w:val="18"/>
          <w:szCs w:val="18"/>
        </w:rPr>
        <w:t>ë</w:t>
      </w:r>
      <w:r w:rsidR="009C3951" w:rsidRPr="00983162">
        <w:rPr>
          <w:rFonts w:asciiTheme="minorHAnsi" w:hAnsiTheme="minorHAnsi" w:cstheme="minorHAnsi"/>
          <w:sz w:val="18"/>
          <w:szCs w:val="18"/>
        </w:rPr>
        <w:t xml:space="preserve"> apo e kanë braktisur shkollën me </w:t>
      </w:r>
      <w:proofErr w:type="spellStart"/>
      <w:r w:rsidR="009C3951" w:rsidRPr="00983162">
        <w:rPr>
          <w:rFonts w:asciiTheme="minorHAnsi" w:hAnsiTheme="minorHAnsi" w:cstheme="minorHAnsi"/>
          <w:sz w:val="18"/>
          <w:szCs w:val="18"/>
        </w:rPr>
        <w:t>vetdëshirë</w:t>
      </w:r>
      <w:proofErr w:type="spellEnd"/>
      <w:r w:rsidRPr="00983162">
        <w:rPr>
          <w:rFonts w:asciiTheme="minorHAnsi" w:hAnsiTheme="minorHAnsi" w:cstheme="minorHAnsi"/>
          <w:sz w:val="18"/>
          <w:szCs w:val="18"/>
        </w:rPr>
        <w:t>)</w:t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  <w:r w:rsidRPr="00983162">
        <w:rPr>
          <w:rFonts w:asciiTheme="minorHAnsi" w:hAnsiTheme="minorHAnsi" w:cstheme="minorHAnsi"/>
          <w:sz w:val="18"/>
          <w:szCs w:val="18"/>
        </w:rPr>
        <w:tab/>
      </w:r>
    </w:p>
    <w:p w14:paraId="29092FAB" w14:textId="5F5EE7FC" w:rsidR="0025597E" w:rsidRPr="00983162" w:rsidRDefault="003C41D1" w:rsidP="00E4325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Të e</w:t>
      </w:r>
      <w:r w:rsidR="0025597E" w:rsidRPr="00983162">
        <w:rPr>
          <w:rFonts w:asciiTheme="minorHAnsi" w:hAnsiTheme="minorHAnsi" w:cstheme="minorHAnsi"/>
          <w:sz w:val="18"/>
          <w:szCs w:val="18"/>
        </w:rPr>
        <w:t xml:space="preserve">migruar </w:t>
      </w:r>
      <w:r w:rsidR="002A3BA8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–</w:t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2A3BA8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138 </w:t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nxënës</w:t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25597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60767B0D" w14:textId="56E6A002" w:rsidR="0025597E" w:rsidRPr="00983162" w:rsidRDefault="0025597E" w:rsidP="00E43252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T</w:t>
      </w:r>
      <w:r w:rsidR="003C41D1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riatdhesuar -  </w:t>
      </w:r>
      <w:r w:rsidR="002A3BA8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18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nxënës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</w:p>
    <w:p w14:paraId="3C5B89F3" w14:textId="245D4684" w:rsidR="0005363B" w:rsidRPr="00983162" w:rsidRDefault="0025597E" w:rsidP="008F6E7C">
      <w:pPr>
        <w:pStyle w:val="ListParagraph"/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L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vizja e nx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n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sve  n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komunat tjera - </w:t>
      </w:r>
      <w:r w:rsidR="002A3BA8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36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nxënës</w:t>
      </w:r>
      <w:r w:rsidR="006F4BEA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  <w:r w:rsidR="006F4BEA" w:rsidRPr="00983162">
        <w:rPr>
          <w:rFonts w:asciiTheme="minorHAnsi" w:hAnsiTheme="minorHAnsi" w:cstheme="minorHAnsi"/>
          <w:sz w:val="18"/>
          <w:szCs w:val="18"/>
        </w:rPr>
        <w:tab/>
      </w:r>
    </w:p>
    <w:p w14:paraId="1EC7FC28" w14:textId="77777777" w:rsidR="00280FCC" w:rsidRPr="00983162" w:rsidRDefault="00280FCC" w:rsidP="008F6E7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79214BF1" w14:textId="77777777" w:rsidR="006A177C" w:rsidRPr="00983162" w:rsidRDefault="006A177C" w:rsidP="008F6E7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0D6B4C59" w14:textId="77777777" w:rsidR="006A177C" w:rsidRPr="00983162" w:rsidRDefault="006A177C" w:rsidP="008F6E7C">
      <w:p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85CA61B" w14:textId="77777777" w:rsidR="009635D0" w:rsidRPr="00983162" w:rsidRDefault="009635D0" w:rsidP="009635D0">
      <w:pPr>
        <w:shd w:val="clear" w:color="auto" w:fill="FABF8F" w:themeFill="accent6" w:themeFillTint="99"/>
        <w:spacing w:after="0"/>
        <w:rPr>
          <w:rFonts w:asciiTheme="minorHAnsi" w:hAnsiTheme="minorHAnsi" w:cstheme="minorHAnsi"/>
          <w:sz w:val="18"/>
          <w:szCs w:val="18"/>
        </w:rPr>
      </w:pPr>
      <w:bookmarkStart w:id="3" w:name="_Hlk139708487"/>
      <w:r w:rsidRPr="00983162">
        <w:rPr>
          <w:rFonts w:asciiTheme="minorHAnsi" w:hAnsiTheme="minorHAnsi" w:cstheme="minorHAnsi"/>
          <w:b/>
          <w:bCs/>
          <w:sz w:val="18"/>
          <w:szCs w:val="18"/>
        </w:rPr>
        <w:t>2.3. Objektivat e p</w:t>
      </w:r>
      <w:r w:rsidR="00E8430D" w:rsidRPr="00983162">
        <w:rPr>
          <w:rFonts w:asciiTheme="minorHAnsi" w:hAnsiTheme="minorHAnsi" w:cstheme="minorHAnsi"/>
          <w:b/>
          <w:bCs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bCs/>
          <w:sz w:val="18"/>
          <w:szCs w:val="18"/>
        </w:rPr>
        <w:t xml:space="preserve">rgjithshme  </w:t>
      </w:r>
    </w:p>
    <w:bookmarkEnd w:id="3"/>
    <w:p w14:paraId="455D475B" w14:textId="77777777" w:rsidR="009635D0" w:rsidRPr="00983162" w:rsidRDefault="009635D0" w:rsidP="006164E8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68736F7" w14:textId="77777777" w:rsidR="006164E8" w:rsidRPr="00983162" w:rsidRDefault="006164E8" w:rsidP="006164E8">
      <w:p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983162">
        <w:rPr>
          <w:rFonts w:asciiTheme="minorHAnsi" w:hAnsiTheme="minorHAnsi" w:cstheme="minorHAnsi"/>
          <w:sz w:val="18"/>
          <w:szCs w:val="18"/>
          <w:lang w:val="it-IT"/>
        </w:rPr>
        <w:t xml:space="preserve"> Objektivat  e përgjithshmë të zhvillimit të Arsimit në Komunën e Gjakovës janë në harmoni me Strategjin për Sigurimin e Cilësisë në Arsimin Parauniversitar në Kosovë 2022-2026 dhe në koherencë me prioritetet e zhvillimit Arsimor të rajonit dhe të BE-së:</w:t>
      </w:r>
    </w:p>
    <w:p w14:paraId="2C547175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Integrimi i institucioneve të arsimit special, para</w:t>
      </w:r>
      <w:r w:rsidR="00937759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sz w:val="18"/>
          <w:szCs w:val="18"/>
        </w:rPr>
        <w:t>fillor, fillor, të mesëm të ulët dhe të mesëm të lartë;</w:t>
      </w:r>
    </w:p>
    <w:p w14:paraId="3E91532C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Zbatimi i programeve të veçanta  kundër braktisjes së shkollës (vajzave)</w:t>
      </w:r>
    </w:p>
    <w:p w14:paraId="68308544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Inkurajimi  i hapjes së shkollave publiko- private</w:t>
      </w:r>
    </w:p>
    <w:p w14:paraId="28756A14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Identifikimi i fëmijëve me nevoja të veçanta në arsim </w:t>
      </w:r>
    </w:p>
    <w:p w14:paraId="3B735C14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Integrimi i nxënësve të riatdhesuar sipas UA të MASHT-it</w:t>
      </w:r>
    </w:p>
    <w:p w14:paraId="53A04ACC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Hartimi i Planeve Lokale të veprimit për zbatimin e politikave në fushën e Arsimit dhe Punësimit  2017/2019.</w:t>
      </w:r>
    </w:p>
    <w:p w14:paraId="476264A7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Rregullimi i transportit sipas UA</w:t>
      </w:r>
    </w:p>
    <w:p w14:paraId="24BC2DC4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Aplikimi i plotë i legjislacionit dhe nxjerrja e rregulloreve, mbikëqyrja dhe zbatimi i tyre, si dhe krijimi i kushteve për një proces cilësor mësimor dhe përmirësimi i tyre ;</w:t>
      </w:r>
    </w:p>
    <w:p w14:paraId="62347C89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Krijimi i bibliotekave  shkollore, kabineteve dhe hapësirave për aktivitete të lira sportive</w:t>
      </w:r>
    </w:p>
    <w:p w14:paraId="129A86CA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Krijimi dhe zgjerimi i bazës didaktike të shkollave – mjetet mësimore </w:t>
      </w:r>
    </w:p>
    <w:p w14:paraId="4D319FE4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Krijimi i sigurisë së personelit arsimor në shkolla dhe ngritja  e sigurisë së shkollave </w:t>
      </w:r>
    </w:p>
    <w:p w14:paraId="03CFC3A0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Emërimi i Koordinatorëve të cilësisë në nivel shkolle;</w:t>
      </w:r>
    </w:p>
    <w:p w14:paraId="549083C7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Parashtrimi i kërkesave, njoftimeve , informimeve etj.</w:t>
      </w:r>
    </w:p>
    <w:p w14:paraId="471C3B0A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Regjistrimi i pasurisë së Institucioneve shkollore në programin  E-pasuria</w:t>
      </w:r>
    </w:p>
    <w:p w14:paraId="2111CEFE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Platforma digjitale </w:t>
      </w:r>
      <w:r w:rsidRPr="00983162">
        <w:rPr>
          <w:rFonts w:asciiTheme="minorHAnsi" w:hAnsiTheme="minorHAnsi" w:cstheme="minorHAnsi"/>
          <w:b/>
          <w:sz w:val="18"/>
          <w:szCs w:val="18"/>
        </w:rPr>
        <w:t>E-shkollori</w:t>
      </w:r>
      <w:r w:rsidRPr="00983162">
        <w:rPr>
          <w:rFonts w:asciiTheme="minorHAnsi" w:hAnsiTheme="minorHAnsi" w:cstheme="minorHAnsi"/>
          <w:sz w:val="18"/>
          <w:szCs w:val="18"/>
        </w:rPr>
        <w:t xml:space="preserve"> për të gjitha shkollat e komunës së Gjakovës </w:t>
      </w:r>
    </w:p>
    <w:p w14:paraId="433EB061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Trajnime të vazhdueshme të cilat ndihmojnë në ngritjen e cilësisë dhe implementim të KKK-ës</w:t>
      </w:r>
    </w:p>
    <w:p w14:paraId="5701455D" w14:textId="77777777" w:rsidR="006164E8" w:rsidRPr="00983162" w:rsidRDefault="006164E8" w:rsidP="00E43252">
      <w:pPr>
        <w:pStyle w:val="NoSpacing"/>
        <w:numPr>
          <w:ilvl w:val="0"/>
          <w:numId w:val="1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Bashkëpunimi me SIA, MASHT dhe  Drejtorët e drejtorive tjera të KK-së </w:t>
      </w:r>
    </w:p>
    <w:p w14:paraId="66CEEF9A" w14:textId="77777777" w:rsidR="006164E8" w:rsidRPr="00983162" w:rsidRDefault="006164E8" w:rsidP="006164E8">
      <w:pPr>
        <w:pStyle w:val="NoSpacing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BCAD996" w14:textId="77777777" w:rsidR="006164E8" w:rsidRPr="00983162" w:rsidRDefault="009635D0" w:rsidP="009635D0">
      <w:pPr>
        <w:ind w:left="720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983162">
        <w:rPr>
          <w:rFonts w:asciiTheme="minorHAnsi" w:hAnsiTheme="minorHAnsi" w:cstheme="minorHAnsi"/>
          <w:b/>
          <w:sz w:val="18"/>
          <w:szCs w:val="18"/>
          <w:lang w:val="it-IT"/>
        </w:rPr>
        <w:t xml:space="preserve">2.3.1        Objektivat specifike </w:t>
      </w:r>
    </w:p>
    <w:p w14:paraId="200A25E3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lastRenderedPageBreak/>
        <w:t>Përcjellja e dokumentacionit të  nxënësve të lëshuar nga shkollat ,verifikimi i dokumentacionit si dëftesa, certifikata ,vërtetime , mirënjohje, falënderime  etj.</w:t>
      </w:r>
    </w:p>
    <w:p w14:paraId="405C3980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Përcjellja e të gjitha llojeve të provimeve në shkollat fillore dhe të mesme ,</w:t>
      </w:r>
    </w:p>
    <w:p w14:paraId="2D16BAA5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Përcjellja e zbatimit të rregulloreve të shkollave dhe zbatimi i tyre në mënyrë të drejtë dhe udhëzimet e shkollave në këtë drejtim,</w:t>
      </w:r>
    </w:p>
    <w:p w14:paraId="5C0308EF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Bashkëpunimi me SIA dhe MASHT në Prishtinë lidhur me aplikimin  e infrastrukturës ligjore në shkolla si dhe rregulloret tjera  të veçanta; </w:t>
      </w:r>
    </w:p>
    <w:p w14:paraId="7B7A8D1E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Analiza të punës mësimore dhe edukative në shkolla ;</w:t>
      </w:r>
    </w:p>
    <w:p w14:paraId="27849F00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Realizimi i planit dhe programit mësimor në bashkëpunim me SIA;</w:t>
      </w:r>
    </w:p>
    <w:p w14:paraId="25D49A71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Përfshirja e fëmijëve në arsimin e detyrueshëm  fillor; </w:t>
      </w:r>
    </w:p>
    <w:p w14:paraId="6835B9EA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Zbatimi i testit të </w:t>
      </w:r>
      <w:proofErr w:type="spellStart"/>
      <w:r w:rsidRPr="00983162">
        <w:rPr>
          <w:rFonts w:asciiTheme="minorHAnsi" w:hAnsiTheme="minorHAnsi" w:cstheme="minorHAnsi"/>
          <w:sz w:val="18"/>
          <w:szCs w:val="18"/>
        </w:rPr>
        <w:t>Arritshmerisë</w:t>
      </w:r>
      <w:proofErr w:type="spellEnd"/>
      <w:r w:rsidRPr="00983162">
        <w:rPr>
          <w:rFonts w:asciiTheme="minorHAnsi" w:hAnsiTheme="minorHAnsi" w:cstheme="minorHAnsi"/>
          <w:sz w:val="18"/>
          <w:szCs w:val="18"/>
        </w:rPr>
        <w:t xml:space="preserve"> për  nxënësit e  klasave të  IX-ta dhe Testit të Maturës për nxënësit e shkollave të mesme të larta</w:t>
      </w:r>
    </w:p>
    <w:p w14:paraId="702A302E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Rikualifikimi dhe trajnimi i kuadrit mësimor sipas  programeve të akredituara nga MASHT</w:t>
      </w:r>
    </w:p>
    <w:p w14:paraId="1D873D50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Planifikimi i kuadrit mësimor sipas nevojave të shkollave deri në vitin 2026 </w:t>
      </w:r>
    </w:p>
    <w:p w14:paraId="6847EF6A" w14:textId="1812B104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Zbatimi i kalendarit shkollor 202</w:t>
      </w:r>
      <w:r w:rsidR="000F61A4" w:rsidRPr="00983162">
        <w:rPr>
          <w:rFonts w:asciiTheme="minorHAnsi" w:hAnsiTheme="minorHAnsi" w:cstheme="minorHAnsi"/>
          <w:sz w:val="18"/>
          <w:szCs w:val="18"/>
        </w:rPr>
        <w:t>3</w:t>
      </w:r>
      <w:r w:rsidRPr="00983162">
        <w:rPr>
          <w:rFonts w:asciiTheme="minorHAnsi" w:hAnsiTheme="minorHAnsi" w:cstheme="minorHAnsi"/>
          <w:sz w:val="18"/>
          <w:szCs w:val="18"/>
        </w:rPr>
        <w:t>/202</w:t>
      </w:r>
      <w:r w:rsidR="000F61A4" w:rsidRPr="00983162">
        <w:rPr>
          <w:rFonts w:asciiTheme="minorHAnsi" w:hAnsiTheme="minorHAnsi" w:cstheme="minorHAnsi"/>
          <w:sz w:val="18"/>
          <w:szCs w:val="18"/>
        </w:rPr>
        <w:t>4</w:t>
      </w:r>
      <w:r w:rsidRPr="00983162">
        <w:rPr>
          <w:rFonts w:asciiTheme="minorHAnsi" w:hAnsiTheme="minorHAnsi" w:cstheme="minorHAnsi"/>
          <w:sz w:val="18"/>
          <w:szCs w:val="18"/>
        </w:rPr>
        <w:t xml:space="preserve"> sipas UA të MASHT-it</w:t>
      </w:r>
    </w:p>
    <w:p w14:paraId="2AB8AF0B" w14:textId="77777777" w:rsidR="006164E8" w:rsidRPr="00983162" w:rsidRDefault="006164E8" w:rsidP="00E43252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Menaxhimi i buxhetit të shkollave, duke nxitur efikasitetin dhe realizimin e drejtë të mjeteve si të shërbimit dhe financave dhe të ardhurave personale të punëtorëve etj.</w:t>
      </w:r>
    </w:p>
    <w:p w14:paraId="0A20044D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Ndarja e buxhetit  sipas numrit të nxënësve të gjitha institucioneve shkollore për paga dhe shërbime e mallra </w:t>
      </w:r>
    </w:p>
    <w:p w14:paraId="0951C682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Koordinimi, propozimi i zgjidhjeve teknike, standardeve infrastrukturore, sugjerimi i prioriteteve lidhur me rregullimin e infrastrukturës shkollore në të gjitha shkallët e shkollimit</w:t>
      </w:r>
    </w:p>
    <w:p w14:paraId="2139161C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Përgatitja e kërkesave për hapjen  e konkurseve publike për plotësimin e vendeve të lira të punës</w:t>
      </w:r>
    </w:p>
    <w:p w14:paraId="26120272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Kthimi i kërkesave/ankesave të palëve të natyrave të ndryshme</w:t>
      </w:r>
    </w:p>
    <w:p w14:paraId="1BF493D3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Analiza e strukturës kualifikuese të punëtoreve të arsimit në institucionet  parashkollore ,fillore, mesëm i ulët dhe i mesëm i lartë; </w:t>
      </w:r>
    </w:p>
    <w:p w14:paraId="10D7D947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da-DK"/>
        </w:rPr>
        <w:t xml:space="preserve">Sigurimi i fondeve shtesë për aplikimin e projekteve </w:t>
      </w:r>
    </w:p>
    <w:p w14:paraId="43B7212E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da-DK"/>
        </w:rPr>
        <w:t>Planifikimi i vizitave në të gjitha institucionet shkollore me qëllim të krijimit të kushteve optimale të zhvillimit të procesit mësimor, bërja e raporteve në terren si dhe kontrollimi dhe vlerësimi i punës edukativo arsimore në  aspektin pedagogjik.</w:t>
      </w:r>
    </w:p>
    <w:p w14:paraId="6380B7E0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da-DK"/>
        </w:rPr>
        <w:t>Në përputhje me Ligjin për Arsimin Parauniversitar, bën përgatitjen e propozim-rregulloreve për funksionim më të mirë të institucioneve shkollore në Komunën e Gjakovës;</w:t>
      </w:r>
    </w:p>
    <w:p w14:paraId="5C1B083B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da-DK"/>
        </w:rPr>
        <w:t>Konsulenca për përpilimin e planeve të punës për drejtorët e shkollave të Komunës së Gjakovës</w:t>
      </w:r>
    </w:p>
    <w:p w14:paraId="1417A2F1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da-DK"/>
        </w:rPr>
        <w:t>Shërbimet me të dhëna statistikore nga ana e Sistemi Menaxhues Informativ i Arsimit (SMIA)</w:t>
      </w:r>
    </w:p>
    <w:p w14:paraId="69D2B36B" w14:textId="77777777" w:rsidR="006164E8" w:rsidRPr="00983162" w:rsidRDefault="006164E8" w:rsidP="00E43252">
      <w:pPr>
        <w:pStyle w:val="NoSpacing"/>
        <w:numPr>
          <w:ilvl w:val="0"/>
          <w:numId w:val="10"/>
        </w:num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  <w:lang w:val="da-DK"/>
        </w:rPr>
        <w:t>Organizimi i mësimit joformal për shkollat e mesme të ulëta dhe shkollat e mesme të larta – licencimi nga MASHT i SH.M.T. ”Nexhmedin Nixha” në Gjakovë për organizimin e mësimit joformal.</w:t>
      </w:r>
    </w:p>
    <w:p w14:paraId="5339EEBB" w14:textId="77777777" w:rsidR="006164E8" w:rsidRPr="00983162" w:rsidRDefault="006164E8" w:rsidP="006164E8">
      <w:pPr>
        <w:pStyle w:val="NoSpacing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7088541F" w14:textId="77777777" w:rsidR="006164E8" w:rsidRPr="00983162" w:rsidRDefault="006164E8" w:rsidP="006164E8">
      <w:pPr>
        <w:pStyle w:val="NoSpacing"/>
        <w:jc w:val="both"/>
        <w:rPr>
          <w:rFonts w:asciiTheme="minorHAnsi" w:hAnsiTheme="minorHAnsi" w:cstheme="minorHAnsi"/>
          <w:sz w:val="18"/>
          <w:szCs w:val="18"/>
          <w:lang w:val="da-DK"/>
        </w:rPr>
      </w:pPr>
    </w:p>
    <w:p w14:paraId="39102173" w14:textId="44817B33" w:rsidR="006164E8" w:rsidRDefault="006164E8" w:rsidP="00E43252">
      <w:pPr>
        <w:pStyle w:val="ListParagraph"/>
        <w:numPr>
          <w:ilvl w:val="2"/>
          <w:numId w:val="6"/>
        </w:numPr>
        <w:spacing w:after="200" w:line="276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983162">
        <w:rPr>
          <w:rFonts w:asciiTheme="minorHAnsi" w:hAnsiTheme="minorHAnsi" w:cstheme="minorHAnsi"/>
          <w:b/>
          <w:sz w:val="18"/>
          <w:szCs w:val="18"/>
          <w:lang w:val="it-IT"/>
        </w:rPr>
        <w:t>AKTIVITETET E SEKTORIT TË ARSIMIT</w:t>
      </w:r>
    </w:p>
    <w:p w14:paraId="5ED2090C" w14:textId="2953FC8C" w:rsidR="002426B1" w:rsidRPr="002544C9" w:rsidRDefault="002D39EC" w:rsidP="002544C9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562754">
        <w:rPr>
          <w:rFonts w:asciiTheme="minorHAnsi" w:hAnsiTheme="minorHAnsi" w:cstheme="minorHAnsi"/>
          <w:sz w:val="18"/>
          <w:szCs w:val="18"/>
          <w:lang w:val="it-IT"/>
        </w:rPr>
        <w:t xml:space="preserve">Drejtoria e Arsimit aktualishte eshte ne proces te perpilimit te Planit Zhvillimor Komunal te Arsimit per periudhen 2025 </w:t>
      </w:r>
      <w:r w:rsidR="002544C9">
        <w:rPr>
          <w:rFonts w:asciiTheme="minorHAnsi" w:hAnsiTheme="minorHAnsi" w:cstheme="minorHAnsi"/>
          <w:sz w:val="18"/>
          <w:szCs w:val="18"/>
          <w:lang w:val="it-IT"/>
        </w:rPr>
        <w:t>–</w:t>
      </w:r>
      <w:r w:rsidRPr="00562754">
        <w:rPr>
          <w:rFonts w:asciiTheme="minorHAnsi" w:hAnsiTheme="minorHAnsi" w:cstheme="minorHAnsi"/>
          <w:sz w:val="18"/>
          <w:szCs w:val="18"/>
          <w:lang w:val="it-IT"/>
        </w:rPr>
        <w:t xml:space="preserve"> 202</w:t>
      </w:r>
      <w:r w:rsidR="002544C9">
        <w:rPr>
          <w:rFonts w:asciiTheme="minorHAnsi" w:hAnsiTheme="minorHAnsi" w:cstheme="minorHAnsi"/>
          <w:sz w:val="18"/>
          <w:szCs w:val="18"/>
          <w:lang w:val="it-IT"/>
        </w:rPr>
        <w:t xml:space="preserve">9, me nje grup punues rreth 30 persona nga fushat perkatese te arsimit.Plani perfundon ne Nentor 2024 dhe do ti prezentohet edhe Asamblese Komunale. </w:t>
      </w:r>
      <w:r w:rsidR="002544C9" w:rsidRPr="002544C9">
        <w:rPr>
          <w:rFonts w:asciiTheme="minorHAnsi" w:hAnsiTheme="minorHAnsi" w:cstheme="minorHAnsi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Planifikimi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realizimi</w:t>
      </w:r>
      <w:proofErr w:type="spellEnd"/>
      <w:proofErr w:type="gram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mësimit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joformal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–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AARr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SHMT “N.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Nixha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”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Gjakovë 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gjithë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interesuarit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moshës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mbi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18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vje</w:t>
      </w:r>
      <w:r w:rsidR="002544C9">
        <w:rPr>
          <w:rFonts w:asciiTheme="minorHAnsi" w:hAnsiTheme="minorHAnsi" w:cstheme="minorHAnsi"/>
          <w:sz w:val="18"/>
          <w:szCs w:val="18"/>
          <w:lang w:val="en-US"/>
        </w:rPr>
        <w:t>ç</w:t>
      </w:r>
      <w:proofErr w:type="spellEnd"/>
      <w:r w:rsidR="002544C9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Regjistrimi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nxënësve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arsimin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joformal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(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Arsimi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Aftësimi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Rritur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-</w:t>
      </w:r>
      <w:proofErr w:type="spellStart"/>
      <w:proofErr w:type="gram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AARr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)</w:t>
      </w:r>
      <w:proofErr w:type="gram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SHMLT ”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Nexhmedin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Nixha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”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bëhet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përmes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shpalljes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së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Konkursit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DKA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afatin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Shtator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2023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>Janar</w:t>
      </w:r>
      <w:proofErr w:type="spellEnd"/>
      <w:r w:rsidR="002426B1" w:rsidRPr="002544C9">
        <w:rPr>
          <w:rFonts w:asciiTheme="minorHAnsi" w:hAnsiTheme="minorHAnsi" w:cstheme="minorHAnsi"/>
          <w:sz w:val="18"/>
          <w:szCs w:val="18"/>
          <w:lang w:val="en-US"/>
        </w:rPr>
        <w:t xml:space="preserve"> 2024.</w:t>
      </w:r>
    </w:p>
    <w:p w14:paraId="3AB1EB46" w14:textId="7ED37D83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Aktiviteti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“Shkolla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Dimërore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Skijimit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”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organizuar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MASHTI</w:t>
      </w:r>
      <w:r w:rsidR="002544C9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Pr="002426B1">
        <w:rPr>
          <w:rFonts w:asciiTheme="minorHAnsi" w:hAnsiTheme="minorHAnsi" w:cstheme="minorHAnsi"/>
          <w:sz w:val="18"/>
          <w:szCs w:val="18"/>
          <w:lang w:val="en-US"/>
        </w:rPr>
        <w:t>MKRS</w:t>
      </w:r>
      <w:r w:rsidR="002544C9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MSH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UP-FEFS,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aktivitet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u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kërkua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që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përzgjidhet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mesatare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lartë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klasat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shtata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</w:t>
      </w:r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fituese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doli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SHFMU “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Jahë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Salihu”</w:t>
      </w:r>
      <w:r w:rsidR="002544C9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Molliq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SHFMU”Ganimete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Tërbeshi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”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Ponoshec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.</w:t>
      </w:r>
    </w:p>
    <w:p w14:paraId="569BB512" w14:textId="1282FBE2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Aktivitete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programit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Edukimi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Siguri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organizuara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MB, MASHTI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DKA,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aktivitet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u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përfshihen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gjitha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mesme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</w:t>
      </w:r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gjithsejt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115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nxënës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.</w:t>
      </w:r>
    </w:p>
    <w:p w14:paraId="2E7E48CF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Koordinimi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punës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koordinatorëve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procesin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vlerësimit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brendshëm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jashtëm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performancës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kompletimi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dosjeve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tyre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>;</w:t>
      </w:r>
    </w:p>
    <w:p w14:paraId="3DBBFBCD" w14:textId="4954F37D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kërkesat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do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organizohen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trajnime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mësimdhënje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mësimnxënie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;</w:t>
      </w:r>
      <w:proofErr w:type="gramEnd"/>
    </w:p>
    <w:p w14:paraId="6FB7AFB3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Forcimi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bashkëpunimit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Prokurorisë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Policisë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kontrolla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kohë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pas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kohëshme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;</w:t>
      </w:r>
    </w:p>
    <w:p w14:paraId="74DC6A1F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Trajnimi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68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mësimdhënësve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Kurrikulën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re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KB-KKK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vlerësimi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dosjeve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mësimdhënësve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Çertifikimi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sipas</w:t>
      </w:r>
      <w:proofErr w:type="spellEnd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8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fushave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KKK-KB ;</w:t>
      </w:r>
    </w:p>
    <w:p w14:paraId="46E03075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Monitorimi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realizimin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planeve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programeve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mbështetja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e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punës</w:t>
      </w:r>
      <w:proofErr w:type="spellEnd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sipas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KKK-KB ;</w:t>
      </w:r>
    </w:p>
    <w:p w14:paraId="21AFC276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Sigurimi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cilësisë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- Duke u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nenin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5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Kompetencat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Komunave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nivelet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0, 1, 2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3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Arsimit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Publik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(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Parashkollor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Mesëm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Ulët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Mesëm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Lartë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)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Ligjit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Arsim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Komuna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(LIGJI NR. 03/L-068)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parteneritetin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projektin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”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Përkrahja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arsimin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mesëm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ulët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mesëm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lartë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-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KosEd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”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financuar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zyra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BE-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arsim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Kosovë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komponentën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programit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ngritjen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kapaciteteve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drejtorëve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mësimdhënësve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Vlerësim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kolegët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bashkëpunim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Drejtorinë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Komunale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Arsimit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kemi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filluar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implementimin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këtij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Projekti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13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ShFMU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7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prej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tyre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kryer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vetëvlerësimin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 po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ashtu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edhe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vlerësimin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Ekipi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Komunal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po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ashtu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6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tjera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janë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proces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vetëvlerësimit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që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përfunduar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vlerësimin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Ekipa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komunale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</w:t>
      </w:r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janë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Çertifikuar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Projekti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KosEd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drejtorët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mësimdhënësit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cilët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janë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pjesë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Ekipit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punën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përkushtimin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që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treguar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gjatë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kësaj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periudhe.Po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ashtu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lastRenderedPageBreak/>
        <w:t>vlen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theksohet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që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shpejti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do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fillojmë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vetëvlerësimin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gjitha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mesme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ulëta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 po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ashtu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edhe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trajnimet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sipas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kërkesave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nevojave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mësimdhënësve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.</w:t>
      </w:r>
    </w:p>
    <w:p w14:paraId="6EC3E70E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Monitorimi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mbarëvajtjen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mësimit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plotësues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nxënësit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riatdhesuar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tona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janë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regjistruar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4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nxënës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vitin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2023/</w:t>
      </w:r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24 .</w:t>
      </w:r>
      <w:proofErr w:type="gramEnd"/>
    </w:p>
    <w:p w14:paraId="6C83FB25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Rekrutimi</w:t>
      </w:r>
      <w:proofErr w:type="spellEnd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/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drejtorët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.</w:t>
      </w:r>
    </w:p>
    <w:p w14:paraId="1E46AC69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Pjesëmarrja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intervistat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pranimin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kuadrit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arsimor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bazë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konkurseve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shpallura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nga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Zyra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Burimeve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Njerëzore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;</w:t>
      </w:r>
      <w:proofErr w:type="gramEnd"/>
    </w:p>
    <w:p w14:paraId="1850F643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Monitorimi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realizimin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planeve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programeve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mbështetja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e 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punës</w:t>
      </w:r>
      <w:proofErr w:type="spellEnd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sipas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KKK -KB ; </w:t>
      </w:r>
    </w:p>
    <w:p w14:paraId="75043211" w14:textId="7777A27D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>
        <w:rPr>
          <w:rFonts w:asciiTheme="minorHAnsi" w:hAnsiTheme="minorHAnsi" w:cstheme="minorHAnsi"/>
          <w:sz w:val="18"/>
          <w:szCs w:val="18"/>
          <w:lang w:val="en-US"/>
        </w:rPr>
        <w:t>R</w:t>
      </w:r>
      <w:r w:rsidRPr="002426B1">
        <w:rPr>
          <w:rFonts w:asciiTheme="minorHAnsi" w:hAnsiTheme="minorHAnsi" w:cstheme="minorHAnsi"/>
          <w:sz w:val="18"/>
          <w:szCs w:val="18"/>
          <w:lang w:val="en-US"/>
        </w:rPr>
        <w:t>egjistrimin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nxënësve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klasat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X-ta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vitin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202</w:t>
      </w:r>
      <w:r>
        <w:rPr>
          <w:rFonts w:asciiTheme="minorHAnsi" w:hAnsiTheme="minorHAnsi" w:cstheme="minorHAnsi"/>
          <w:sz w:val="18"/>
          <w:szCs w:val="18"/>
          <w:lang w:val="en-US"/>
        </w:rPr>
        <w:t>3</w:t>
      </w:r>
      <w:r w:rsidRPr="002426B1">
        <w:rPr>
          <w:rFonts w:asciiTheme="minorHAnsi" w:hAnsiTheme="minorHAnsi" w:cstheme="minorHAnsi"/>
          <w:sz w:val="18"/>
          <w:szCs w:val="18"/>
          <w:lang w:val="en-US"/>
        </w:rPr>
        <w:t>/202</w:t>
      </w:r>
      <w:r>
        <w:rPr>
          <w:rFonts w:asciiTheme="minorHAnsi" w:hAnsiTheme="minorHAnsi" w:cstheme="minorHAnsi"/>
          <w:sz w:val="18"/>
          <w:szCs w:val="18"/>
          <w:lang w:val="en-US"/>
        </w:rPr>
        <w:t>4</w:t>
      </w:r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periudha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Korrik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-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Gusht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2024;</w:t>
      </w:r>
    </w:p>
    <w:p w14:paraId="3D01AC30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Monitorimi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platformës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digjitale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E-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shkollori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;</w:t>
      </w:r>
      <w:proofErr w:type="gramEnd"/>
    </w:p>
    <w:p w14:paraId="04378A94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Organizimi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Garave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”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Olimpiada</w:t>
      </w:r>
      <w:proofErr w:type="spellEnd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Fizikës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”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Prill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/2024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klasat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IX-ta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XII-ta</w:t>
      </w:r>
    </w:p>
    <w:p w14:paraId="61CBFAC6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Organizimi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proofErr w:type="gram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Garave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 “</w:t>
      </w:r>
      <w:proofErr w:type="spellStart"/>
      <w:proofErr w:type="gramEnd"/>
      <w:r w:rsidRPr="002426B1">
        <w:rPr>
          <w:rFonts w:asciiTheme="minorHAnsi" w:hAnsiTheme="minorHAnsi" w:cstheme="minorHAnsi"/>
          <w:sz w:val="18"/>
          <w:szCs w:val="18"/>
          <w:lang w:val="en-US"/>
        </w:rPr>
        <w:t>Olimpiada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Matematikës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”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Prill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/2024për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klasat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IX, X, XI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XII-ta.</w:t>
      </w:r>
    </w:p>
    <w:p w14:paraId="696061CF" w14:textId="77777777" w:rsidR="002426B1" w:rsidRPr="002426B1" w:rsidRDefault="002426B1" w:rsidP="002426B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Regjistrimi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i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nxënësve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klasat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e para (I-ra)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për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vitin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shkollor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2023/2024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është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realizuar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dy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afate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në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Maj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dhe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proofErr w:type="spellStart"/>
      <w:r w:rsidRPr="002426B1">
        <w:rPr>
          <w:rFonts w:asciiTheme="minorHAnsi" w:hAnsiTheme="minorHAnsi" w:cstheme="minorHAnsi"/>
          <w:sz w:val="18"/>
          <w:szCs w:val="18"/>
          <w:lang w:val="en-US"/>
        </w:rPr>
        <w:t>Gusht</w:t>
      </w:r>
      <w:proofErr w:type="spellEnd"/>
      <w:r w:rsidRPr="002426B1">
        <w:rPr>
          <w:rFonts w:asciiTheme="minorHAnsi" w:hAnsiTheme="minorHAnsi" w:cstheme="minorHAnsi"/>
          <w:sz w:val="18"/>
          <w:szCs w:val="18"/>
          <w:lang w:val="en-US"/>
        </w:rPr>
        <w:t>/2024.</w:t>
      </w:r>
    </w:p>
    <w:p w14:paraId="1898E8DB" w14:textId="77777777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Monitorimi i platformës digjitale E-shkollori ;</w:t>
      </w:r>
    </w:p>
    <w:p w14:paraId="0A8B82D6" w14:textId="48BAC14B" w:rsidR="006164E8" w:rsidRPr="00983162" w:rsidRDefault="006164E8" w:rsidP="00840BF3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Organizimi i Garave ”Olimpiada e Fizikës” Prill/202</w:t>
      </w:r>
      <w:r w:rsidR="000F61A4" w:rsidRPr="00983162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për kl</w:t>
      </w:r>
      <w:r w:rsidR="00BE2D3A" w:rsidRPr="00983162">
        <w:rPr>
          <w:rFonts w:asciiTheme="minorHAnsi" w:hAnsiTheme="minorHAnsi" w:cstheme="minorHAnsi"/>
          <w:color w:val="000000"/>
          <w:sz w:val="18"/>
          <w:szCs w:val="18"/>
        </w:rPr>
        <w:t>asat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e IX-ta dhe XII-ta</w:t>
      </w:r>
    </w:p>
    <w:p w14:paraId="252711F4" w14:textId="01BD71A2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Organizimi i Garave  “Olimpiada e Matematikës” Prill/202</w:t>
      </w:r>
      <w:r w:rsidR="000F61A4" w:rsidRPr="00983162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>për kl</w:t>
      </w:r>
      <w:r w:rsidR="00BE2D3A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asat 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>e IX, X,</w:t>
      </w:r>
      <w:r w:rsidR="00BE2D3A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>XI</w:t>
      </w:r>
      <w:r w:rsidR="00BE2D3A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>dhe XII-ta.</w:t>
      </w:r>
    </w:p>
    <w:p w14:paraId="7F6AB081" w14:textId="77777777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Kthimi i përgjigjeve të gjitha shkresave zyrtare që i adresohen Drejtorisë së Arsimit; </w:t>
      </w:r>
    </w:p>
    <w:p w14:paraId="3B024A63" w14:textId="77777777" w:rsidR="005819C8" w:rsidRPr="00983162" w:rsidRDefault="005819C8" w:rsidP="005819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Dërgimi i Kërkesave për stafin arsimor dhe teknik në Zyrën e Njësisë pranë Burimeve njerëzore në Komunën e Gjakovës dhe zbatimin e procedurave për konkurset e Drejtorëve dhe Zëvendësdrejtorëve;  </w:t>
      </w:r>
    </w:p>
    <w:p w14:paraId="61EC85D0" w14:textId="493C3EFC" w:rsidR="005819C8" w:rsidRPr="00983162" w:rsidRDefault="005819C8" w:rsidP="005819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Ekipi për Parandalim dhe Reagim ndaj mos braktisjes së nxënësve në nivel komunal (EPRBM) e cila do të jetë aktive edhe për vitin 2023 me angazhimin maksimal në terren për bindjen e nxënësve qe t’iu kthehen bankave shkollore. Për vitin shkollor 202</w:t>
      </w:r>
      <w:r w:rsidR="00A56D2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3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/202</w:t>
      </w:r>
      <w:r w:rsidR="00A56D2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4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janë </w:t>
      </w:r>
      <w:r w:rsidR="00A56D2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19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nxënës në shkollat fillore të rrezikuar në braktisjen e shkollës.</w:t>
      </w:r>
    </w:p>
    <w:p w14:paraId="49D67233" w14:textId="77777777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Bashkëpunimin në mes të Sektorit të Inspektoratit të Arsimit në Gjakovë dhe Inspektoratit të Punës:</w:t>
      </w:r>
    </w:p>
    <w:p w14:paraId="42E7EF1C" w14:textId="77777777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Përgatitjet për realizimin e mbajtjes së Testit PISA që është studimi më i madh ndërkombëtar në botë për arsimim. Vlerëson përgatitjen e nxënësve në shkenca, matematikë dhe lexim.</w:t>
      </w:r>
    </w:p>
    <w:p w14:paraId="56CCE42E" w14:textId="4F2A9B7F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Përgatitjet teknike në qendrat – objektet shkollore </w:t>
      </w:r>
      <w:r w:rsidR="002544C9">
        <w:rPr>
          <w:rFonts w:asciiTheme="minorHAnsi" w:hAnsiTheme="minorHAnsi" w:cstheme="minorHAnsi"/>
          <w:color w:val="000000"/>
          <w:sz w:val="18"/>
          <w:szCs w:val="18"/>
        </w:rPr>
        <w:t xml:space="preserve">ku 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mbahet Testi i </w:t>
      </w:r>
      <w:proofErr w:type="spellStart"/>
      <w:r w:rsidR="00BE2D3A" w:rsidRPr="00983162">
        <w:rPr>
          <w:rFonts w:asciiTheme="minorHAnsi" w:hAnsiTheme="minorHAnsi" w:cstheme="minorHAnsi"/>
          <w:color w:val="000000"/>
          <w:sz w:val="18"/>
          <w:szCs w:val="18"/>
        </w:rPr>
        <w:t>Arritshmërisë</w:t>
      </w:r>
      <w:proofErr w:type="spellEnd"/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dhe Testi i Maturës</w:t>
      </w:r>
      <w:r w:rsidR="004A7107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202</w:t>
      </w:r>
      <w:r w:rsidR="000F61A4" w:rsidRPr="00983162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="004A7107" w:rsidRPr="00983162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0D5A9ED7" w14:textId="188F0741" w:rsidR="006164E8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Organizimi i Testit të Maturës afati i Gushtit 202</w:t>
      </w:r>
      <w:r w:rsidR="000F61A4" w:rsidRPr="00983162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ku prej 6 shkollave të mesme të larta pra 5 shkolla publike dhe 1 private kanë ndjek testin 1</w:t>
      </w:r>
      <w:r w:rsidR="002D3D3F" w:rsidRPr="00983162">
        <w:rPr>
          <w:rFonts w:asciiTheme="minorHAnsi" w:hAnsiTheme="minorHAnsi" w:cstheme="minorHAnsi"/>
          <w:color w:val="000000"/>
          <w:sz w:val="18"/>
          <w:szCs w:val="18"/>
        </w:rPr>
        <w:t>76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kandidatë prej tyre pozitiv janë </w:t>
      </w:r>
      <w:r w:rsidR="00C565CE" w:rsidRPr="00983162">
        <w:rPr>
          <w:rFonts w:asciiTheme="minorHAnsi" w:hAnsiTheme="minorHAnsi" w:cstheme="minorHAnsi"/>
          <w:color w:val="000000"/>
          <w:sz w:val="18"/>
          <w:szCs w:val="18"/>
        </w:rPr>
        <w:t>123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kandidatë dhe negativ </w:t>
      </w:r>
      <w:r w:rsidR="00C565CE" w:rsidRPr="00983162">
        <w:rPr>
          <w:rFonts w:asciiTheme="minorHAnsi" w:hAnsiTheme="minorHAnsi" w:cstheme="minorHAnsi"/>
          <w:color w:val="000000"/>
          <w:sz w:val="18"/>
          <w:szCs w:val="18"/>
        </w:rPr>
        <w:t>69</w:t>
      </w:r>
      <w:r w:rsidR="002D3D3F" w:rsidRPr="00983162">
        <w:rPr>
          <w:rFonts w:asciiTheme="minorHAnsi" w:hAnsiTheme="minorHAnsi" w:cstheme="minorHAnsi"/>
          <w:color w:val="000000"/>
          <w:sz w:val="18"/>
          <w:szCs w:val="18"/>
        </w:rPr>
        <w:t>(ose 39%)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pra rezultati i kalueshmërisë është </w:t>
      </w:r>
      <w:r w:rsidR="00C565CE" w:rsidRPr="00983162">
        <w:rPr>
          <w:rFonts w:asciiTheme="minorHAnsi" w:hAnsiTheme="minorHAnsi" w:cstheme="minorHAnsi"/>
          <w:color w:val="000000"/>
          <w:sz w:val="18"/>
          <w:szCs w:val="18"/>
        </w:rPr>
        <w:t>6</w:t>
      </w:r>
      <w:r w:rsidR="0009701C" w:rsidRPr="00983162">
        <w:rPr>
          <w:rFonts w:asciiTheme="minorHAnsi" w:hAnsiTheme="minorHAnsi" w:cstheme="minorHAnsi"/>
          <w:color w:val="000000"/>
          <w:sz w:val="18"/>
          <w:szCs w:val="18"/>
        </w:rPr>
        <w:t>9</w:t>
      </w:r>
      <w:r w:rsidR="00C565CE" w:rsidRPr="00983162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09701C" w:rsidRPr="00983162">
        <w:rPr>
          <w:rFonts w:asciiTheme="minorHAnsi" w:hAnsiTheme="minorHAnsi" w:cstheme="minorHAnsi"/>
          <w:color w:val="000000"/>
          <w:sz w:val="18"/>
          <w:szCs w:val="18"/>
        </w:rPr>
        <w:t>89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% .   </w:t>
      </w:r>
    </w:p>
    <w:p w14:paraId="688C67AF" w14:textId="47CA2EB6" w:rsidR="00A52807" w:rsidRPr="00983162" w:rsidRDefault="006164E8" w:rsidP="00E43252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>Organizimi i Testit të Maturës afati i Qershorit 202</w:t>
      </w:r>
      <w:r w:rsidR="000F61A4" w:rsidRPr="00983162">
        <w:rPr>
          <w:rFonts w:asciiTheme="minorHAnsi" w:hAnsiTheme="minorHAnsi" w:cstheme="minorHAnsi"/>
          <w:color w:val="000000"/>
          <w:sz w:val="18"/>
          <w:szCs w:val="18"/>
        </w:rPr>
        <w:t>4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>. Provimit ju kanë nënshtruar 9</w:t>
      </w:r>
      <w:r w:rsidR="00E76199" w:rsidRPr="00983162">
        <w:rPr>
          <w:rFonts w:asciiTheme="minorHAnsi" w:hAnsiTheme="minorHAnsi" w:cstheme="minorHAnsi"/>
          <w:color w:val="000000"/>
          <w:sz w:val="18"/>
          <w:szCs w:val="18"/>
        </w:rPr>
        <w:t>04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kandidatë prej tyre pozitiv janë 6</w:t>
      </w:r>
      <w:r w:rsidR="00E76199" w:rsidRPr="00983162">
        <w:rPr>
          <w:rFonts w:asciiTheme="minorHAnsi" w:hAnsiTheme="minorHAnsi" w:cstheme="minorHAnsi"/>
          <w:color w:val="000000"/>
          <w:sz w:val="18"/>
          <w:szCs w:val="18"/>
        </w:rPr>
        <w:t>79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kandidat dhe negativ </w:t>
      </w:r>
      <w:r w:rsidR="00E76199" w:rsidRPr="00983162">
        <w:rPr>
          <w:rFonts w:asciiTheme="minorHAnsi" w:hAnsiTheme="minorHAnsi" w:cstheme="minorHAnsi"/>
          <w:color w:val="000000"/>
          <w:sz w:val="18"/>
          <w:szCs w:val="18"/>
        </w:rPr>
        <w:t>225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pra rezultati i kalueshmërisë është </w:t>
      </w:r>
      <w:r w:rsidR="00E76199" w:rsidRPr="00983162">
        <w:rPr>
          <w:rFonts w:asciiTheme="minorHAnsi" w:hAnsiTheme="minorHAnsi" w:cstheme="minorHAnsi"/>
          <w:color w:val="000000"/>
          <w:sz w:val="18"/>
          <w:szCs w:val="18"/>
        </w:rPr>
        <w:t>75.11</w:t>
      </w:r>
      <w:r w:rsidRPr="00983162">
        <w:rPr>
          <w:rFonts w:asciiTheme="minorHAnsi" w:hAnsiTheme="minorHAnsi" w:cstheme="minorHAnsi"/>
          <w:color w:val="000000"/>
          <w:sz w:val="18"/>
          <w:szCs w:val="18"/>
        </w:rPr>
        <w:t>%</w:t>
      </w:r>
      <w:r w:rsidR="00C90345" w:rsidRPr="00983162">
        <w:rPr>
          <w:rFonts w:asciiTheme="minorHAnsi" w:hAnsiTheme="minorHAnsi" w:cstheme="minorHAnsi"/>
          <w:color w:val="000000"/>
          <w:sz w:val="18"/>
          <w:szCs w:val="18"/>
        </w:rPr>
        <w:t>. Për më shumë në tabelën</w:t>
      </w:r>
      <w:r w:rsidR="00D212EC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më</w:t>
      </w:r>
      <w:r w:rsidR="00C90345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poshtë</w:t>
      </w:r>
      <w:r w:rsidR="003A1CD0" w:rsidRPr="00983162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6D728CA6" w14:textId="77777777" w:rsidR="006164E8" w:rsidRPr="00983162" w:rsidRDefault="006164E8" w:rsidP="006164E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983162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5E8AA19B" w14:textId="0EA6A35A" w:rsidR="002A58F3" w:rsidRPr="00983162" w:rsidRDefault="002A58F3" w:rsidP="002A58F3">
      <w:pPr>
        <w:pStyle w:val="ListParagraph"/>
        <w:numPr>
          <w:ilvl w:val="2"/>
          <w:numId w:val="6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4" w:name="_Hlk180406617"/>
      <w:r w:rsidRPr="00983162">
        <w:rPr>
          <w:rFonts w:asciiTheme="minorHAnsi" w:hAnsiTheme="minorHAnsi" w:cstheme="minorHAnsi"/>
          <w:b/>
          <w:sz w:val="18"/>
          <w:szCs w:val="18"/>
        </w:rPr>
        <w:t xml:space="preserve">Kalueshmëria e Testit të Maturës 2023 - Afati i </w:t>
      </w:r>
      <w:r w:rsidR="00C565CE" w:rsidRPr="00983162">
        <w:rPr>
          <w:rFonts w:asciiTheme="minorHAnsi" w:hAnsiTheme="minorHAnsi" w:cstheme="minorHAnsi"/>
          <w:b/>
          <w:sz w:val="18"/>
          <w:szCs w:val="18"/>
        </w:rPr>
        <w:t>Gushtit</w:t>
      </w:r>
    </w:p>
    <w:bookmarkEnd w:id="4"/>
    <w:p w14:paraId="0766A755" w14:textId="14A28E66" w:rsidR="002A58F3" w:rsidRPr="00983162" w:rsidRDefault="00D64A90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</w:t>
      </w:r>
      <w:r w:rsidR="002D3D3F"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552145D" wp14:editId="4917F104">
            <wp:extent cx="5999597" cy="3233420"/>
            <wp:effectExtent l="0" t="0" r="127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33" cy="324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607B" w14:textId="72660D79" w:rsidR="00C565CE" w:rsidRPr="00983162" w:rsidRDefault="00C565CE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9AC7CE3" w14:textId="43A19157" w:rsidR="00C565CE" w:rsidRDefault="00C565CE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851A13B" w14:textId="5EA31A1E" w:rsidR="002426B1" w:rsidRDefault="002426B1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688E5F9" w14:textId="6DC0B8AC" w:rsidR="002426B1" w:rsidRDefault="002426B1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5798883" w14:textId="77777777" w:rsidR="00D64A90" w:rsidRPr="00983162" w:rsidRDefault="00D64A90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7DDD809" w14:textId="79F6023C" w:rsidR="00C565CE" w:rsidRPr="00983162" w:rsidRDefault="00D64A90" w:rsidP="002A58F3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09701C" w:rsidRPr="00983162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0A54F1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</w:t>
      </w:r>
      <w:r w:rsidR="000A54F1" w:rsidRPr="00983162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="0009701C" w:rsidRPr="00983162">
        <w:rPr>
          <w:rFonts w:asciiTheme="minorHAnsi" w:hAnsiTheme="minorHAnsi" w:cstheme="minorHAnsi"/>
          <w:b/>
          <w:bCs/>
          <w:color w:val="000000"/>
          <w:sz w:val="18"/>
          <w:szCs w:val="18"/>
        </w:rPr>
        <w:t>Kalueshmëria e Testit të Maturës 2024 - Afati i Qershorit</w:t>
      </w:r>
    </w:p>
    <w:p w14:paraId="6B1E4410" w14:textId="32A725F9" w:rsidR="00C565CE" w:rsidRPr="00983162" w:rsidRDefault="00D64A90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</w:t>
      </w:r>
      <w:r w:rsidR="0009701C"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B4CA372" wp14:editId="5479AB1F">
            <wp:extent cx="6048375" cy="2724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037A" w14:textId="51C8F9D4" w:rsidR="00C565CE" w:rsidRPr="00983162" w:rsidRDefault="00C565CE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625107C" w14:textId="75EBD3AD" w:rsidR="0009701C" w:rsidRPr="00983162" w:rsidRDefault="00D64A90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</w:t>
      </w:r>
      <w:r w:rsidR="00C35959" w:rsidRPr="0098316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01D77393" wp14:editId="7ACC22B0">
            <wp:extent cx="6029325" cy="38100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C5E2" w14:textId="482467F6" w:rsidR="0009701C" w:rsidRPr="00983162" w:rsidRDefault="0009701C" w:rsidP="002A58F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BD90B00" w14:textId="6025C959" w:rsidR="00435DE7" w:rsidRPr="00983162" w:rsidRDefault="00435DE7" w:rsidP="006164E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4AA4462" w14:textId="07D23EA0" w:rsidR="00C35959" w:rsidRPr="00983162" w:rsidRDefault="00C35959" w:rsidP="006164E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087BBC4" w14:textId="060F862B" w:rsidR="00435DE7" w:rsidRDefault="00435DE7" w:rsidP="006164E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C9AD0A0" w14:textId="77777777" w:rsidR="00A506B9" w:rsidRPr="00983162" w:rsidRDefault="00A506B9" w:rsidP="006164E8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23B33F5" w14:textId="77777777" w:rsidR="0025597E" w:rsidRPr="00983162" w:rsidRDefault="0025597E" w:rsidP="00E43252">
      <w:pPr>
        <w:pStyle w:val="ListParagraph"/>
        <w:numPr>
          <w:ilvl w:val="2"/>
          <w:numId w:val="8"/>
        </w:num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983162">
        <w:rPr>
          <w:rFonts w:asciiTheme="minorHAnsi" w:hAnsiTheme="minorHAnsi" w:cstheme="minorHAnsi"/>
          <w:b/>
          <w:sz w:val="18"/>
          <w:szCs w:val="18"/>
        </w:rPr>
        <w:t xml:space="preserve">Testi i </w:t>
      </w:r>
      <w:proofErr w:type="spellStart"/>
      <w:r w:rsidR="00BE2D3A" w:rsidRPr="00983162">
        <w:rPr>
          <w:rFonts w:asciiTheme="minorHAnsi" w:hAnsiTheme="minorHAnsi" w:cstheme="minorHAnsi"/>
          <w:b/>
          <w:sz w:val="18"/>
          <w:szCs w:val="18"/>
        </w:rPr>
        <w:t>Arritshmërisë</w:t>
      </w:r>
      <w:proofErr w:type="spellEnd"/>
      <w:r w:rsidR="00852555" w:rsidRPr="00983162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7C7E121" w14:textId="7A425C05" w:rsidR="00852555" w:rsidRPr="00D85A2D" w:rsidRDefault="00852555" w:rsidP="00A506B9">
      <w:pPr>
        <w:pStyle w:val="ListParagraph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85A2D">
        <w:rPr>
          <w:rFonts w:asciiTheme="minorHAnsi" w:hAnsiTheme="minorHAnsi" w:cstheme="minorHAnsi"/>
          <w:sz w:val="18"/>
          <w:szCs w:val="18"/>
        </w:rPr>
        <w:t xml:space="preserve">Realizimi I Testit të </w:t>
      </w:r>
      <w:proofErr w:type="spellStart"/>
      <w:r w:rsidR="00BE2D3A" w:rsidRPr="00D85A2D">
        <w:rPr>
          <w:rFonts w:asciiTheme="minorHAnsi" w:hAnsiTheme="minorHAnsi" w:cstheme="minorHAnsi"/>
          <w:sz w:val="18"/>
          <w:szCs w:val="18"/>
        </w:rPr>
        <w:t>Arritshmërisë</w:t>
      </w:r>
      <w:proofErr w:type="spellEnd"/>
      <w:r w:rsidR="002426B1" w:rsidRPr="00D85A2D">
        <w:rPr>
          <w:rFonts w:asciiTheme="minorHAnsi" w:hAnsiTheme="minorHAnsi" w:cstheme="minorHAnsi"/>
          <w:sz w:val="18"/>
          <w:szCs w:val="18"/>
        </w:rPr>
        <w:t xml:space="preserve"> ë</w:t>
      </w:r>
      <w:r w:rsidRPr="00D85A2D">
        <w:rPr>
          <w:rFonts w:asciiTheme="minorHAnsi" w:hAnsiTheme="minorHAnsi" w:cstheme="minorHAnsi"/>
          <w:sz w:val="18"/>
          <w:szCs w:val="18"/>
        </w:rPr>
        <w:t>sht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 mbajtur me dat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>n me dat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n </w:t>
      </w:r>
      <w:r w:rsidR="00A35D20" w:rsidRPr="00D85A2D">
        <w:rPr>
          <w:rFonts w:asciiTheme="minorHAnsi" w:hAnsiTheme="minorHAnsi" w:cstheme="minorHAnsi"/>
          <w:sz w:val="18"/>
          <w:szCs w:val="18"/>
        </w:rPr>
        <w:t>25.06.2024</w:t>
      </w:r>
      <w:r w:rsidRPr="00D85A2D">
        <w:rPr>
          <w:rFonts w:asciiTheme="minorHAnsi" w:hAnsiTheme="minorHAnsi" w:cstheme="minorHAnsi"/>
          <w:sz w:val="18"/>
          <w:szCs w:val="18"/>
        </w:rPr>
        <w:t xml:space="preserve"> pjesa e par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 kurse pjesa e dyt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 mbahet me dat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n </w:t>
      </w:r>
      <w:r w:rsidR="00A35D20" w:rsidRPr="00D85A2D">
        <w:rPr>
          <w:rFonts w:asciiTheme="minorHAnsi" w:hAnsiTheme="minorHAnsi" w:cstheme="minorHAnsi"/>
          <w:sz w:val="18"/>
          <w:szCs w:val="18"/>
        </w:rPr>
        <w:t xml:space="preserve">28.06.2024. </w:t>
      </w:r>
      <w:r w:rsidRPr="00D85A2D">
        <w:rPr>
          <w:rFonts w:asciiTheme="minorHAnsi" w:hAnsiTheme="minorHAnsi" w:cstheme="minorHAnsi"/>
          <w:sz w:val="18"/>
          <w:szCs w:val="18"/>
        </w:rPr>
        <w:t>K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tij testi do ti </w:t>
      </w:r>
      <w:r w:rsidR="00BE2D3A" w:rsidRPr="00D85A2D">
        <w:rPr>
          <w:rFonts w:asciiTheme="minorHAnsi" w:hAnsiTheme="minorHAnsi" w:cstheme="minorHAnsi"/>
          <w:sz w:val="18"/>
          <w:szCs w:val="18"/>
        </w:rPr>
        <w:t>nënshtrohen</w:t>
      </w:r>
      <w:r w:rsidRPr="00D85A2D">
        <w:rPr>
          <w:rFonts w:asciiTheme="minorHAnsi" w:hAnsiTheme="minorHAnsi" w:cstheme="minorHAnsi"/>
          <w:sz w:val="18"/>
          <w:szCs w:val="18"/>
        </w:rPr>
        <w:t xml:space="preserve"> 1</w:t>
      </w:r>
      <w:r w:rsidR="00A35D20" w:rsidRPr="00D85A2D">
        <w:rPr>
          <w:rFonts w:asciiTheme="minorHAnsi" w:hAnsiTheme="minorHAnsi" w:cstheme="minorHAnsi"/>
          <w:sz w:val="18"/>
          <w:szCs w:val="18"/>
        </w:rPr>
        <w:t>079</w:t>
      </w:r>
      <w:r w:rsidRPr="00D85A2D">
        <w:rPr>
          <w:rFonts w:asciiTheme="minorHAnsi" w:hAnsiTheme="minorHAnsi" w:cstheme="minorHAnsi"/>
          <w:sz w:val="18"/>
          <w:szCs w:val="18"/>
        </w:rPr>
        <w:t xml:space="preserve"> nx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>n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>s 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 klasave t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 IX n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 xml:space="preserve"> </w:t>
      </w:r>
      <w:r w:rsidR="00A35D20" w:rsidRPr="00D85A2D">
        <w:rPr>
          <w:rFonts w:asciiTheme="minorHAnsi" w:hAnsiTheme="minorHAnsi" w:cstheme="minorHAnsi"/>
          <w:sz w:val="18"/>
          <w:szCs w:val="18"/>
        </w:rPr>
        <w:t>8</w:t>
      </w:r>
      <w:r w:rsidRPr="00D85A2D">
        <w:rPr>
          <w:rFonts w:asciiTheme="minorHAnsi" w:hAnsiTheme="minorHAnsi" w:cstheme="minorHAnsi"/>
          <w:sz w:val="18"/>
          <w:szCs w:val="18"/>
        </w:rPr>
        <w:t xml:space="preserve"> qendra me </w:t>
      </w:r>
      <w:r w:rsidR="00A35D20" w:rsidRPr="00D85A2D">
        <w:rPr>
          <w:rFonts w:asciiTheme="minorHAnsi" w:hAnsiTheme="minorHAnsi" w:cstheme="minorHAnsi"/>
          <w:sz w:val="18"/>
          <w:szCs w:val="18"/>
        </w:rPr>
        <w:t>123</w:t>
      </w:r>
      <w:r w:rsidRPr="00D85A2D">
        <w:rPr>
          <w:rFonts w:asciiTheme="minorHAnsi" w:hAnsiTheme="minorHAnsi" w:cstheme="minorHAnsi"/>
          <w:sz w:val="18"/>
          <w:szCs w:val="18"/>
        </w:rPr>
        <w:t xml:space="preserve"> administrues dhe v</w:t>
      </w:r>
      <w:r w:rsidR="00E8430D" w:rsidRPr="00D85A2D">
        <w:rPr>
          <w:rFonts w:asciiTheme="minorHAnsi" w:hAnsiTheme="minorHAnsi" w:cstheme="minorHAnsi"/>
          <w:sz w:val="18"/>
          <w:szCs w:val="18"/>
        </w:rPr>
        <w:t>ë</w:t>
      </w:r>
      <w:r w:rsidRPr="00D85A2D">
        <w:rPr>
          <w:rFonts w:asciiTheme="minorHAnsi" w:hAnsiTheme="minorHAnsi" w:cstheme="minorHAnsi"/>
          <w:sz w:val="18"/>
          <w:szCs w:val="18"/>
        </w:rPr>
        <w:t>zhgues.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812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799"/>
        <w:gridCol w:w="749"/>
      </w:tblGrid>
      <w:tr w:rsidR="009C3951" w:rsidRPr="00983162" w14:paraId="30DCB432" w14:textId="77777777" w:rsidTr="009C3951">
        <w:trPr>
          <w:trHeight w:val="600"/>
        </w:trPr>
        <w:tc>
          <w:tcPr>
            <w:tcW w:w="15740" w:type="dxa"/>
            <w:gridSpan w:val="13"/>
            <w:noWrap/>
            <w:hideMark/>
          </w:tcPr>
          <w:p w14:paraId="7DBF5995" w14:textId="77777777" w:rsidR="009C3951" w:rsidRPr="004A6EC1" w:rsidRDefault="009C3951" w:rsidP="004E0AD2">
            <w:pPr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Rezultati i nxënësve në testin e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arritshmërisë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për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klasët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e IX-ta për vitin shkollor 2023/24</w:t>
            </w:r>
          </w:p>
        </w:tc>
      </w:tr>
      <w:tr w:rsidR="009C3951" w:rsidRPr="00983162" w14:paraId="4049E576" w14:textId="77777777" w:rsidTr="009C3951">
        <w:trPr>
          <w:trHeight w:val="600"/>
        </w:trPr>
        <w:tc>
          <w:tcPr>
            <w:tcW w:w="2060" w:type="dxa"/>
            <w:noWrap/>
            <w:hideMark/>
          </w:tcPr>
          <w:p w14:paraId="1DF9C0C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800" w:type="dxa"/>
            <w:noWrap/>
            <w:hideMark/>
          </w:tcPr>
          <w:p w14:paraId="11663BC3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1A0F5FAA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5AD5BC98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54B10A2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26DE77F2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3FAC3E3B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4DDC239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114D4C1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5D6DD797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60" w:type="dxa"/>
            <w:noWrap/>
            <w:hideMark/>
          </w:tcPr>
          <w:p w14:paraId="59F49AA3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60" w:type="dxa"/>
            <w:noWrap/>
            <w:hideMark/>
          </w:tcPr>
          <w:p w14:paraId="17DD56C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080" w:type="dxa"/>
            <w:noWrap/>
            <w:hideMark/>
          </w:tcPr>
          <w:p w14:paraId="2157CC6B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C3951" w:rsidRPr="00983162" w14:paraId="24378A3C" w14:textId="77777777" w:rsidTr="009C3951">
        <w:trPr>
          <w:trHeight w:val="1695"/>
        </w:trPr>
        <w:tc>
          <w:tcPr>
            <w:tcW w:w="2060" w:type="dxa"/>
            <w:hideMark/>
          </w:tcPr>
          <w:p w14:paraId="6DF4A95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Plotëso numrin e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nxënesve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që kanë marrë pjesë në testim</w:t>
            </w:r>
          </w:p>
        </w:tc>
        <w:tc>
          <w:tcPr>
            <w:tcW w:w="2800" w:type="dxa"/>
            <w:hideMark/>
          </w:tcPr>
          <w:p w14:paraId="5E12829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Total nxënësit</w:t>
            </w:r>
          </w:p>
        </w:tc>
        <w:tc>
          <w:tcPr>
            <w:tcW w:w="960" w:type="dxa"/>
            <w:textDirection w:val="btLr"/>
            <w:hideMark/>
          </w:tcPr>
          <w:p w14:paraId="0729D0D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Gjuhë shqipe  (35 pikë)</w:t>
            </w:r>
          </w:p>
        </w:tc>
        <w:tc>
          <w:tcPr>
            <w:tcW w:w="960" w:type="dxa"/>
            <w:textDirection w:val="btLr"/>
            <w:hideMark/>
          </w:tcPr>
          <w:p w14:paraId="6A3CF7E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Gjuhë angleze        (15 pikë)</w:t>
            </w:r>
          </w:p>
        </w:tc>
        <w:tc>
          <w:tcPr>
            <w:tcW w:w="960" w:type="dxa"/>
            <w:textDirection w:val="btLr"/>
            <w:hideMark/>
          </w:tcPr>
          <w:p w14:paraId="4000580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Histori                    (25 pikë)</w:t>
            </w:r>
          </w:p>
        </w:tc>
        <w:tc>
          <w:tcPr>
            <w:tcW w:w="960" w:type="dxa"/>
            <w:textDirection w:val="btLr"/>
            <w:hideMark/>
          </w:tcPr>
          <w:p w14:paraId="683DD3F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Gjeografi          (25 pikë)</w:t>
            </w:r>
          </w:p>
        </w:tc>
        <w:tc>
          <w:tcPr>
            <w:tcW w:w="960" w:type="dxa"/>
            <w:textDirection w:val="btLr"/>
            <w:hideMark/>
          </w:tcPr>
          <w:p w14:paraId="26F9994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Matematikë              (35 pikë)</w:t>
            </w:r>
          </w:p>
        </w:tc>
        <w:tc>
          <w:tcPr>
            <w:tcW w:w="960" w:type="dxa"/>
            <w:textDirection w:val="btLr"/>
            <w:hideMark/>
          </w:tcPr>
          <w:p w14:paraId="5079030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Informatikë         (15 pikë)</w:t>
            </w:r>
          </w:p>
        </w:tc>
        <w:tc>
          <w:tcPr>
            <w:tcW w:w="960" w:type="dxa"/>
            <w:textDirection w:val="btLr"/>
            <w:hideMark/>
          </w:tcPr>
          <w:p w14:paraId="4D75975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Fizikë                (17 pikë)</w:t>
            </w:r>
          </w:p>
        </w:tc>
        <w:tc>
          <w:tcPr>
            <w:tcW w:w="960" w:type="dxa"/>
            <w:textDirection w:val="btLr"/>
            <w:hideMark/>
          </w:tcPr>
          <w:p w14:paraId="333B5A6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Kimi                          (16 pikë)</w:t>
            </w:r>
          </w:p>
        </w:tc>
        <w:tc>
          <w:tcPr>
            <w:tcW w:w="960" w:type="dxa"/>
            <w:textDirection w:val="btLr"/>
            <w:hideMark/>
          </w:tcPr>
          <w:p w14:paraId="070879B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Biologji                   (17 pikë)</w:t>
            </w:r>
          </w:p>
        </w:tc>
        <w:tc>
          <w:tcPr>
            <w:tcW w:w="1160" w:type="dxa"/>
            <w:textDirection w:val="btLr"/>
            <w:hideMark/>
          </w:tcPr>
          <w:p w14:paraId="6B330A5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Gjithsejt</w:t>
            </w:r>
            <w:proofErr w:type="spellEnd"/>
          </w:p>
        </w:tc>
        <w:tc>
          <w:tcPr>
            <w:tcW w:w="1080" w:type="dxa"/>
            <w:textDirection w:val="btLr"/>
            <w:hideMark/>
          </w:tcPr>
          <w:p w14:paraId="2020C52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Perqindja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%</w:t>
            </w:r>
          </w:p>
        </w:tc>
      </w:tr>
      <w:tr w:rsidR="009C3951" w:rsidRPr="00983162" w14:paraId="6DD736E8" w14:textId="77777777" w:rsidTr="009C3951">
        <w:trPr>
          <w:trHeight w:val="765"/>
        </w:trPr>
        <w:tc>
          <w:tcPr>
            <w:tcW w:w="2060" w:type="dxa"/>
            <w:noWrap/>
            <w:hideMark/>
          </w:tcPr>
          <w:p w14:paraId="01BEF45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1006</w:t>
            </w:r>
          </w:p>
        </w:tc>
        <w:tc>
          <w:tcPr>
            <w:tcW w:w="2800" w:type="dxa"/>
            <w:hideMark/>
          </w:tcPr>
          <w:p w14:paraId="15AF9D12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Numri i pyetjeve (pikëve) në testim</w:t>
            </w:r>
          </w:p>
        </w:tc>
        <w:tc>
          <w:tcPr>
            <w:tcW w:w="960" w:type="dxa"/>
            <w:hideMark/>
          </w:tcPr>
          <w:p w14:paraId="0D29869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35210</w:t>
            </w:r>
          </w:p>
        </w:tc>
        <w:tc>
          <w:tcPr>
            <w:tcW w:w="960" w:type="dxa"/>
            <w:hideMark/>
          </w:tcPr>
          <w:p w14:paraId="0D1E4C6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15090</w:t>
            </w:r>
          </w:p>
        </w:tc>
        <w:tc>
          <w:tcPr>
            <w:tcW w:w="960" w:type="dxa"/>
            <w:hideMark/>
          </w:tcPr>
          <w:p w14:paraId="5E656ED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25150</w:t>
            </w:r>
          </w:p>
        </w:tc>
        <w:tc>
          <w:tcPr>
            <w:tcW w:w="960" w:type="dxa"/>
            <w:hideMark/>
          </w:tcPr>
          <w:p w14:paraId="745B32F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25150</w:t>
            </w:r>
          </w:p>
        </w:tc>
        <w:tc>
          <w:tcPr>
            <w:tcW w:w="960" w:type="dxa"/>
            <w:hideMark/>
          </w:tcPr>
          <w:p w14:paraId="69BFBC7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35210</w:t>
            </w:r>
          </w:p>
        </w:tc>
        <w:tc>
          <w:tcPr>
            <w:tcW w:w="960" w:type="dxa"/>
            <w:hideMark/>
          </w:tcPr>
          <w:p w14:paraId="7BAD459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15090</w:t>
            </w:r>
          </w:p>
        </w:tc>
        <w:tc>
          <w:tcPr>
            <w:tcW w:w="960" w:type="dxa"/>
            <w:hideMark/>
          </w:tcPr>
          <w:p w14:paraId="4153AC7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17102</w:t>
            </w:r>
          </w:p>
        </w:tc>
        <w:tc>
          <w:tcPr>
            <w:tcW w:w="960" w:type="dxa"/>
            <w:hideMark/>
          </w:tcPr>
          <w:p w14:paraId="420B24D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16096</w:t>
            </w:r>
          </w:p>
        </w:tc>
        <w:tc>
          <w:tcPr>
            <w:tcW w:w="960" w:type="dxa"/>
            <w:hideMark/>
          </w:tcPr>
          <w:p w14:paraId="409067D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17102</w:t>
            </w:r>
          </w:p>
        </w:tc>
        <w:tc>
          <w:tcPr>
            <w:tcW w:w="1160" w:type="dxa"/>
            <w:hideMark/>
          </w:tcPr>
          <w:p w14:paraId="7EECEEA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201200</w:t>
            </w:r>
          </w:p>
        </w:tc>
        <w:tc>
          <w:tcPr>
            <w:tcW w:w="1080" w:type="dxa"/>
            <w:noWrap/>
            <w:hideMark/>
          </w:tcPr>
          <w:p w14:paraId="628D9D4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</w:tr>
      <w:tr w:rsidR="009C3951" w:rsidRPr="00983162" w14:paraId="24ACFB04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7462502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2800" w:type="dxa"/>
            <w:noWrap/>
            <w:hideMark/>
          </w:tcPr>
          <w:p w14:paraId="7AA8C08D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Emin.Duraku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36EFD4D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903</w:t>
            </w:r>
          </w:p>
        </w:tc>
        <w:tc>
          <w:tcPr>
            <w:tcW w:w="960" w:type="dxa"/>
            <w:noWrap/>
            <w:hideMark/>
          </w:tcPr>
          <w:p w14:paraId="29C4FA1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471</w:t>
            </w:r>
          </w:p>
        </w:tc>
        <w:tc>
          <w:tcPr>
            <w:tcW w:w="960" w:type="dxa"/>
            <w:noWrap/>
            <w:hideMark/>
          </w:tcPr>
          <w:p w14:paraId="04BA66B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560</w:t>
            </w:r>
          </w:p>
        </w:tc>
        <w:tc>
          <w:tcPr>
            <w:tcW w:w="960" w:type="dxa"/>
            <w:noWrap/>
            <w:hideMark/>
          </w:tcPr>
          <w:p w14:paraId="7E02928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561</w:t>
            </w:r>
          </w:p>
        </w:tc>
        <w:tc>
          <w:tcPr>
            <w:tcW w:w="960" w:type="dxa"/>
            <w:noWrap/>
            <w:hideMark/>
          </w:tcPr>
          <w:p w14:paraId="43BD2DE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624</w:t>
            </w:r>
          </w:p>
        </w:tc>
        <w:tc>
          <w:tcPr>
            <w:tcW w:w="960" w:type="dxa"/>
            <w:noWrap/>
            <w:hideMark/>
          </w:tcPr>
          <w:p w14:paraId="4B96A20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325</w:t>
            </w:r>
          </w:p>
        </w:tc>
        <w:tc>
          <w:tcPr>
            <w:tcW w:w="960" w:type="dxa"/>
            <w:noWrap/>
            <w:hideMark/>
          </w:tcPr>
          <w:p w14:paraId="6CD1C4D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329</w:t>
            </w:r>
          </w:p>
        </w:tc>
        <w:tc>
          <w:tcPr>
            <w:tcW w:w="960" w:type="dxa"/>
            <w:noWrap/>
            <w:hideMark/>
          </w:tcPr>
          <w:p w14:paraId="4679936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960" w:type="dxa"/>
            <w:noWrap/>
            <w:hideMark/>
          </w:tcPr>
          <w:p w14:paraId="411960F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1160" w:type="dxa"/>
            <w:hideMark/>
          </w:tcPr>
          <w:p w14:paraId="05A8B4B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4335</w:t>
            </w:r>
          </w:p>
        </w:tc>
        <w:tc>
          <w:tcPr>
            <w:tcW w:w="1080" w:type="dxa"/>
            <w:noWrap/>
            <w:hideMark/>
          </w:tcPr>
          <w:p w14:paraId="342904E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48.17</w:t>
            </w:r>
          </w:p>
        </w:tc>
      </w:tr>
      <w:tr w:rsidR="009C3951" w:rsidRPr="00983162" w14:paraId="7488CF56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1B2682A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</w:t>
            </w:r>
          </w:p>
        </w:tc>
        <w:tc>
          <w:tcPr>
            <w:tcW w:w="2800" w:type="dxa"/>
            <w:noWrap/>
            <w:hideMark/>
          </w:tcPr>
          <w:p w14:paraId="2F6FDF7F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Fehmi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Agani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71DDCAE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857</w:t>
            </w:r>
          </w:p>
        </w:tc>
        <w:tc>
          <w:tcPr>
            <w:tcW w:w="960" w:type="dxa"/>
            <w:noWrap/>
            <w:hideMark/>
          </w:tcPr>
          <w:p w14:paraId="64BDC97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467</w:t>
            </w:r>
          </w:p>
        </w:tc>
        <w:tc>
          <w:tcPr>
            <w:tcW w:w="960" w:type="dxa"/>
            <w:noWrap/>
            <w:hideMark/>
          </w:tcPr>
          <w:p w14:paraId="5FE7F55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518</w:t>
            </w:r>
          </w:p>
        </w:tc>
        <w:tc>
          <w:tcPr>
            <w:tcW w:w="960" w:type="dxa"/>
            <w:noWrap/>
            <w:hideMark/>
          </w:tcPr>
          <w:p w14:paraId="60BCBDA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566</w:t>
            </w:r>
          </w:p>
        </w:tc>
        <w:tc>
          <w:tcPr>
            <w:tcW w:w="960" w:type="dxa"/>
            <w:noWrap/>
            <w:hideMark/>
          </w:tcPr>
          <w:p w14:paraId="43C4E42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530</w:t>
            </w:r>
          </w:p>
        </w:tc>
        <w:tc>
          <w:tcPr>
            <w:tcW w:w="960" w:type="dxa"/>
            <w:noWrap/>
            <w:hideMark/>
          </w:tcPr>
          <w:p w14:paraId="7372356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300</w:t>
            </w:r>
          </w:p>
        </w:tc>
        <w:tc>
          <w:tcPr>
            <w:tcW w:w="960" w:type="dxa"/>
            <w:noWrap/>
            <w:hideMark/>
          </w:tcPr>
          <w:p w14:paraId="7F77FD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301</w:t>
            </w:r>
          </w:p>
        </w:tc>
        <w:tc>
          <w:tcPr>
            <w:tcW w:w="960" w:type="dxa"/>
            <w:noWrap/>
            <w:hideMark/>
          </w:tcPr>
          <w:p w14:paraId="394A909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251</w:t>
            </w:r>
          </w:p>
        </w:tc>
        <w:tc>
          <w:tcPr>
            <w:tcW w:w="960" w:type="dxa"/>
            <w:noWrap/>
            <w:hideMark/>
          </w:tcPr>
          <w:p w14:paraId="7C98B44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318</w:t>
            </w:r>
          </w:p>
        </w:tc>
        <w:tc>
          <w:tcPr>
            <w:tcW w:w="1160" w:type="dxa"/>
            <w:hideMark/>
          </w:tcPr>
          <w:p w14:paraId="094840E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4108</w:t>
            </w:r>
          </w:p>
        </w:tc>
        <w:tc>
          <w:tcPr>
            <w:tcW w:w="1080" w:type="dxa"/>
            <w:noWrap/>
            <w:hideMark/>
          </w:tcPr>
          <w:p w14:paraId="33EF0B1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51.35</w:t>
            </w:r>
          </w:p>
        </w:tc>
      </w:tr>
      <w:tr w:rsidR="009C3951" w:rsidRPr="00983162" w14:paraId="25304C40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3F87049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168</w:t>
            </w:r>
          </w:p>
        </w:tc>
        <w:tc>
          <w:tcPr>
            <w:tcW w:w="2800" w:type="dxa"/>
            <w:noWrap/>
            <w:hideMark/>
          </w:tcPr>
          <w:p w14:paraId="39C8C3F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Yll Morina</w:t>
            </w:r>
          </w:p>
        </w:tc>
        <w:tc>
          <w:tcPr>
            <w:tcW w:w="960" w:type="dxa"/>
            <w:noWrap/>
            <w:hideMark/>
          </w:tcPr>
          <w:p w14:paraId="6611C44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4089</w:t>
            </w:r>
          </w:p>
        </w:tc>
        <w:tc>
          <w:tcPr>
            <w:tcW w:w="960" w:type="dxa"/>
            <w:noWrap/>
            <w:hideMark/>
          </w:tcPr>
          <w:p w14:paraId="52A3957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2203</w:t>
            </w:r>
          </w:p>
        </w:tc>
        <w:tc>
          <w:tcPr>
            <w:tcW w:w="960" w:type="dxa"/>
            <w:noWrap/>
            <w:hideMark/>
          </w:tcPr>
          <w:p w14:paraId="68A9962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3092</w:t>
            </w:r>
          </w:p>
        </w:tc>
        <w:tc>
          <w:tcPr>
            <w:tcW w:w="960" w:type="dxa"/>
            <w:noWrap/>
            <w:hideMark/>
          </w:tcPr>
          <w:p w14:paraId="4CF2182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3222</w:t>
            </w:r>
          </w:p>
        </w:tc>
        <w:tc>
          <w:tcPr>
            <w:tcW w:w="960" w:type="dxa"/>
            <w:noWrap/>
            <w:hideMark/>
          </w:tcPr>
          <w:p w14:paraId="7E96778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3494</w:t>
            </w:r>
          </w:p>
        </w:tc>
        <w:tc>
          <w:tcPr>
            <w:tcW w:w="960" w:type="dxa"/>
            <w:noWrap/>
            <w:hideMark/>
          </w:tcPr>
          <w:p w14:paraId="6D742F3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1477</w:t>
            </w:r>
          </w:p>
        </w:tc>
        <w:tc>
          <w:tcPr>
            <w:tcW w:w="960" w:type="dxa"/>
            <w:noWrap/>
            <w:hideMark/>
          </w:tcPr>
          <w:p w14:paraId="1D441B3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1727</w:t>
            </w:r>
          </w:p>
        </w:tc>
        <w:tc>
          <w:tcPr>
            <w:tcW w:w="960" w:type="dxa"/>
            <w:noWrap/>
            <w:hideMark/>
          </w:tcPr>
          <w:p w14:paraId="58D5A6E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1586</w:t>
            </w:r>
          </w:p>
        </w:tc>
        <w:tc>
          <w:tcPr>
            <w:tcW w:w="960" w:type="dxa"/>
            <w:noWrap/>
            <w:hideMark/>
          </w:tcPr>
          <w:p w14:paraId="17720C5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1749</w:t>
            </w:r>
          </w:p>
        </w:tc>
        <w:tc>
          <w:tcPr>
            <w:tcW w:w="1160" w:type="dxa"/>
            <w:noWrap/>
            <w:hideMark/>
          </w:tcPr>
          <w:p w14:paraId="0D51616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22639</w:t>
            </w:r>
          </w:p>
        </w:tc>
        <w:tc>
          <w:tcPr>
            <w:tcW w:w="1080" w:type="dxa"/>
            <w:noWrap/>
            <w:hideMark/>
          </w:tcPr>
          <w:p w14:paraId="0613159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67.38</w:t>
            </w:r>
          </w:p>
        </w:tc>
      </w:tr>
      <w:tr w:rsidR="009C3951" w:rsidRPr="00983162" w14:paraId="67F6FBD4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48E9F98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92</w:t>
            </w:r>
          </w:p>
        </w:tc>
        <w:tc>
          <w:tcPr>
            <w:tcW w:w="2800" w:type="dxa"/>
            <w:noWrap/>
            <w:hideMark/>
          </w:tcPr>
          <w:p w14:paraId="5316BEC8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Mazllum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Këpuska"</w:t>
            </w:r>
          </w:p>
        </w:tc>
        <w:tc>
          <w:tcPr>
            <w:tcW w:w="960" w:type="dxa"/>
            <w:noWrap/>
            <w:hideMark/>
          </w:tcPr>
          <w:p w14:paraId="2AA1D97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2004</w:t>
            </w:r>
          </w:p>
        </w:tc>
        <w:tc>
          <w:tcPr>
            <w:tcW w:w="960" w:type="dxa"/>
            <w:noWrap/>
            <w:hideMark/>
          </w:tcPr>
          <w:p w14:paraId="1E20B02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1090</w:t>
            </w:r>
          </w:p>
        </w:tc>
        <w:tc>
          <w:tcPr>
            <w:tcW w:w="960" w:type="dxa"/>
            <w:noWrap/>
            <w:hideMark/>
          </w:tcPr>
          <w:p w14:paraId="6711AC2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1330</w:t>
            </w:r>
          </w:p>
        </w:tc>
        <w:tc>
          <w:tcPr>
            <w:tcW w:w="960" w:type="dxa"/>
            <w:noWrap/>
            <w:hideMark/>
          </w:tcPr>
          <w:p w14:paraId="2C06C0B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1463</w:t>
            </w:r>
          </w:p>
        </w:tc>
        <w:tc>
          <w:tcPr>
            <w:tcW w:w="960" w:type="dxa"/>
            <w:noWrap/>
            <w:hideMark/>
          </w:tcPr>
          <w:p w14:paraId="1A1C172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1395</w:t>
            </w:r>
          </w:p>
        </w:tc>
        <w:tc>
          <w:tcPr>
            <w:tcW w:w="960" w:type="dxa"/>
            <w:noWrap/>
            <w:hideMark/>
          </w:tcPr>
          <w:p w14:paraId="42B20C5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717</w:t>
            </w:r>
          </w:p>
        </w:tc>
        <w:tc>
          <w:tcPr>
            <w:tcW w:w="960" w:type="dxa"/>
            <w:noWrap/>
            <w:hideMark/>
          </w:tcPr>
          <w:p w14:paraId="43911EA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674</w:t>
            </w:r>
          </w:p>
        </w:tc>
        <w:tc>
          <w:tcPr>
            <w:tcW w:w="960" w:type="dxa"/>
            <w:noWrap/>
            <w:hideMark/>
          </w:tcPr>
          <w:p w14:paraId="3151E8D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651</w:t>
            </w:r>
          </w:p>
        </w:tc>
        <w:tc>
          <w:tcPr>
            <w:tcW w:w="960" w:type="dxa"/>
            <w:noWrap/>
            <w:hideMark/>
          </w:tcPr>
          <w:p w14:paraId="2E5DBFA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839</w:t>
            </w:r>
          </w:p>
        </w:tc>
        <w:tc>
          <w:tcPr>
            <w:tcW w:w="1160" w:type="dxa"/>
            <w:hideMark/>
          </w:tcPr>
          <w:p w14:paraId="5D8ED4D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10163</w:t>
            </w:r>
          </w:p>
        </w:tc>
        <w:tc>
          <w:tcPr>
            <w:tcW w:w="1080" w:type="dxa"/>
            <w:noWrap/>
            <w:hideMark/>
          </w:tcPr>
          <w:p w14:paraId="4B89290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55.23</w:t>
            </w:r>
          </w:p>
        </w:tc>
      </w:tr>
      <w:tr w:rsidR="009C3951" w:rsidRPr="00983162" w14:paraId="434FB489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927E68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137</w:t>
            </w:r>
          </w:p>
        </w:tc>
        <w:tc>
          <w:tcPr>
            <w:tcW w:w="2800" w:type="dxa"/>
            <w:noWrap/>
            <w:hideMark/>
          </w:tcPr>
          <w:p w14:paraId="5AC2D1A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Zekeria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Rexha"</w:t>
            </w:r>
          </w:p>
        </w:tc>
        <w:tc>
          <w:tcPr>
            <w:tcW w:w="960" w:type="dxa"/>
            <w:noWrap/>
            <w:hideMark/>
          </w:tcPr>
          <w:p w14:paraId="7EF2F2D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2690</w:t>
            </w:r>
          </w:p>
        </w:tc>
        <w:tc>
          <w:tcPr>
            <w:tcW w:w="960" w:type="dxa"/>
            <w:noWrap/>
            <w:hideMark/>
          </w:tcPr>
          <w:p w14:paraId="495B6B9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1463</w:t>
            </w:r>
          </w:p>
        </w:tc>
        <w:tc>
          <w:tcPr>
            <w:tcW w:w="960" w:type="dxa"/>
            <w:noWrap/>
            <w:hideMark/>
          </w:tcPr>
          <w:p w14:paraId="533B43F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1765</w:t>
            </w:r>
          </w:p>
        </w:tc>
        <w:tc>
          <w:tcPr>
            <w:tcW w:w="960" w:type="dxa"/>
            <w:noWrap/>
            <w:hideMark/>
          </w:tcPr>
          <w:p w14:paraId="23AB38D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1760</w:t>
            </w:r>
          </w:p>
        </w:tc>
        <w:tc>
          <w:tcPr>
            <w:tcW w:w="960" w:type="dxa"/>
            <w:noWrap/>
            <w:hideMark/>
          </w:tcPr>
          <w:p w14:paraId="7AB06F5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1656</w:t>
            </w:r>
          </w:p>
        </w:tc>
        <w:tc>
          <w:tcPr>
            <w:tcW w:w="960" w:type="dxa"/>
            <w:noWrap/>
            <w:hideMark/>
          </w:tcPr>
          <w:p w14:paraId="5DAC314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778</w:t>
            </w:r>
          </w:p>
        </w:tc>
        <w:tc>
          <w:tcPr>
            <w:tcW w:w="960" w:type="dxa"/>
            <w:noWrap/>
            <w:hideMark/>
          </w:tcPr>
          <w:p w14:paraId="31EB2E2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883</w:t>
            </w:r>
          </w:p>
        </w:tc>
        <w:tc>
          <w:tcPr>
            <w:tcW w:w="960" w:type="dxa"/>
            <w:noWrap/>
            <w:hideMark/>
          </w:tcPr>
          <w:p w14:paraId="2656ABA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744</w:t>
            </w:r>
          </w:p>
        </w:tc>
        <w:tc>
          <w:tcPr>
            <w:tcW w:w="960" w:type="dxa"/>
            <w:noWrap/>
            <w:hideMark/>
          </w:tcPr>
          <w:p w14:paraId="6604919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811</w:t>
            </w:r>
          </w:p>
        </w:tc>
        <w:tc>
          <w:tcPr>
            <w:tcW w:w="1160" w:type="dxa"/>
            <w:hideMark/>
          </w:tcPr>
          <w:p w14:paraId="585333B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12550</w:t>
            </w:r>
          </w:p>
        </w:tc>
        <w:tc>
          <w:tcPr>
            <w:tcW w:w="1080" w:type="dxa"/>
            <w:noWrap/>
            <w:hideMark/>
          </w:tcPr>
          <w:p w14:paraId="0AF3BAB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45.80</w:t>
            </w:r>
          </w:p>
        </w:tc>
      </w:tr>
      <w:tr w:rsidR="009C3951" w:rsidRPr="00983162" w14:paraId="3CF48783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63CDB75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2800" w:type="dxa"/>
            <w:noWrap/>
            <w:hideMark/>
          </w:tcPr>
          <w:p w14:paraId="66009BEA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Selman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Riza"</w:t>
            </w:r>
          </w:p>
        </w:tc>
        <w:tc>
          <w:tcPr>
            <w:tcW w:w="960" w:type="dxa"/>
            <w:noWrap/>
            <w:hideMark/>
          </w:tcPr>
          <w:p w14:paraId="406A492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745</w:t>
            </w:r>
          </w:p>
        </w:tc>
        <w:tc>
          <w:tcPr>
            <w:tcW w:w="960" w:type="dxa"/>
            <w:noWrap/>
            <w:hideMark/>
          </w:tcPr>
          <w:p w14:paraId="4884711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375</w:t>
            </w:r>
          </w:p>
        </w:tc>
        <w:tc>
          <w:tcPr>
            <w:tcW w:w="960" w:type="dxa"/>
            <w:noWrap/>
            <w:hideMark/>
          </w:tcPr>
          <w:p w14:paraId="1BF48EF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486</w:t>
            </w:r>
          </w:p>
        </w:tc>
        <w:tc>
          <w:tcPr>
            <w:tcW w:w="960" w:type="dxa"/>
            <w:noWrap/>
            <w:hideMark/>
          </w:tcPr>
          <w:p w14:paraId="101CCE3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470</w:t>
            </w:r>
          </w:p>
        </w:tc>
        <w:tc>
          <w:tcPr>
            <w:tcW w:w="960" w:type="dxa"/>
            <w:noWrap/>
            <w:hideMark/>
          </w:tcPr>
          <w:p w14:paraId="3C1F772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491</w:t>
            </w:r>
          </w:p>
        </w:tc>
        <w:tc>
          <w:tcPr>
            <w:tcW w:w="960" w:type="dxa"/>
            <w:noWrap/>
            <w:hideMark/>
          </w:tcPr>
          <w:p w14:paraId="1E2A2FD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297</w:t>
            </w:r>
          </w:p>
        </w:tc>
        <w:tc>
          <w:tcPr>
            <w:tcW w:w="960" w:type="dxa"/>
            <w:noWrap/>
            <w:hideMark/>
          </w:tcPr>
          <w:p w14:paraId="53791DF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310</w:t>
            </w:r>
          </w:p>
        </w:tc>
        <w:tc>
          <w:tcPr>
            <w:tcW w:w="960" w:type="dxa"/>
            <w:noWrap/>
            <w:hideMark/>
          </w:tcPr>
          <w:p w14:paraId="687EAF8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5F205CA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302</w:t>
            </w:r>
          </w:p>
        </w:tc>
        <w:tc>
          <w:tcPr>
            <w:tcW w:w="1160" w:type="dxa"/>
            <w:hideMark/>
          </w:tcPr>
          <w:p w14:paraId="778F5C9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3726</w:t>
            </w:r>
          </w:p>
        </w:tc>
        <w:tc>
          <w:tcPr>
            <w:tcW w:w="1080" w:type="dxa"/>
            <w:noWrap/>
            <w:hideMark/>
          </w:tcPr>
          <w:p w14:paraId="51E0ED1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39.64</w:t>
            </w:r>
          </w:p>
        </w:tc>
      </w:tr>
      <w:tr w:rsidR="009C3951" w:rsidRPr="00983162" w14:paraId="0E7B2636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BFF859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2800" w:type="dxa"/>
            <w:noWrap/>
            <w:hideMark/>
          </w:tcPr>
          <w:p w14:paraId="64B55D0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Zef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Lush Marku"</w:t>
            </w:r>
          </w:p>
        </w:tc>
        <w:tc>
          <w:tcPr>
            <w:tcW w:w="960" w:type="dxa"/>
            <w:noWrap/>
            <w:hideMark/>
          </w:tcPr>
          <w:p w14:paraId="1CBFC27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488</w:t>
            </w:r>
          </w:p>
        </w:tc>
        <w:tc>
          <w:tcPr>
            <w:tcW w:w="960" w:type="dxa"/>
            <w:noWrap/>
            <w:hideMark/>
          </w:tcPr>
          <w:p w14:paraId="0393598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239</w:t>
            </w:r>
          </w:p>
        </w:tc>
        <w:tc>
          <w:tcPr>
            <w:tcW w:w="960" w:type="dxa"/>
            <w:noWrap/>
            <w:hideMark/>
          </w:tcPr>
          <w:p w14:paraId="46DE0F7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324</w:t>
            </w:r>
          </w:p>
        </w:tc>
        <w:tc>
          <w:tcPr>
            <w:tcW w:w="960" w:type="dxa"/>
            <w:noWrap/>
            <w:hideMark/>
          </w:tcPr>
          <w:p w14:paraId="500350D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320</w:t>
            </w:r>
          </w:p>
        </w:tc>
        <w:tc>
          <w:tcPr>
            <w:tcW w:w="960" w:type="dxa"/>
            <w:noWrap/>
            <w:hideMark/>
          </w:tcPr>
          <w:p w14:paraId="2A42474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305</w:t>
            </w:r>
          </w:p>
        </w:tc>
        <w:tc>
          <w:tcPr>
            <w:tcW w:w="960" w:type="dxa"/>
            <w:noWrap/>
            <w:hideMark/>
          </w:tcPr>
          <w:p w14:paraId="4BB5B84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156B3FD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4E7C7F2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192704E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</w:t>
            </w:r>
          </w:p>
        </w:tc>
        <w:tc>
          <w:tcPr>
            <w:tcW w:w="1160" w:type="dxa"/>
            <w:hideMark/>
          </w:tcPr>
          <w:p w14:paraId="08F34CC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2355</w:t>
            </w:r>
          </w:p>
        </w:tc>
        <w:tc>
          <w:tcPr>
            <w:tcW w:w="1080" w:type="dxa"/>
            <w:noWrap/>
            <w:hideMark/>
          </w:tcPr>
          <w:p w14:paraId="78D4959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45.29</w:t>
            </w:r>
          </w:p>
        </w:tc>
      </w:tr>
      <w:tr w:rsidR="009C3951" w:rsidRPr="00983162" w14:paraId="0BB7DBEF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2575983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2800" w:type="dxa"/>
            <w:noWrap/>
            <w:hideMark/>
          </w:tcPr>
          <w:p w14:paraId="2B5C80F2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"Anton Çeta"</w:t>
            </w:r>
          </w:p>
        </w:tc>
        <w:tc>
          <w:tcPr>
            <w:tcW w:w="960" w:type="dxa"/>
            <w:noWrap/>
            <w:hideMark/>
          </w:tcPr>
          <w:p w14:paraId="16CB820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336</w:t>
            </w:r>
          </w:p>
        </w:tc>
        <w:tc>
          <w:tcPr>
            <w:tcW w:w="960" w:type="dxa"/>
            <w:noWrap/>
            <w:hideMark/>
          </w:tcPr>
          <w:p w14:paraId="184836A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2564DAD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216</w:t>
            </w:r>
          </w:p>
        </w:tc>
        <w:tc>
          <w:tcPr>
            <w:tcW w:w="960" w:type="dxa"/>
            <w:noWrap/>
            <w:hideMark/>
          </w:tcPr>
          <w:p w14:paraId="292D2D5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216</w:t>
            </w:r>
          </w:p>
        </w:tc>
        <w:tc>
          <w:tcPr>
            <w:tcW w:w="960" w:type="dxa"/>
            <w:noWrap/>
            <w:hideMark/>
          </w:tcPr>
          <w:p w14:paraId="453179B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192</w:t>
            </w:r>
          </w:p>
        </w:tc>
        <w:tc>
          <w:tcPr>
            <w:tcW w:w="960" w:type="dxa"/>
            <w:noWrap/>
            <w:hideMark/>
          </w:tcPr>
          <w:p w14:paraId="1618094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115</w:t>
            </w:r>
          </w:p>
        </w:tc>
        <w:tc>
          <w:tcPr>
            <w:tcW w:w="960" w:type="dxa"/>
            <w:noWrap/>
            <w:hideMark/>
          </w:tcPr>
          <w:p w14:paraId="332986F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5B2ABFB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1208B19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160" w:type="dxa"/>
            <w:hideMark/>
          </w:tcPr>
          <w:p w14:paraId="72926C0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1572</w:t>
            </w:r>
          </w:p>
        </w:tc>
        <w:tc>
          <w:tcPr>
            <w:tcW w:w="1080" w:type="dxa"/>
            <w:noWrap/>
            <w:hideMark/>
          </w:tcPr>
          <w:p w14:paraId="76468DB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56.14</w:t>
            </w:r>
          </w:p>
        </w:tc>
      </w:tr>
      <w:tr w:rsidR="009C3951" w:rsidRPr="00983162" w14:paraId="61E7A70C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277D1EB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800" w:type="dxa"/>
            <w:noWrap/>
            <w:hideMark/>
          </w:tcPr>
          <w:p w14:paraId="060F2EF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Pjetër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Muqaj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0F8A6CB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130</w:t>
            </w:r>
          </w:p>
        </w:tc>
        <w:tc>
          <w:tcPr>
            <w:tcW w:w="960" w:type="dxa"/>
            <w:noWrap/>
            <w:hideMark/>
          </w:tcPr>
          <w:p w14:paraId="4C7962E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67D4EB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6E61191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1E0B923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3CF6321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4BED30F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657D4B6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12C3758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1160" w:type="dxa"/>
            <w:hideMark/>
          </w:tcPr>
          <w:p w14:paraId="6F81A41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608</w:t>
            </w:r>
          </w:p>
        </w:tc>
        <w:tc>
          <w:tcPr>
            <w:tcW w:w="1080" w:type="dxa"/>
            <w:noWrap/>
            <w:hideMark/>
          </w:tcPr>
          <w:p w14:paraId="5B803E6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50.67</w:t>
            </w:r>
          </w:p>
        </w:tc>
      </w:tr>
      <w:tr w:rsidR="009C3951" w:rsidRPr="00983162" w14:paraId="4E4B19AF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F00743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800" w:type="dxa"/>
            <w:noWrap/>
            <w:hideMark/>
          </w:tcPr>
          <w:p w14:paraId="1F7646C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Zenel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Sadiku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17871FD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35DDF84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1F8AFFA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81</w:t>
            </w:r>
          </w:p>
        </w:tc>
        <w:tc>
          <w:tcPr>
            <w:tcW w:w="960" w:type="dxa"/>
            <w:noWrap/>
            <w:hideMark/>
          </w:tcPr>
          <w:p w14:paraId="327EA28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87</w:t>
            </w:r>
          </w:p>
        </w:tc>
        <w:tc>
          <w:tcPr>
            <w:tcW w:w="960" w:type="dxa"/>
            <w:noWrap/>
            <w:hideMark/>
          </w:tcPr>
          <w:p w14:paraId="3F2DEE5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601E06A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7AF3111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59E3449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7ECB5FB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41</w:t>
            </w:r>
          </w:p>
        </w:tc>
        <w:tc>
          <w:tcPr>
            <w:tcW w:w="1160" w:type="dxa"/>
            <w:hideMark/>
          </w:tcPr>
          <w:p w14:paraId="5B231FC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519</w:t>
            </w:r>
          </w:p>
        </w:tc>
        <w:tc>
          <w:tcPr>
            <w:tcW w:w="1080" w:type="dxa"/>
            <w:noWrap/>
            <w:hideMark/>
          </w:tcPr>
          <w:p w14:paraId="6D86251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37.07</w:t>
            </w:r>
          </w:p>
        </w:tc>
      </w:tr>
      <w:tr w:rsidR="009C3951" w:rsidRPr="00983162" w14:paraId="05211738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32253F7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2800" w:type="dxa"/>
            <w:noWrap/>
            <w:hideMark/>
          </w:tcPr>
          <w:p w14:paraId="5A019459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"Luigj Gurakuqi"</w:t>
            </w:r>
          </w:p>
        </w:tc>
        <w:tc>
          <w:tcPr>
            <w:tcW w:w="960" w:type="dxa"/>
            <w:noWrap/>
            <w:hideMark/>
          </w:tcPr>
          <w:p w14:paraId="09A4F06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301</w:t>
            </w:r>
          </w:p>
        </w:tc>
        <w:tc>
          <w:tcPr>
            <w:tcW w:w="960" w:type="dxa"/>
            <w:noWrap/>
            <w:hideMark/>
          </w:tcPr>
          <w:p w14:paraId="17A8542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960" w:type="dxa"/>
            <w:noWrap/>
            <w:hideMark/>
          </w:tcPr>
          <w:p w14:paraId="2FB010E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1084B65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</w:t>
            </w:r>
          </w:p>
        </w:tc>
        <w:tc>
          <w:tcPr>
            <w:tcW w:w="960" w:type="dxa"/>
            <w:noWrap/>
            <w:hideMark/>
          </w:tcPr>
          <w:p w14:paraId="4E534A2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173</w:t>
            </w:r>
          </w:p>
        </w:tc>
        <w:tc>
          <w:tcPr>
            <w:tcW w:w="960" w:type="dxa"/>
            <w:noWrap/>
            <w:hideMark/>
          </w:tcPr>
          <w:p w14:paraId="6C51406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042118D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112</w:t>
            </w:r>
          </w:p>
        </w:tc>
        <w:tc>
          <w:tcPr>
            <w:tcW w:w="960" w:type="dxa"/>
            <w:noWrap/>
            <w:hideMark/>
          </w:tcPr>
          <w:p w14:paraId="04C202F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21F7721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142</w:t>
            </w:r>
          </w:p>
        </w:tc>
        <w:tc>
          <w:tcPr>
            <w:tcW w:w="1160" w:type="dxa"/>
            <w:hideMark/>
          </w:tcPr>
          <w:p w14:paraId="2CE0284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1412</w:t>
            </w:r>
          </w:p>
        </w:tc>
        <w:tc>
          <w:tcPr>
            <w:tcW w:w="1080" w:type="dxa"/>
            <w:noWrap/>
            <w:hideMark/>
          </w:tcPr>
          <w:p w14:paraId="2E7622C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41.53</w:t>
            </w:r>
          </w:p>
        </w:tc>
      </w:tr>
      <w:tr w:rsidR="009C3951" w:rsidRPr="00983162" w14:paraId="58C2D62E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61847A8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800" w:type="dxa"/>
            <w:noWrap/>
            <w:hideMark/>
          </w:tcPr>
          <w:p w14:paraId="325DC6A4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Ganimete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Tërbeshi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529A587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285</w:t>
            </w:r>
          </w:p>
        </w:tc>
        <w:tc>
          <w:tcPr>
            <w:tcW w:w="960" w:type="dxa"/>
            <w:noWrap/>
            <w:hideMark/>
          </w:tcPr>
          <w:p w14:paraId="0641CE9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134</w:t>
            </w:r>
          </w:p>
        </w:tc>
        <w:tc>
          <w:tcPr>
            <w:tcW w:w="960" w:type="dxa"/>
            <w:noWrap/>
            <w:hideMark/>
          </w:tcPr>
          <w:p w14:paraId="259F312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165</w:t>
            </w:r>
          </w:p>
        </w:tc>
        <w:tc>
          <w:tcPr>
            <w:tcW w:w="960" w:type="dxa"/>
            <w:noWrap/>
            <w:hideMark/>
          </w:tcPr>
          <w:p w14:paraId="672D64C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173</w:t>
            </w:r>
          </w:p>
        </w:tc>
        <w:tc>
          <w:tcPr>
            <w:tcW w:w="960" w:type="dxa"/>
            <w:noWrap/>
            <w:hideMark/>
          </w:tcPr>
          <w:p w14:paraId="53802EA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163</w:t>
            </w:r>
          </w:p>
        </w:tc>
        <w:tc>
          <w:tcPr>
            <w:tcW w:w="960" w:type="dxa"/>
            <w:noWrap/>
            <w:hideMark/>
          </w:tcPr>
          <w:p w14:paraId="778AF9B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299A9FA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960" w:type="dxa"/>
            <w:noWrap/>
            <w:hideMark/>
          </w:tcPr>
          <w:p w14:paraId="2BEC5A5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2552485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1160" w:type="dxa"/>
            <w:hideMark/>
          </w:tcPr>
          <w:p w14:paraId="60AE2D2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1320</w:t>
            </w:r>
          </w:p>
        </w:tc>
        <w:tc>
          <w:tcPr>
            <w:tcW w:w="1080" w:type="dxa"/>
            <w:noWrap/>
            <w:hideMark/>
          </w:tcPr>
          <w:p w14:paraId="15076BE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44.00</w:t>
            </w:r>
          </w:p>
        </w:tc>
      </w:tr>
      <w:tr w:rsidR="009C3951" w:rsidRPr="00983162" w14:paraId="0AC12096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459F801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2800" w:type="dxa"/>
            <w:noWrap/>
            <w:hideMark/>
          </w:tcPr>
          <w:p w14:paraId="130118D2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Sylejmon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Vokshi"</w:t>
            </w:r>
          </w:p>
        </w:tc>
        <w:tc>
          <w:tcPr>
            <w:tcW w:w="960" w:type="dxa"/>
            <w:noWrap/>
            <w:hideMark/>
          </w:tcPr>
          <w:p w14:paraId="2C21E17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960" w:type="dxa"/>
            <w:noWrap/>
            <w:hideMark/>
          </w:tcPr>
          <w:p w14:paraId="2AD28BE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6A4D432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3116182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37A9094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94</w:t>
            </w:r>
          </w:p>
        </w:tc>
        <w:tc>
          <w:tcPr>
            <w:tcW w:w="960" w:type="dxa"/>
            <w:noWrap/>
            <w:hideMark/>
          </w:tcPr>
          <w:p w14:paraId="6AD5A75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2182419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1D1B680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3F724EB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1160" w:type="dxa"/>
            <w:hideMark/>
          </w:tcPr>
          <w:p w14:paraId="1F41FC6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701</w:t>
            </w:r>
          </w:p>
        </w:tc>
        <w:tc>
          <w:tcPr>
            <w:tcW w:w="1080" w:type="dxa"/>
            <w:noWrap/>
            <w:hideMark/>
          </w:tcPr>
          <w:p w14:paraId="417D9B7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38.94</w:t>
            </w:r>
          </w:p>
        </w:tc>
      </w:tr>
      <w:tr w:rsidR="009C3951" w:rsidRPr="00983162" w14:paraId="1CA9D138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2E0BC88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800" w:type="dxa"/>
            <w:noWrap/>
            <w:hideMark/>
          </w:tcPr>
          <w:p w14:paraId="15179E36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Jahë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Salihu"</w:t>
            </w:r>
          </w:p>
        </w:tc>
        <w:tc>
          <w:tcPr>
            <w:tcW w:w="960" w:type="dxa"/>
            <w:noWrap/>
            <w:hideMark/>
          </w:tcPr>
          <w:p w14:paraId="461D2A9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549</w:t>
            </w:r>
          </w:p>
        </w:tc>
        <w:tc>
          <w:tcPr>
            <w:tcW w:w="960" w:type="dxa"/>
            <w:noWrap/>
            <w:hideMark/>
          </w:tcPr>
          <w:p w14:paraId="67F722A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304</w:t>
            </w:r>
          </w:p>
        </w:tc>
        <w:tc>
          <w:tcPr>
            <w:tcW w:w="960" w:type="dxa"/>
            <w:noWrap/>
            <w:hideMark/>
          </w:tcPr>
          <w:p w14:paraId="0EF8D43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394</w:t>
            </w:r>
          </w:p>
        </w:tc>
        <w:tc>
          <w:tcPr>
            <w:tcW w:w="960" w:type="dxa"/>
            <w:noWrap/>
            <w:hideMark/>
          </w:tcPr>
          <w:p w14:paraId="7AF2AF6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446</w:t>
            </w:r>
          </w:p>
        </w:tc>
        <w:tc>
          <w:tcPr>
            <w:tcW w:w="960" w:type="dxa"/>
            <w:noWrap/>
            <w:hideMark/>
          </w:tcPr>
          <w:p w14:paraId="4B40DA3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310</w:t>
            </w:r>
          </w:p>
        </w:tc>
        <w:tc>
          <w:tcPr>
            <w:tcW w:w="960" w:type="dxa"/>
            <w:noWrap/>
            <w:hideMark/>
          </w:tcPr>
          <w:p w14:paraId="11FF4B5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</w:t>
            </w:r>
          </w:p>
        </w:tc>
        <w:tc>
          <w:tcPr>
            <w:tcW w:w="960" w:type="dxa"/>
            <w:noWrap/>
            <w:hideMark/>
          </w:tcPr>
          <w:p w14:paraId="09FB062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202</w:t>
            </w:r>
          </w:p>
        </w:tc>
        <w:tc>
          <w:tcPr>
            <w:tcW w:w="960" w:type="dxa"/>
            <w:noWrap/>
            <w:hideMark/>
          </w:tcPr>
          <w:p w14:paraId="7E27D81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192</w:t>
            </w:r>
          </w:p>
        </w:tc>
        <w:tc>
          <w:tcPr>
            <w:tcW w:w="960" w:type="dxa"/>
            <w:noWrap/>
            <w:hideMark/>
          </w:tcPr>
          <w:p w14:paraId="5998CC1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201</w:t>
            </w:r>
          </w:p>
        </w:tc>
        <w:tc>
          <w:tcPr>
            <w:tcW w:w="1160" w:type="dxa"/>
            <w:hideMark/>
          </w:tcPr>
          <w:p w14:paraId="55DB100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2776</w:t>
            </w:r>
          </w:p>
        </w:tc>
        <w:tc>
          <w:tcPr>
            <w:tcW w:w="1080" w:type="dxa"/>
            <w:noWrap/>
            <w:hideMark/>
          </w:tcPr>
          <w:p w14:paraId="5002F62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49.57</w:t>
            </w:r>
          </w:p>
        </w:tc>
      </w:tr>
      <w:tr w:rsidR="009C3951" w:rsidRPr="00983162" w14:paraId="5A434F64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39CC1AC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800" w:type="dxa"/>
            <w:noWrap/>
            <w:hideMark/>
          </w:tcPr>
          <w:p w14:paraId="662BF81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"Bajram Sadriu"</w:t>
            </w:r>
          </w:p>
        </w:tc>
        <w:tc>
          <w:tcPr>
            <w:tcW w:w="960" w:type="dxa"/>
            <w:noWrap/>
            <w:hideMark/>
          </w:tcPr>
          <w:p w14:paraId="3FD891B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725B2F1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F2B3B4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288D370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4C840E0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11A4B1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68BFFF4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28B0668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259853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160" w:type="dxa"/>
            <w:hideMark/>
          </w:tcPr>
          <w:p w14:paraId="0F5919E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1080" w:type="dxa"/>
            <w:noWrap/>
            <w:hideMark/>
          </w:tcPr>
          <w:p w14:paraId="6842805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32.50</w:t>
            </w:r>
          </w:p>
        </w:tc>
      </w:tr>
      <w:tr w:rsidR="009C3951" w:rsidRPr="00983162" w14:paraId="4BE9A995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6349A6D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lastRenderedPageBreak/>
              <w:t>7</w:t>
            </w:r>
          </w:p>
        </w:tc>
        <w:tc>
          <w:tcPr>
            <w:tcW w:w="2800" w:type="dxa"/>
            <w:noWrap/>
            <w:hideMark/>
          </w:tcPr>
          <w:p w14:paraId="1B925515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"Ardhmëria"</w:t>
            </w:r>
          </w:p>
        </w:tc>
        <w:tc>
          <w:tcPr>
            <w:tcW w:w="960" w:type="dxa"/>
            <w:noWrap/>
            <w:hideMark/>
          </w:tcPr>
          <w:p w14:paraId="57D6CB5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128</w:t>
            </w:r>
          </w:p>
        </w:tc>
        <w:tc>
          <w:tcPr>
            <w:tcW w:w="960" w:type="dxa"/>
            <w:noWrap/>
            <w:hideMark/>
          </w:tcPr>
          <w:p w14:paraId="664391B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493ABDE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92</w:t>
            </w:r>
          </w:p>
        </w:tc>
        <w:tc>
          <w:tcPr>
            <w:tcW w:w="960" w:type="dxa"/>
            <w:noWrap/>
            <w:hideMark/>
          </w:tcPr>
          <w:p w14:paraId="6D9504C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96</w:t>
            </w:r>
          </w:p>
        </w:tc>
        <w:tc>
          <w:tcPr>
            <w:tcW w:w="960" w:type="dxa"/>
            <w:noWrap/>
            <w:hideMark/>
          </w:tcPr>
          <w:p w14:paraId="08E49A9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450C308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7FAFA84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10D78CD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38425D2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55</w:t>
            </w:r>
          </w:p>
        </w:tc>
        <w:tc>
          <w:tcPr>
            <w:tcW w:w="1160" w:type="dxa"/>
            <w:hideMark/>
          </w:tcPr>
          <w:p w14:paraId="64FDA87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645</w:t>
            </w:r>
          </w:p>
        </w:tc>
        <w:tc>
          <w:tcPr>
            <w:tcW w:w="1080" w:type="dxa"/>
            <w:noWrap/>
            <w:hideMark/>
          </w:tcPr>
          <w:p w14:paraId="7233E51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46.07</w:t>
            </w:r>
          </w:p>
        </w:tc>
      </w:tr>
      <w:tr w:rsidR="009C3951" w:rsidRPr="00983162" w14:paraId="3DC584E1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5E1B925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2800" w:type="dxa"/>
            <w:noWrap/>
            <w:hideMark/>
          </w:tcPr>
          <w:p w14:paraId="62CB06CC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"Dy Dëshmorët"</w:t>
            </w:r>
          </w:p>
        </w:tc>
        <w:tc>
          <w:tcPr>
            <w:tcW w:w="960" w:type="dxa"/>
            <w:noWrap/>
            <w:hideMark/>
          </w:tcPr>
          <w:p w14:paraId="21D0BA7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391</w:t>
            </w:r>
          </w:p>
        </w:tc>
        <w:tc>
          <w:tcPr>
            <w:tcW w:w="960" w:type="dxa"/>
            <w:noWrap/>
            <w:hideMark/>
          </w:tcPr>
          <w:p w14:paraId="5F8E58D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236</w:t>
            </w:r>
          </w:p>
        </w:tc>
        <w:tc>
          <w:tcPr>
            <w:tcW w:w="960" w:type="dxa"/>
            <w:noWrap/>
            <w:hideMark/>
          </w:tcPr>
          <w:p w14:paraId="72F2583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291</w:t>
            </w:r>
          </w:p>
        </w:tc>
        <w:tc>
          <w:tcPr>
            <w:tcW w:w="960" w:type="dxa"/>
            <w:noWrap/>
            <w:hideMark/>
          </w:tcPr>
          <w:p w14:paraId="562F0D5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278</w:t>
            </w:r>
          </w:p>
        </w:tc>
        <w:tc>
          <w:tcPr>
            <w:tcW w:w="960" w:type="dxa"/>
            <w:noWrap/>
            <w:hideMark/>
          </w:tcPr>
          <w:p w14:paraId="661FE16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249</w:t>
            </w:r>
          </w:p>
        </w:tc>
        <w:tc>
          <w:tcPr>
            <w:tcW w:w="960" w:type="dxa"/>
            <w:noWrap/>
            <w:hideMark/>
          </w:tcPr>
          <w:p w14:paraId="70161C1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161</w:t>
            </w:r>
          </w:p>
        </w:tc>
        <w:tc>
          <w:tcPr>
            <w:tcW w:w="960" w:type="dxa"/>
            <w:noWrap/>
            <w:hideMark/>
          </w:tcPr>
          <w:p w14:paraId="1B4117C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960" w:type="dxa"/>
            <w:noWrap/>
            <w:hideMark/>
          </w:tcPr>
          <w:p w14:paraId="2B3A947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153</w:t>
            </w:r>
          </w:p>
        </w:tc>
        <w:tc>
          <w:tcPr>
            <w:tcW w:w="960" w:type="dxa"/>
            <w:noWrap/>
            <w:hideMark/>
          </w:tcPr>
          <w:p w14:paraId="015DC11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160" w:type="dxa"/>
            <w:hideMark/>
          </w:tcPr>
          <w:p w14:paraId="04C65E5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2094</w:t>
            </w:r>
          </w:p>
        </w:tc>
        <w:tc>
          <w:tcPr>
            <w:tcW w:w="1080" w:type="dxa"/>
            <w:noWrap/>
            <w:hideMark/>
          </w:tcPr>
          <w:p w14:paraId="491ECDA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43.63</w:t>
            </w:r>
          </w:p>
        </w:tc>
      </w:tr>
      <w:tr w:rsidR="009C3951" w:rsidRPr="00983162" w14:paraId="3144D7EE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5D877F3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800" w:type="dxa"/>
            <w:noWrap/>
            <w:hideMark/>
          </w:tcPr>
          <w:p w14:paraId="3227FB6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"Gjergj Fishta"</w:t>
            </w:r>
          </w:p>
        </w:tc>
        <w:tc>
          <w:tcPr>
            <w:tcW w:w="960" w:type="dxa"/>
            <w:noWrap/>
            <w:hideMark/>
          </w:tcPr>
          <w:p w14:paraId="42E5895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960" w:type="dxa"/>
            <w:noWrap/>
            <w:hideMark/>
          </w:tcPr>
          <w:p w14:paraId="7AD3D64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960" w:type="dxa"/>
            <w:noWrap/>
            <w:hideMark/>
          </w:tcPr>
          <w:p w14:paraId="2BCF662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4E8F181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</w:t>
            </w:r>
          </w:p>
        </w:tc>
        <w:tc>
          <w:tcPr>
            <w:tcW w:w="960" w:type="dxa"/>
            <w:noWrap/>
            <w:hideMark/>
          </w:tcPr>
          <w:p w14:paraId="629D464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145</w:t>
            </w:r>
          </w:p>
        </w:tc>
        <w:tc>
          <w:tcPr>
            <w:tcW w:w="960" w:type="dxa"/>
            <w:noWrap/>
            <w:hideMark/>
          </w:tcPr>
          <w:p w14:paraId="469F37D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85</w:t>
            </w:r>
          </w:p>
        </w:tc>
        <w:tc>
          <w:tcPr>
            <w:tcW w:w="960" w:type="dxa"/>
            <w:noWrap/>
            <w:hideMark/>
          </w:tcPr>
          <w:p w14:paraId="652EFA1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563D384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960" w:type="dxa"/>
            <w:noWrap/>
            <w:hideMark/>
          </w:tcPr>
          <w:p w14:paraId="05A488D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137</w:t>
            </w:r>
          </w:p>
        </w:tc>
        <w:tc>
          <w:tcPr>
            <w:tcW w:w="1160" w:type="dxa"/>
            <w:hideMark/>
          </w:tcPr>
          <w:p w14:paraId="14221E1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1336</w:t>
            </w:r>
          </w:p>
        </w:tc>
        <w:tc>
          <w:tcPr>
            <w:tcW w:w="1080" w:type="dxa"/>
            <w:noWrap/>
            <w:hideMark/>
          </w:tcPr>
          <w:p w14:paraId="7BE8E92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51.38</w:t>
            </w:r>
          </w:p>
        </w:tc>
      </w:tr>
      <w:tr w:rsidR="009C3951" w:rsidRPr="00983162" w14:paraId="49607E5D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391C94D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2800" w:type="dxa"/>
            <w:noWrap/>
            <w:hideMark/>
          </w:tcPr>
          <w:p w14:paraId="1885B0C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"Haxhi Hoti"</w:t>
            </w:r>
          </w:p>
        </w:tc>
        <w:tc>
          <w:tcPr>
            <w:tcW w:w="960" w:type="dxa"/>
            <w:noWrap/>
            <w:hideMark/>
          </w:tcPr>
          <w:p w14:paraId="5BDA90A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647</w:t>
            </w:r>
          </w:p>
        </w:tc>
        <w:tc>
          <w:tcPr>
            <w:tcW w:w="960" w:type="dxa"/>
            <w:noWrap/>
            <w:hideMark/>
          </w:tcPr>
          <w:p w14:paraId="6AEBA3B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334</w:t>
            </w:r>
          </w:p>
        </w:tc>
        <w:tc>
          <w:tcPr>
            <w:tcW w:w="960" w:type="dxa"/>
            <w:noWrap/>
            <w:hideMark/>
          </w:tcPr>
          <w:p w14:paraId="6CF48FE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474</w:t>
            </w:r>
          </w:p>
        </w:tc>
        <w:tc>
          <w:tcPr>
            <w:tcW w:w="960" w:type="dxa"/>
            <w:noWrap/>
            <w:hideMark/>
          </w:tcPr>
          <w:p w14:paraId="7D41647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402</w:t>
            </w:r>
          </w:p>
        </w:tc>
        <w:tc>
          <w:tcPr>
            <w:tcW w:w="960" w:type="dxa"/>
            <w:noWrap/>
            <w:hideMark/>
          </w:tcPr>
          <w:p w14:paraId="50B7F11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377</w:t>
            </w:r>
          </w:p>
        </w:tc>
        <w:tc>
          <w:tcPr>
            <w:tcW w:w="960" w:type="dxa"/>
            <w:noWrap/>
            <w:hideMark/>
          </w:tcPr>
          <w:p w14:paraId="3BA8BA5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197</w:t>
            </w:r>
          </w:p>
        </w:tc>
        <w:tc>
          <w:tcPr>
            <w:tcW w:w="960" w:type="dxa"/>
            <w:noWrap/>
            <w:hideMark/>
          </w:tcPr>
          <w:p w14:paraId="5300DA1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261</w:t>
            </w:r>
          </w:p>
        </w:tc>
        <w:tc>
          <w:tcPr>
            <w:tcW w:w="960" w:type="dxa"/>
            <w:noWrap/>
            <w:hideMark/>
          </w:tcPr>
          <w:p w14:paraId="62BC942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202</w:t>
            </w:r>
          </w:p>
        </w:tc>
        <w:tc>
          <w:tcPr>
            <w:tcW w:w="960" w:type="dxa"/>
            <w:noWrap/>
            <w:hideMark/>
          </w:tcPr>
          <w:p w14:paraId="778D760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262</w:t>
            </w:r>
          </w:p>
        </w:tc>
        <w:tc>
          <w:tcPr>
            <w:tcW w:w="1160" w:type="dxa"/>
            <w:hideMark/>
          </w:tcPr>
          <w:p w14:paraId="08F6227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3156</w:t>
            </w:r>
          </w:p>
        </w:tc>
        <w:tc>
          <w:tcPr>
            <w:tcW w:w="1080" w:type="dxa"/>
            <w:noWrap/>
            <w:hideMark/>
          </w:tcPr>
          <w:p w14:paraId="659612E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41.53</w:t>
            </w:r>
          </w:p>
        </w:tc>
      </w:tr>
      <w:tr w:rsidR="009C3951" w:rsidRPr="00983162" w14:paraId="0D963EE9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15DC8A1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800" w:type="dxa"/>
            <w:noWrap/>
            <w:hideMark/>
          </w:tcPr>
          <w:p w14:paraId="48AA085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"Shaban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Golaj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3E0FD59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377</w:t>
            </w:r>
          </w:p>
        </w:tc>
        <w:tc>
          <w:tcPr>
            <w:tcW w:w="960" w:type="dxa"/>
            <w:noWrap/>
            <w:hideMark/>
          </w:tcPr>
          <w:p w14:paraId="0081DAB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10B0AF0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246</w:t>
            </w:r>
          </w:p>
        </w:tc>
        <w:tc>
          <w:tcPr>
            <w:tcW w:w="960" w:type="dxa"/>
            <w:noWrap/>
            <w:hideMark/>
          </w:tcPr>
          <w:p w14:paraId="6537150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222</w:t>
            </w:r>
          </w:p>
        </w:tc>
        <w:tc>
          <w:tcPr>
            <w:tcW w:w="960" w:type="dxa"/>
            <w:noWrap/>
            <w:hideMark/>
          </w:tcPr>
          <w:p w14:paraId="0D2F8EF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205</w:t>
            </w:r>
          </w:p>
        </w:tc>
        <w:tc>
          <w:tcPr>
            <w:tcW w:w="960" w:type="dxa"/>
            <w:noWrap/>
            <w:hideMark/>
          </w:tcPr>
          <w:p w14:paraId="748B956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29EF992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149</w:t>
            </w:r>
          </w:p>
        </w:tc>
        <w:tc>
          <w:tcPr>
            <w:tcW w:w="960" w:type="dxa"/>
            <w:noWrap/>
            <w:hideMark/>
          </w:tcPr>
          <w:p w14:paraId="67D3A6C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3DB1841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</w:t>
            </w:r>
          </w:p>
        </w:tc>
        <w:tc>
          <w:tcPr>
            <w:tcW w:w="1160" w:type="dxa"/>
            <w:hideMark/>
          </w:tcPr>
          <w:p w14:paraId="5E2667B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1754</w:t>
            </w:r>
          </w:p>
        </w:tc>
        <w:tc>
          <w:tcPr>
            <w:tcW w:w="1080" w:type="dxa"/>
            <w:noWrap/>
            <w:hideMark/>
          </w:tcPr>
          <w:p w14:paraId="026591C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41.76</w:t>
            </w:r>
          </w:p>
        </w:tc>
      </w:tr>
      <w:tr w:rsidR="009C3951" w:rsidRPr="00983162" w14:paraId="6FD16B32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57F82C4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2800" w:type="dxa"/>
            <w:noWrap/>
            <w:hideMark/>
          </w:tcPr>
          <w:p w14:paraId="66C7F3D7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"7 Shtatori"</w:t>
            </w:r>
          </w:p>
        </w:tc>
        <w:tc>
          <w:tcPr>
            <w:tcW w:w="960" w:type="dxa"/>
            <w:noWrap/>
            <w:hideMark/>
          </w:tcPr>
          <w:p w14:paraId="1FE25A9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474</w:t>
            </w:r>
          </w:p>
        </w:tc>
        <w:tc>
          <w:tcPr>
            <w:tcW w:w="960" w:type="dxa"/>
            <w:noWrap/>
            <w:hideMark/>
          </w:tcPr>
          <w:p w14:paraId="49BA4AB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960" w:type="dxa"/>
            <w:noWrap/>
            <w:hideMark/>
          </w:tcPr>
          <w:p w14:paraId="0AD2267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324</w:t>
            </w:r>
          </w:p>
        </w:tc>
        <w:tc>
          <w:tcPr>
            <w:tcW w:w="960" w:type="dxa"/>
            <w:noWrap/>
            <w:hideMark/>
          </w:tcPr>
          <w:p w14:paraId="3B1AECC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12FACC6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320</w:t>
            </w:r>
          </w:p>
        </w:tc>
        <w:tc>
          <w:tcPr>
            <w:tcW w:w="960" w:type="dxa"/>
            <w:noWrap/>
            <w:hideMark/>
          </w:tcPr>
          <w:p w14:paraId="3A7FC4F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52B4DB4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151</w:t>
            </w:r>
          </w:p>
        </w:tc>
        <w:tc>
          <w:tcPr>
            <w:tcW w:w="960" w:type="dxa"/>
            <w:noWrap/>
            <w:hideMark/>
          </w:tcPr>
          <w:p w14:paraId="7F4D039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136</w:t>
            </w:r>
          </w:p>
        </w:tc>
        <w:tc>
          <w:tcPr>
            <w:tcW w:w="960" w:type="dxa"/>
            <w:noWrap/>
            <w:hideMark/>
          </w:tcPr>
          <w:p w14:paraId="488EA42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148</w:t>
            </w:r>
          </w:p>
        </w:tc>
        <w:tc>
          <w:tcPr>
            <w:tcW w:w="1160" w:type="dxa"/>
            <w:hideMark/>
          </w:tcPr>
          <w:p w14:paraId="233D056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2174</w:t>
            </w:r>
          </w:p>
        </w:tc>
        <w:tc>
          <w:tcPr>
            <w:tcW w:w="1080" w:type="dxa"/>
            <w:noWrap/>
            <w:hideMark/>
          </w:tcPr>
          <w:p w14:paraId="7704021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43.48</w:t>
            </w:r>
          </w:p>
        </w:tc>
      </w:tr>
      <w:tr w:rsidR="009C3951" w:rsidRPr="00983162" w14:paraId="5A17B115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500A4F9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27</w:t>
            </w:r>
          </w:p>
        </w:tc>
        <w:tc>
          <w:tcPr>
            <w:tcW w:w="2800" w:type="dxa"/>
            <w:noWrap/>
            <w:hideMark/>
          </w:tcPr>
          <w:p w14:paraId="369BC8B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Hamëz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Cena"</w:t>
            </w:r>
          </w:p>
        </w:tc>
        <w:tc>
          <w:tcPr>
            <w:tcW w:w="960" w:type="dxa"/>
            <w:noWrap/>
            <w:hideMark/>
          </w:tcPr>
          <w:p w14:paraId="116F05A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518</w:t>
            </w:r>
          </w:p>
        </w:tc>
        <w:tc>
          <w:tcPr>
            <w:tcW w:w="960" w:type="dxa"/>
            <w:noWrap/>
            <w:hideMark/>
          </w:tcPr>
          <w:p w14:paraId="6B39430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250</w:t>
            </w:r>
          </w:p>
        </w:tc>
        <w:tc>
          <w:tcPr>
            <w:tcW w:w="960" w:type="dxa"/>
            <w:noWrap/>
            <w:hideMark/>
          </w:tcPr>
          <w:p w14:paraId="0ECCDEC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373</w:t>
            </w:r>
          </w:p>
        </w:tc>
        <w:tc>
          <w:tcPr>
            <w:tcW w:w="960" w:type="dxa"/>
            <w:noWrap/>
            <w:hideMark/>
          </w:tcPr>
          <w:p w14:paraId="648A2D9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960" w:type="dxa"/>
            <w:noWrap/>
            <w:hideMark/>
          </w:tcPr>
          <w:p w14:paraId="2404ACE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298</w:t>
            </w:r>
          </w:p>
        </w:tc>
        <w:tc>
          <w:tcPr>
            <w:tcW w:w="960" w:type="dxa"/>
            <w:noWrap/>
            <w:hideMark/>
          </w:tcPr>
          <w:p w14:paraId="626A4E6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162</w:t>
            </w:r>
          </w:p>
        </w:tc>
        <w:tc>
          <w:tcPr>
            <w:tcW w:w="960" w:type="dxa"/>
            <w:noWrap/>
            <w:hideMark/>
          </w:tcPr>
          <w:p w14:paraId="234F4EA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184</w:t>
            </w:r>
          </w:p>
        </w:tc>
        <w:tc>
          <w:tcPr>
            <w:tcW w:w="960" w:type="dxa"/>
            <w:noWrap/>
            <w:hideMark/>
          </w:tcPr>
          <w:p w14:paraId="3489A9E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160</w:t>
            </w:r>
          </w:p>
        </w:tc>
        <w:tc>
          <w:tcPr>
            <w:tcW w:w="960" w:type="dxa"/>
            <w:noWrap/>
            <w:hideMark/>
          </w:tcPr>
          <w:p w14:paraId="2047A3B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199</w:t>
            </w:r>
          </w:p>
        </w:tc>
        <w:tc>
          <w:tcPr>
            <w:tcW w:w="1160" w:type="dxa"/>
            <w:hideMark/>
          </w:tcPr>
          <w:p w14:paraId="7761529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2544</w:t>
            </w:r>
          </w:p>
        </w:tc>
        <w:tc>
          <w:tcPr>
            <w:tcW w:w="1080" w:type="dxa"/>
            <w:noWrap/>
            <w:hideMark/>
          </w:tcPr>
          <w:p w14:paraId="6BA9546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47.11</w:t>
            </w:r>
          </w:p>
        </w:tc>
      </w:tr>
      <w:tr w:rsidR="009C3951" w:rsidRPr="00983162" w14:paraId="277638A1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59F15F5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800" w:type="dxa"/>
            <w:noWrap/>
            <w:hideMark/>
          </w:tcPr>
          <w:p w14:paraId="1BE3C8A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"Kongresi Manastirit"</w:t>
            </w:r>
          </w:p>
        </w:tc>
        <w:tc>
          <w:tcPr>
            <w:tcW w:w="960" w:type="dxa"/>
            <w:noWrap/>
            <w:hideMark/>
          </w:tcPr>
          <w:p w14:paraId="0C966B8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352</w:t>
            </w:r>
          </w:p>
        </w:tc>
        <w:tc>
          <w:tcPr>
            <w:tcW w:w="960" w:type="dxa"/>
            <w:noWrap/>
            <w:hideMark/>
          </w:tcPr>
          <w:p w14:paraId="01A86D0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206</w:t>
            </w:r>
          </w:p>
        </w:tc>
        <w:tc>
          <w:tcPr>
            <w:tcW w:w="960" w:type="dxa"/>
            <w:noWrap/>
            <w:hideMark/>
          </w:tcPr>
          <w:p w14:paraId="356C05A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232</w:t>
            </w:r>
          </w:p>
        </w:tc>
        <w:tc>
          <w:tcPr>
            <w:tcW w:w="960" w:type="dxa"/>
            <w:noWrap/>
            <w:hideMark/>
          </w:tcPr>
          <w:p w14:paraId="0C21BC8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251</w:t>
            </w:r>
          </w:p>
        </w:tc>
        <w:tc>
          <w:tcPr>
            <w:tcW w:w="960" w:type="dxa"/>
            <w:noWrap/>
            <w:hideMark/>
          </w:tcPr>
          <w:p w14:paraId="054A325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312</w:t>
            </w:r>
          </w:p>
        </w:tc>
        <w:tc>
          <w:tcPr>
            <w:tcW w:w="960" w:type="dxa"/>
            <w:noWrap/>
            <w:hideMark/>
          </w:tcPr>
          <w:p w14:paraId="0A7A801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960" w:type="dxa"/>
            <w:noWrap/>
            <w:hideMark/>
          </w:tcPr>
          <w:p w14:paraId="18909A3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143</w:t>
            </w:r>
          </w:p>
        </w:tc>
        <w:tc>
          <w:tcPr>
            <w:tcW w:w="960" w:type="dxa"/>
            <w:noWrap/>
            <w:hideMark/>
          </w:tcPr>
          <w:p w14:paraId="7E79221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121</w:t>
            </w:r>
          </w:p>
        </w:tc>
        <w:tc>
          <w:tcPr>
            <w:tcW w:w="960" w:type="dxa"/>
            <w:noWrap/>
            <w:hideMark/>
          </w:tcPr>
          <w:p w14:paraId="081DE51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167</w:t>
            </w:r>
          </w:p>
        </w:tc>
        <w:tc>
          <w:tcPr>
            <w:tcW w:w="1160" w:type="dxa"/>
            <w:hideMark/>
          </w:tcPr>
          <w:p w14:paraId="7DE9517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1906</w:t>
            </w:r>
          </w:p>
        </w:tc>
        <w:tc>
          <w:tcPr>
            <w:tcW w:w="1080" w:type="dxa"/>
            <w:noWrap/>
            <w:hideMark/>
          </w:tcPr>
          <w:p w14:paraId="7AE7BE2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45.38</w:t>
            </w:r>
          </w:p>
        </w:tc>
      </w:tr>
      <w:tr w:rsidR="009C3951" w:rsidRPr="00983162" w14:paraId="42B66BDC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7D67525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800" w:type="dxa"/>
            <w:noWrap/>
            <w:hideMark/>
          </w:tcPr>
          <w:p w14:paraId="7FCE322F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Pjetër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Bogdani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246834F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308</w:t>
            </w:r>
          </w:p>
        </w:tc>
        <w:tc>
          <w:tcPr>
            <w:tcW w:w="960" w:type="dxa"/>
            <w:noWrap/>
            <w:hideMark/>
          </w:tcPr>
          <w:p w14:paraId="4CC5370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125</w:t>
            </w:r>
          </w:p>
        </w:tc>
        <w:tc>
          <w:tcPr>
            <w:tcW w:w="960" w:type="dxa"/>
            <w:noWrap/>
            <w:hideMark/>
          </w:tcPr>
          <w:p w14:paraId="44DE04E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230</w:t>
            </w:r>
          </w:p>
        </w:tc>
        <w:tc>
          <w:tcPr>
            <w:tcW w:w="960" w:type="dxa"/>
            <w:noWrap/>
            <w:hideMark/>
          </w:tcPr>
          <w:p w14:paraId="146FE71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196</w:t>
            </w:r>
          </w:p>
        </w:tc>
        <w:tc>
          <w:tcPr>
            <w:tcW w:w="960" w:type="dxa"/>
            <w:noWrap/>
            <w:hideMark/>
          </w:tcPr>
          <w:p w14:paraId="2400516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960" w:type="dxa"/>
            <w:noWrap/>
            <w:hideMark/>
          </w:tcPr>
          <w:p w14:paraId="3B3F377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960" w:type="dxa"/>
            <w:noWrap/>
            <w:hideMark/>
          </w:tcPr>
          <w:p w14:paraId="03402E7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504381B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78</w:t>
            </w:r>
          </w:p>
        </w:tc>
        <w:tc>
          <w:tcPr>
            <w:tcW w:w="960" w:type="dxa"/>
            <w:noWrap/>
            <w:hideMark/>
          </w:tcPr>
          <w:p w14:paraId="48D343D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108</w:t>
            </w:r>
          </w:p>
        </w:tc>
        <w:tc>
          <w:tcPr>
            <w:tcW w:w="1160" w:type="dxa"/>
            <w:hideMark/>
          </w:tcPr>
          <w:p w14:paraId="6BDD4B3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1437</w:t>
            </w:r>
          </w:p>
        </w:tc>
        <w:tc>
          <w:tcPr>
            <w:tcW w:w="1080" w:type="dxa"/>
            <w:noWrap/>
            <w:hideMark/>
          </w:tcPr>
          <w:p w14:paraId="239C6AB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39.92</w:t>
            </w:r>
          </w:p>
        </w:tc>
      </w:tr>
      <w:tr w:rsidR="009C3951" w:rsidRPr="00983162" w14:paraId="00A642A7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6B54A30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800" w:type="dxa"/>
            <w:noWrap/>
            <w:hideMark/>
          </w:tcPr>
          <w:p w14:paraId="28FFF22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"Isa 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Boletini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7DFA9B0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218</w:t>
            </w:r>
          </w:p>
        </w:tc>
        <w:tc>
          <w:tcPr>
            <w:tcW w:w="960" w:type="dxa"/>
            <w:noWrap/>
            <w:hideMark/>
          </w:tcPr>
          <w:p w14:paraId="121B922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109</w:t>
            </w:r>
          </w:p>
        </w:tc>
        <w:tc>
          <w:tcPr>
            <w:tcW w:w="960" w:type="dxa"/>
            <w:noWrap/>
            <w:hideMark/>
          </w:tcPr>
          <w:p w14:paraId="46C3886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166</w:t>
            </w:r>
          </w:p>
        </w:tc>
        <w:tc>
          <w:tcPr>
            <w:tcW w:w="960" w:type="dxa"/>
            <w:noWrap/>
            <w:hideMark/>
          </w:tcPr>
          <w:p w14:paraId="5655099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164</w:t>
            </w:r>
          </w:p>
        </w:tc>
        <w:tc>
          <w:tcPr>
            <w:tcW w:w="960" w:type="dxa"/>
            <w:noWrap/>
            <w:hideMark/>
          </w:tcPr>
          <w:p w14:paraId="175E0A2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184</w:t>
            </w:r>
          </w:p>
        </w:tc>
        <w:tc>
          <w:tcPr>
            <w:tcW w:w="960" w:type="dxa"/>
            <w:noWrap/>
            <w:hideMark/>
          </w:tcPr>
          <w:p w14:paraId="0DB920C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95</w:t>
            </w:r>
          </w:p>
        </w:tc>
        <w:tc>
          <w:tcPr>
            <w:tcW w:w="960" w:type="dxa"/>
            <w:noWrap/>
            <w:hideMark/>
          </w:tcPr>
          <w:p w14:paraId="122BA0F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</w:t>
            </w:r>
          </w:p>
        </w:tc>
        <w:tc>
          <w:tcPr>
            <w:tcW w:w="960" w:type="dxa"/>
            <w:noWrap/>
            <w:hideMark/>
          </w:tcPr>
          <w:p w14:paraId="2ECA73A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27C2A9C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97</w:t>
            </w:r>
          </w:p>
        </w:tc>
        <w:tc>
          <w:tcPr>
            <w:tcW w:w="1160" w:type="dxa"/>
            <w:hideMark/>
          </w:tcPr>
          <w:p w14:paraId="71F8EDC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1218</w:t>
            </w:r>
          </w:p>
        </w:tc>
        <w:tc>
          <w:tcPr>
            <w:tcW w:w="1080" w:type="dxa"/>
            <w:noWrap/>
            <w:hideMark/>
          </w:tcPr>
          <w:p w14:paraId="75C77A2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40.60</w:t>
            </w:r>
          </w:p>
        </w:tc>
      </w:tr>
      <w:tr w:rsidR="009C3951" w:rsidRPr="00983162" w14:paraId="5D257118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557A65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2800" w:type="dxa"/>
            <w:noWrap/>
            <w:hideMark/>
          </w:tcPr>
          <w:p w14:paraId="0E95D8EA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Ukshin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Miftari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25AF3E8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317</w:t>
            </w:r>
          </w:p>
        </w:tc>
        <w:tc>
          <w:tcPr>
            <w:tcW w:w="960" w:type="dxa"/>
            <w:noWrap/>
            <w:hideMark/>
          </w:tcPr>
          <w:p w14:paraId="4EFF112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170</w:t>
            </w:r>
          </w:p>
        </w:tc>
        <w:tc>
          <w:tcPr>
            <w:tcW w:w="960" w:type="dxa"/>
            <w:noWrap/>
            <w:hideMark/>
          </w:tcPr>
          <w:p w14:paraId="2A42BD9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213</w:t>
            </w:r>
          </w:p>
        </w:tc>
        <w:tc>
          <w:tcPr>
            <w:tcW w:w="960" w:type="dxa"/>
            <w:noWrap/>
            <w:hideMark/>
          </w:tcPr>
          <w:p w14:paraId="5D71412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231</w:t>
            </w:r>
          </w:p>
        </w:tc>
        <w:tc>
          <w:tcPr>
            <w:tcW w:w="960" w:type="dxa"/>
            <w:noWrap/>
            <w:hideMark/>
          </w:tcPr>
          <w:p w14:paraId="5CDE089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181</w:t>
            </w:r>
          </w:p>
        </w:tc>
        <w:tc>
          <w:tcPr>
            <w:tcW w:w="960" w:type="dxa"/>
            <w:noWrap/>
            <w:hideMark/>
          </w:tcPr>
          <w:p w14:paraId="4CFCF10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121</w:t>
            </w:r>
          </w:p>
        </w:tc>
        <w:tc>
          <w:tcPr>
            <w:tcW w:w="960" w:type="dxa"/>
            <w:noWrap/>
            <w:hideMark/>
          </w:tcPr>
          <w:p w14:paraId="1EB8A29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960" w:type="dxa"/>
            <w:noWrap/>
            <w:hideMark/>
          </w:tcPr>
          <w:p w14:paraId="2C435CE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2F4F7A5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160" w:type="dxa"/>
            <w:hideMark/>
          </w:tcPr>
          <w:p w14:paraId="1714F11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1557</w:t>
            </w:r>
          </w:p>
        </w:tc>
        <w:tc>
          <w:tcPr>
            <w:tcW w:w="1080" w:type="dxa"/>
            <w:noWrap/>
            <w:hideMark/>
          </w:tcPr>
          <w:p w14:paraId="19729E0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43.25</w:t>
            </w:r>
          </w:p>
        </w:tc>
      </w:tr>
      <w:tr w:rsidR="009C3951" w:rsidRPr="00983162" w14:paraId="6B9379F9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0709DE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800" w:type="dxa"/>
            <w:noWrap/>
            <w:hideMark/>
          </w:tcPr>
          <w:p w14:paraId="7B668E3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"Fan  Noli"</w:t>
            </w:r>
          </w:p>
        </w:tc>
        <w:tc>
          <w:tcPr>
            <w:tcW w:w="960" w:type="dxa"/>
            <w:noWrap/>
            <w:hideMark/>
          </w:tcPr>
          <w:p w14:paraId="286BCCD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234</w:t>
            </w:r>
          </w:p>
        </w:tc>
        <w:tc>
          <w:tcPr>
            <w:tcW w:w="960" w:type="dxa"/>
            <w:noWrap/>
            <w:hideMark/>
          </w:tcPr>
          <w:p w14:paraId="4A9F5F0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960" w:type="dxa"/>
            <w:noWrap/>
            <w:hideMark/>
          </w:tcPr>
          <w:p w14:paraId="5F0E5FF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185</w:t>
            </w:r>
          </w:p>
        </w:tc>
        <w:tc>
          <w:tcPr>
            <w:tcW w:w="960" w:type="dxa"/>
            <w:noWrap/>
            <w:hideMark/>
          </w:tcPr>
          <w:p w14:paraId="45849CA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156</w:t>
            </w:r>
          </w:p>
        </w:tc>
        <w:tc>
          <w:tcPr>
            <w:tcW w:w="960" w:type="dxa"/>
            <w:noWrap/>
            <w:hideMark/>
          </w:tcPr>
          <w:p w14:paraId="0B7AEAF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155</w:t>
            </w:r>
          </w:p>
        </w:tc>
        <w:tc>
          <w:tcPr>
            <w:tcW w:w="960" w:type="dxa"/>
            <w:noWrap/>
            <w:hideMark/>
          </w:tcPr>
          <w:p w14:paraId="0595E5D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629E711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87</w:t>
            </w:r>
          </w:p>
        </w:tc>
        <w:tc>
          <w:tcPr>
            <w:tcW w:w="960" w:type="dxa"/>
            <w:noWrap/>
            <w:hideMark/>
          </w:tcPr>
          <w:p w14:paraId="736499D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756E2F2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73</w:t>
            </w:r>
          </w:p>
        </w:tc>
        <w:tc>
          <w:tcPr>
            <w:tcW w:w="1160" w:type="dxa"/>
            <w:hideMark/>
          </w:tcPr>
          <w:p w14:paraId="1F13126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1195</w:t>
            </w:r>
          </w:p>
        </w:tc>
        <w:tc>
          <w:tcPr>
            <w:tcW w:w="1080" w:type="dxa"/>
            <w:noWrap/>
            <w:hideMark/>
          </w:tcPr>
          <w:p w14:paraId="39B4E3C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45.96</w:t>
            </w:r>
          </w:p>
        </w:tc>
      </w:tr>
      <w:tr w:rsidR="009C3951" w:rsidRPr="00983162" w14:paraId="6979DCA4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13BB2B2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800" w:type="dxa"/>
            <w:noWrap/>
            <w:hideMark/>
          </w:tcPr>
          <w:p w14:paraId="0E72A3ED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"Engjëll  Gjoni"</w:t>
            </w:r>
          </w:p>
        </w:tc>
        <w:tc>
          <w:tcPr>
            <w:tcW w:w="960" w:type="dxa"/>
            <w:noWrap/>
            <w:hideMark/>
          </w:tcPr>
          <w:p w14:paraId="5F07762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195</w:t>
            </w:r>
          </w:p>
        </w:tc>
        <w:tc>
          <w:tcPr>
            <w:tcW w:w="960" w:type="dxa"/>
            <w:noWrap/>
            <w:hideMark/>
          </w:tcPr>
          <w:p w14:paraId="3C4C220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4FC1AC4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134</w:t>
            </w:r>
          </w:p>
        </w:tc>
        <w:tc>
          <w:tcPr>
            <w:tcW w:w="960" w:type="dxa"/>
            <w:noWrap/>
            <w:hideMark/>
          </w:tcPr>
          <w:p w14:paraId="53F9E0F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124</w:t>
            </w:r>
          </w:p>
        </w:tc>
        <w:tc>
          <w:tcPr>
            <w:tcW w:w="960" w:type="dxa"/>
            <w:noWrap/>
            <w:hideMark/>
          </w:tcPr>
          <w:p w14:paraId="3437B1F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108</w:t>
            </w:r>
          </w:p>
        </w:tc>
        <w:tc>
          <w:tcPr>
            <w:tcW w:w="960" w:type="dxa"/>
            <w:noWrap/>
            <w:hideMark/>
          </w:tcPr>
          <w:p w14:paraId="57B3AC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22F3143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625AD5B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51C5007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66</w:t>
            </w:r>
          </w:p>
        </w:tc>
        <w:tc>
          <w:tcPr>
            <w:tcW w:w="1160" w:type="dxa"/>
            <w:hideMark/>
          </w:tcPr>
          <w:p w14:paraId="0DAF467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883</w:t>
            </w:r>
          </w:p>
        </w:tc>
        <w:tc>
          <w:tcPr>
            <w:tcW w:w="1080" w:type="dxa"/>
            <w:noWrap/>
            <w:hideMark/>
          </w:tcPr>
          <w:p w14:paraId="182F4BC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44.15</w:t>
            </w:r>
          </w:p>
        </w:tc>
      </w:tr>
      <w:tr w:rsidR="009C3951" w:rsidRPr="00983162" w14:paraId="5988C670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3125BE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800" w:type="dxa"/>
            <w:noWrap/>
            <w:hideMark/>
          </w:tcPr>
          <w:p w14:paraId="725C0B46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Shtjefën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Kurti"</w:t>
            </w:r>
          </w:p>
        </w:tc>
        <w:tc>
          <w:tcPr>
            <w:tcW w:w="960" w:type="dxa"/>
            <w:noWrap/>
            <w:hideMark/>
          </w:tcPr>
          <w:p w14:paraId="5029674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75</w:t>
            </w:r>
          </w:p>
        </w:tc>
        <w:tc>
          <w:tcPr>
            <w:tcW w:w="960" w:type="dxa"/>
            <w:noWrap/>
            <w:hideMark/>
          </w:tcPr>
          <w:p w14:paraId="5F6C007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4D5A776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22A3574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6F58F73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4311F04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223C674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0253F10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6953782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1160" w:type="dxa"/>
            <w:hideMark/>
          </w:tcPr>
          <w:p w14:paraId="4234863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375</w:t>
            </w:r>
          </w:p>
        </w:tc>
        <w:tc>
          <w:tcPr>
            <w:tcW w:w="1080" w:type="dxa"/>
            <w:noWrap/>
            <w:hideMark/>
          </w:tcPr>
          <w:p w14:paraId="740E095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46.88</w:t>
            </w:r>
          </w:p>
        </w:tc>
      </w:tr>
      <w:tr w:rsidR="009C3951" w:rsidRPr="00983162" w14:paraId="602A3933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6F31985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2800" w:type="dxa"/>
            <w:noWrap/>
            <w:hideMark/>
          </w:tcPr>
          <w:p w14:paraId="5CAD4F43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"Rilindja"</w:t>
            </w:r>
          </w:p>
        </w:tc>
        <w:tc>
          <w:tcPr>
            <w:tcW w:w="960" w:type="dxa"/>
            <w:noWrap/>
            <w:hideMark/>
          </w:tcPr>
          <w:p w14:paraId="7FC6B6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0559DB1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6335F03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274D746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6177680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3CDE17B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2F401B5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4965FFB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90F2BC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1160" w:type="dxa"/>
            <w:hideMark/>
          </w:tcPr>
          <w:p w14:paraId="060E47A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151</w:t>
            </w:r>
          </w:p>
        </w:tc>
        <w:tc>
          <w:tcPr>
            <w:tcW w:w="1080" w:type="dxa"/>
            <w:noWrap/>
            <w:hideMark/>
          </w:tcPr>
          <w:p w14:paraId="6CDFC8E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37.75</w:t>
            </w:r>
          </w:p>
        </w:tc>
      </w:tr>
      <w:tr w:rsidR="009C3951" w:rsidRPr="00983162" w14:paraId="30714FE9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4EE1553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2800" w:type="dxa"/>
            <w:noWrap/>
            <w:hideMark/>
          </w:tcPr>
          <w:p w14:paraId="358FB45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Ahmet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Rrustemi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65073E4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251</w:t>
            </w:r>
          </w:p>
        </w:tc>
        <w:tc>
          <w:tcPr>
            <w:tcW w:w="960" w:type="dxa"/>
            <w:noWrap/>
            <w:hideMark/>
          </w:tcPr>
          <w:p w14:paraId="61EC481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4096533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151</w:t>
            </w:r>
          </w:p>
        </w:tc>
        <w:tc>
          <w:tcPr>
            <w:tcW w:w="960" w:type="dxa"/>
            <w:noWrap/>
            <w:hideMark/>
          </w:tcPr>
          <w:p w14:paraId="6203ACB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960" w:type="dxa"/>
            <w:noWrap/>
            <w:hideMark/>
          </w:tcPr>
          <w:p w14:paraId="4206B23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148</w:t>
            </w:r>
          </w:p>
        </w:tc>
        <w:tc>
          <w:tcPr>
            <w:tcW w:w="960" w:type="dxa"/>
            <w:noWrap/>
            <w:hideMark/>
          </w:tcPr>
          <w:p w14:paraId="15F0B75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4EB71F2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94</w:t>
            </w:r>
          </w:p>
        </w:tc>
        <w:tc>
          <w:tcPr>
            <w:tcW w:w="960" w:type="dxa"/>
            <w:noWrap/>
            <w:hideMark/>
          </w:tcPr>
          <w:p w14:paraId="6233407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74</w:t>
            </w:r>
          </w:p>
        </w:tc>
        <w:tc>
          <w:tcPr>
            <w:tcW w:w="960" w:type="dxa"/>
            <w:noWrap/>
            <w:hideMark/>
          </w:tcPr>
          <w:p w14:paraId="633CBD2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81</w:t>
            </w:r>
          </w:p>
        </w:tc>
        <w:tc>
          <w:tcPr>
            <w:tcW w:w="1160" w:type="dxa"/>
            <w:hideMark/>
          </w:tcPr>
          <w:p w14:paraId="2C31ED5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1132</w:t>
            </w:r>
          </w:p>
        </w:tc>
        <w:tc>
          <w:tcPr>
            <w:tcW w:w="1080" w:type="dxa"/>
            <w:noWrap/>
            <w:hideMark/>
          </w:tcPr>
          <w:p w14:paraId="126B10D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43.54</w:t>
            </w:r>
          </w:p>
        </w:tc>
      </w:tr>
      <w:tr w:rsidR="009C3951" w:rsidRPr="00983162" w14:paraId="63EFCC72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6136E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800" w:type="dxa"/>
            <w:noWrap/>
            <w:hideMark/>
          </w:tcPr>
          <w:p w14:paraId="328870FB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Ali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Hasi"</w:t>
            </w:r>
          </w:p>
        </w:tc>
        <w:tc>
          <w:tcPr>
            <w:tcW w:w="960" w:type="dxa"/>
            <w:noWrap/>
            <w:hideMark/>
          </w:tcPr>
          <w:p w14:paraId="37631A2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960" w:type="dxa"/>
            <w:noWrap/>
            <w:hideMark/>
          </w:tcPr>
          <w:p w14:paraId="6FEE791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171</w:t>
            </w:r>
          </w:p>
        </w:tc>
        <w:tc>
          <w:tcPr>
            <w:tcW w:w="960" w:type="dxa"/>
            <w:noWrap/>
            <w:hideMark/>
          </w:tcPr>
          <w:p w14:paraId="2AA8796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242</w:t>
            </w:r>
          </w:p>
        </w:tc>
        <w:tc>
          <w:tcPr>
            <w:tcW w:w="960" w:type="dxa"/>
            <w:noWrap/>
            <w:hideMark/>
          </w:tcPr>
          <w:p w14:paraId="1C45CBE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265</w:t>
            </w:r>
          </w:p>
        </w:tc>
        <w:tc>
          <w:tcPr>
            <w:tcW w:w="960" w:type="dxa"/>
            <w:noWrap/>
            <w:hideMark/>
          </w:tcPr>
          <w:p w14:paraId="3CACC10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226</w:t>
            </w:r>
          </w:p>
        </w:tc>
        <w:tc>
          <w:tcPr>
            <w:tcW w:w="960" w:type="dxa"/>
            <w:noWrap/>
            <w:hideMark/>
          </w:tcPr>
          <w:p w14:paraId="4A74F38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03AFED7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960" w:type="dxa"/>
            <w:noWrap/>
            <w:hideMark/>
          </w:tcPr>
          <w:p w14:paraId="0F35E37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103</w:t>
            </w:r>
          </w:p>
        </w:tc>
        <w:tc>
          <w:tcPr>
            <w:tcW w:w="960" w:type="dxa"/>
            <w:noWrap/>
            <w:hideMark/>
          </w:tcPr>
          <w:p w14:paraId="21653CE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133</w:t>
            </w:r>
          </w:p>
        </w:tc>
        <w:tc>
          <w:tcPr>
            <w:tcW w:w="1160" w:type="dxa"/>
            <w:hideMark/>
          </w:tcPr>
          <w:p w14:paraId="43DD50F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1701</w:t>
            </w:r>
          </w:p>
        </w:tc>
        <w:tc>
          <w:tcPr>
            <w:tcW w:w="1080" w:type="dxa"/>
            <w:noWrap/>
            <w:hideMark/>
          </w:tcPr>
          <w:p w14:paraId="1C78DE2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42.53</w:t>
            </w:r>
          </w:p>
        </w:tc>
      </w:tr>
      <w:tr w:rsidR="009C3951" w:rsidRPr="00983162" w14:paraId="7FFF0B4E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1830D6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</w:t>
            </w:r>
          </w:p>
        </w:tc>
        <w:tc>
          <w:tcPr>
            <w:tcW w:w="2800" w:type="dxa"/>
            <w:hideMark/>
          </w:tcPr>
          <w:p w14:paraId="1BA6EA8A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"Dëshmorët Dushkajës"</w:t>
            </w:r>
          </w:p>
        </w:tc>
        <w:tc>
          <w:tcPr>
            <w:tcW w:w="960" w:type="dxa"/>
            <w:noWrap/>
            <w:hideMark/>
          </w:tcPr>
          <w:p w14:paraId="6D805EB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263</w:t>
            </w:r>
          </w:p>
        </w:tc>
        <w:tc>
          <w:tcPr>
            <w:tcW w:w="960" w:type="dxa"/>
            <w:noWrap/>
            <w:hideMark/>
          </w:tcPr>
          <w:p w14:paraId="70BF5D4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786947B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165</w:t>
            </w:r>
          </w:p>
        </w:tc>
        <w:tc>
          <w:tcPr>
            <w:tcW w:w="960" w:type="dxa"/>
            <w:noWrap/>
            <w:hideMark/>
          </w:tcPr>
          <w:p w14:paraId="79F17E9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170</w:t>
            </w:r>
          </w:p>
        </w:tc>
        <w:tc>
          <w:tcPr>
            <w:tcW w:w="960" w:type="dxa"/>
            <w:noWrap/>
            <w:hideMark/>
          </w:tcPr>
          <w:p w14:paraId="40914BF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173</w:t>
            </w:r>
          </w:p>
        </w:tc>
        <w:tc>
          <w:tcPr>
            <w:tcW w:w="960" w:type="dxa"/>
            <w:noWrap/>
            <w:hideMark/>
          </w:tcPr>
          <w:p w14:paraId="211CA4C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93</w:t>
            </w:r>
          </w:p>
        </w:tc>
        <w:tc>
          <w:tcPr>
            <w:tcW w:w="960" w:type="dxa"/>
            <w:noWrap/>
            <w:hideMark/>
          </w:tcPr>
          <w:p w14:paraId="62EAB39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112</w:t>
            </w:r>
          </w:p>
        </w:tc>
        <w:tc>
          <w:tcPr>
            <w:tcW w:w="960" w:type="dxa"/>
            <w:noWrap/>
            <w:hideMark/>
          </w:tcPr>
          <w:p w14:paraId="60F8C2B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42536B1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108</w:t>
            </w:r>
          </w:p>
        </w:tc>
        <w:tc>
          <w:tcPr>
            <w:tcW w:w="1160" w:type="dxa"/>
            <w:hideMark/>
          </w:tcPr>
          <w:p w14:paraId="153FD4B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1291</w:t>
            </w:r>
          </w:p>
        </w:tc>
        <w:tc>
          <w:tcPr>
            <w:tcW w:w="1080" w:type="dxa"/>
            <w:noWrap/>
            <w:hideMark/>
          </w:tcPr>
          <w:p w14:paraId="4CD0C41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43.03</w:t>
            </w:r>
          </w:p>
        </w:tc>
      </w:tr>
      <w:tr w:rsidR="009C3951" w:rsidRPr="00983162" w14:paraId="136C702E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7661999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21</w:t>
            </w:r>
          </w:p>
        </w:tc>
        <w:tc>
          <w:tcPr>
            <w:tcW w:w="2800" w:type="dxa"/>
            <w:noWrap/>
            <w:hideMark/>
          </w:tcPr>
          <w:p w14:paraId="194DD8DA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"8 Dëshmorët"</w:t>
            </w:r>
          </w:p>
        </w:tc>
        <w:tc>
          <w:tcPr>
            <w:tcW w:w="960" w:type="dxa"/>
            <w:noWrap/>
            <w:hideMark/>
          </w:tcPr>
          <w:p w14:paraId="5A84D01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471</w:t>
            </w:r>
          </w:p>
        </w:tc>
        <w:tc>
          <w:tcPr>
            <w:tcW w:w="960" w:type="dxa"/>
            <w:noWrap/>
            <w:hideMark/>
          </w:tcPr>
          <w:p w14:paraId="342F618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237</w:t>
            </w:r>
          </w:p>
        </w:tc>
        <w:tc>
          <w:tcPr>
            <w:tcW w:w="960" w:type="dxa"/>
            <w:noWrap/>
            <w:hideMark/>
          </w:tcPr>
          <w:p w14:paraId="18BDAF8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322</w:t>
            </w:r>
          </w:p>
        </w:tc>
        <w:tc>
          <w:tcPr>
            <w:tcW w:w="960" w:type="dxa"/>
            <w:noWrap/>
            <w:hideMark/>
          </w:tcPr>
          <w:p w14:paraId="40043B1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278</w:t>
            </w:r>
          </w:p>
        </w:tc>
        <w:tc>
          <w:tcPr>
            <w:tcW w:w="960" w:type="dxa"/>
            <w:noWrap/>
            <w:hideMark/>
          </w:tcPr>
          <w:p w14:paraId="7D5CBC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321</w:t>
            </w:r>
          </w:p>
        </w:tc>
        <w:tc>
          <w:tcPr>
            <w:tcW w:w="960" w:type="dxa"/>
            <w:noWrap/>
            <w:hideMark/>
          </w:tcPr>
          <w:p w14:paraId="69BE027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154</w:t>
            </w:r>
          </w:p>
        </w:tc>
        <w:tc>
          <w:tcPr>
            <w:tcW w:w="960" w:type="dxa"/>
            <w:noWrap/>
            <w:hideMark/>
          </w:tcPr>
          <w:p w14:paraId="3971B19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180</w:t>
            </w:r>
          </w:p>
        </w:tc>
        <w:tc>
          <w:tcPr>
            <w:tcW w:w="960" w:type="dxa"/>
            <w:noWrap/>
            <w:hideMark/>
          </w:tcPr>
          <w:p w14:paraId="59B72C0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127</w:t>
            </w:r>
          </w:p>
        </w:tc>
        <w:tc>
          <w:tcPr>
            <w:tcW w:w="960" w:type="dxa"/>
            <w:noWrap/>
            <w:hideMark/>
          </w:tcPr>
          <w:p w14:paraId="6320BC2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178</w:t>
            </w:r>
          </w:p>
        </w:tc>
        <w:tc>
          <w:tcPr>
            <w:tcW w:w="1160" w:type="dxa"/>
            <w:hideMark/>
          </w:tcPr>
          <w:p w14:paraId="79DF9D3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2268</w:t>
            </w:r>
          </w:p>
        </w:tc>
        <w:tc>
          <w:tcPr>
            <w:tcW w:w="1080" w:type="dxa"/>
            <w:noWrap/>
            <w:hideMark/>
          </w:tcPr>
          <w:p w14:paraId="129FB19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54.00</w:t>
            </w:r>
          </w:p>
        </w:tc>
      </w:tr>
      <w:tr w:rsidR="009C3951" w:rsidRPr="00983162" w14:paraId="21DA2B35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4218606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</w:t>
            </w:r>
          </w:p>
        </w:tc>
        <w:tc>
          <w:tcPr>
            <w:tcW w:w="2800" w:type="dxa"/>
            <w:noWrap/>
            <w:hideMark/>
          </w:tcPr>
          <w:p w14:paraId="3C36A156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"Dëshmorët Lleshi"</w:t>
            </w:r>
          </w:p>
        </w:tc>
        <w:tc>
          <w:tcPr>
            <w:tcW w:w="960" w:type="dxa"/>
            <w:noWrap/>
            <w:hideMark/>
          </w:tcPr>
          <w:p w14:paraId="16D8454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269</w:t>
            </w:r>
          </w:p>
        </w:tc>
        <w:tc>
          <w:tcPr>
            <w:tcW w:w="960" w:type="dxa"/>
            <w:noWrap/>
            <w:hideMark/>
          </w:tcPr>
          <w:p w14:paraId="01E5560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129</w:t>
            </w:r>
          </w:p>
        </w:tc>
        <w:tc>
          <w:tcPr>
            <w:tcW w:w="960" w:type="dxa"/>
            <w:noWrap/>
            <w:hideMark/>
          </w:tcPr>
          <w:p w14:paraId="56224A1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162</w:t>
            </w:r>
          </w:p>
        </w:tc>
        <w:tc>
          <w:tcPr>
            <w:tcW w:w="960" w:type="dxa"/>
            <w:noWrap/>
            <w:hideMark/>
          </w:tcPr>
          <w:p w14:paraId="7C80743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960" w:type="dxa"/>
            <w:noWrap/>
            <w:hideMark/>
          </w:tcPr>
          <w:p w14:paraId="66F79DD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123</w:t>
            </w:r>
          </w:p>
        </w:tc>
        <w:tc>
          <w:tcPr>
            <w:tcW w:w="960" w:type="dxa"/>
            <w:noWrap/>
            <w:hideMark/>
          </w:tcPr>
          <w:p w14:paraId="446E8FE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91</w:t>
            </w:r>
          </w:p>
        </w:tc>
        <w:tc>
          <w:tcPr>
            <w:tcW w:w="960" w:type="dxa"/>
            <w:noWrap/>
            <w:hideMark/>
          </w:tcPr>
          <w:p w14:paraId="6092779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6E03A9C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1D9659F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1160" w:type="dxa"/>
            <w:hideMark/>
          </w:tcPr>
          <w:p w14:paraId="2C073F6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1169</w:t>
            </w:r>
          </w:p>
        </w:tc>
        <w:tc>
          <w:tcPr>
            <w:tcW w:w="1080" w:type="dxa"/>
            <w:noWrap/>
            <w:hideMark/>
          </w:tcPr>
          <w:p w14:paraId="2D188CB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48.71</w:t>
            </w:r>
          </w:p>
        </w:tc>
      </w:tr>
      <w:tr w:rsidR="009C3951" w:rsidRPr="00983162" w14:paraId="601C8DD8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49B85FF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2800" w:type="dxa"/>
            <w:noWrap/>
            <w:hideMark/>
          </w:tcPr>
          <w:p w14:paraId="4146DDDA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"Dëshmorët e Kombit"</w:t>
            </w:r>
          </w:p>
        </w:tc>
        <w:tc>
          <w:tcPr>
            <w:tcW w:w="960" w:type="dxa"/>
            <w:noWrap/>
            <w:hideMark/>
          </w:tcPr>
          <w:p w14:paraId="56B9BA7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129</w:t>
            </w:r>
          </w:p>
        </w:tc>
        <w:tc>
          <w:tcPr>
            <w:tcW w:w="960" w:type="dxa"/>
            <w:noWrap/>
            <w:hideMark/>
          </w:tcPr>
          <w:p w14:paraId="2E33C2B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12C1017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116284D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84</w:t>
            </w:r>
          </w:p>
        </w:tc>
        <w:tc>
          <w:tcPr>
            <w:tcW w:w="960" w:type="dxa"/>
            <w:noWrap/>
            <w:hideMark/>
          </w:tcPr>
          <w:p w14:paraId="0B8F8FB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1D8A18C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55E48EC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3C478E37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027A6D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47</w:t>
            </w:r>
          </w:p>
        </w:tc>
        <w:tc>
          <w:tcPr>
            <w:tcW w:w="1160" w:type="dxa"/>
            <w:hideMark/>
          </w:tcPr>
          <w:p w14:paraId="2C38CEF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597</w:t>
            </w:r>
          </w:p>
        </w:tc>
        <w:tc>
          <w:tcPr>
            <w:tcW w:w="1080" w:type="dxa"/>
            <w:noWrap/>
            <w:hideMark/>
          </w:tcPr>
          <w:p w14:paraId="1A6998ED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42.64</w:t>
            </w:r>
          </w:p>
        </w:tc>
      </w:tr>
      <w:tr w:rsidR="009C3951" w:rsidRPr="00983162" w14:paraId="6867C8F8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427A77D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800" w:type="dxa"/>
            <w:noWrap/>
            <w:hideMark/>
          </w:tcPr>
          <w:p w14:paraId="6F53CA1E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"Dëshmorët e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Hereqit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7C7DD363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191</w:t>
            </w:r>
          </w:p>
        </w:tc>
        <w:tc>
          <w:tcPr>
            <w:tcW w:w="960" w:type="dxa"/>
            <w:noWrap/>
            <w:hideMark/>
          </w:tcPr>
          <w:p w14:paraId="02236BC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23EACA6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111</w:t>
            </w:r>
          </w:p>
        </w:tc>
        <w:tc>
          <w:tcPr>
            <w:tcW w:w="960" w:type="dxa"/>
            <w:noWrap/>
            <w:hideMark/>
          </w:tcPr>
          <w:p w14:paraId="01627BE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114</w:t>
            </w:r>
          </w:p>
        </w:tc>
        <w:tc>
          <w:tcPr>
            <w:tcW w:w="960" w:type="dxa"/>
            <w:noWrap/>
            <w:hideMark/>
          </w:tcPr>
          <w:p w14:paraId="3A37174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102</w:t>
            </w:r>
          </w:p>
        </w:tc>
        <w:tc>
          <w:tcPr>
            <w:tcW w:w="960" w:type="dxa"/>
            <w:noWrap/>
            <w:hideMark/>
          </w:tcPr>
          <w:p w14:paraId="6E8566B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0EC1A6C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36284B0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42D4305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53</w:t>
            </w:r>
          </w:p>
        </w:tc>
        <w:tc>
          <w:tcPr>
            <w:tcW w:w="1160" w:type="dxa"/>
            <w:hideMark/>
          </w:tcPr>
          <w:p w14:paraId="614FC57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809</w:t>
            </w:r>
          </w:p>
        </w:tc>
        <w:tc>
          <w:tcPr>
            <w:tcW w:w="1080" w:type="dxa"/>
            <w:noWrap/>
            <w:hideMark/>
          </w:tcPr>
          <w:p w14:paraId="4C58094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40.45</w:t>
            </w:r>
          </w:p>
        </w:tc>
      </w:tr>
      <w:tr w:rsidR="009C3951" w:rsidRPr="00983162" w14:paraId="060F1A7A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7095C16F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800" w:type="dxa"/>
            <w:noWrap/>
            <w:hideMark/>
          </w:tcPr>
          <w:p w14:paraId="3C2ABC61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Malush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Stavileci</w:t>
            </w:r>
            <w:proofErr w:type="spellEnd"/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960" w:type="dxa"/>
            <w:noWrap/>
            <w:hideMark/>
          </w:tcPr>
          <w:p w14:paraId="4E89B53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3FA195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CAAB29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3B92F79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032467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73C4E89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641BC1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17E0BA3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60" w:type="dxa"/>
            <w:noWrap/>
            <w:hideMark/>
          </w:tcPr>
          <w:p w14:paraId="2354EA0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160" w:type="dxa"/>
            <w:hideMark/>
          </w:tcPr>
          <w:p w14:paraId="0BA3202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C14690F" w14:textId="2AF556E0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0</w:t>
            </w:r>
          </w:p>
        </w:tc>
      </w:tr>
      <w:tr w:rsidR="009C3951" w:rsidRPr="00983162" w14:paraId="15588824" w14:textId="77777777" w:rsidTr="009C3951">
        <w:trPr>
          <w:trHeight w:val="480"/>
        </w:trPr>
        <w:tc>
          <w:tcPr>
            <w:tcW w:w="2060" w:type="dxa"/>
            <w:noWrap/>
            <w:hideMark/>
          </w:tcPr>
          <w:p w14:paraId="0C776C6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1006</w:t>
            </w:r>
          </w:p>
        </w:tc>
        <w:tc>
          <w:tcPr>
            <w:tcW w:w="2800" w:type="dxa"/>
            <w:hideMark/>
          </w:tcPr>
          <w:p w14:paraId="5C855F3D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Gjithsej:</w:t>
            </w:r>
          </w:p>
        </w:tc>
        <w:tc>
          <w:tcPr>
            <w:tcW w:w="960" w:type="dxa"/>
            <w:noWrap/>
            <w:hideMark/>
          </w:tcPr>
          <w:p w14:paraId="03A3822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20093</w:t>
            </w:r>
          </w:p>
        </w:tc>
        <w:tc>
          <w:tcPr>
            <w:tcW w:w="960" w:type="dxa"/>
            <w:noWrap/>
            <w:hideMark/>
          </w:tcPr>
          <w:p w14:paraId="32C3CCB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10524</w:t>
            </w:r>
          </w:p>
        </w:tc>
        <w:tc>
          <w:tcPr>
            <w:tcW w:w="960" w:type="dxa"/>
            <w:noWrap/>
            <w:hideMark/>
          </w:tcPr>
          <w:p w14:paraId="1C920A3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13770</w:t>
            </w:r>
          </w:p>
        </w:tc>
        <w:tc>
          <w:tcPr>
            <w:tcW w:w="960" w:type="dxa"/>
            <w:noWrap/>
            <w:hideMark/>
          </w:tcPr>
          <w:p w14:paraId="299F73A5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13924</w:t>
            </w:r>
          </w:p>
        </w:tc>
        <w:tc>
          <w:tcPr>
            <w:tcW w:w="960" w:type="dxa"/>
            <w:noWrap/>
            <w:hideMark/>
          </w:tcPr>
          <w:p w14:paraId="65243E3B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13554</w:t>
            </w:r>
          </w:p>
        </w:tc>
        <w:tc>
          <w:tcPr>
            <w:tcW w:w="960" w:type="dxa"/>
            <w:noWrap/>
            <w:hideMark/>
          </w:tcPr>
          <w:p w14:paraId="3A744D9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6762</w:t>
            </w:r>
          </w:p>
        </w:tc>
        <w:tc>
          <w:tcPr>
            <w:tcW w:w="960" w:type="dxa"/>
            <w:noWrap/>
            <w:hideMark/>
          </w:tcPr>
          <w:p w14:paraId="1AD1E39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7487</w:t>
            </w:r>
          </w:p>
        </w:tc>
        <w:tc>
          <w:tcPr>
            <w:tcW w:w="960" w:type="dxa"/>
            <w:noWrap/>
            <w:hideMark/>
          </w:tcPr>
          <w:p w14:paraId="0113E44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6460</w:t>
            </w:r>
          </w:p>
        </w:tc>
        <w:tc>
          <w:tcPr>
            <w:tcW w:w="960" w:type="dxa"/>
            <w:noWrap/>
            <w:hideMark/>
          </w:tcPr>
          <w:p w14:paraId="73285C64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7667</w:t>
            </w:r>
          </w:p>
        </w:tc>
        <w:tc>
          <w:tcPr>
            <w:tcW w:w="1160" w:type="dxa"/>
            <w:noWrap/>
            <w:hideMark/>
          </w:tcPr>
          <w:p w14:paraId="6E6D4CCE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100241</w:t>
            </w:r>
          </w:p>
        </w:tc>
        <w:tc>
          <w:tcPr>
            <w:tcW w:w="1080" w:type="dxa"/>
            <w:noWrap/>
            <w:hideMark/>
          </w:tcPr>
          <w:p w14:paraId="7228768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49.82</w:t>
            </w:r>
          </w:p>
        </w:tc>
      </w:tr>
      <w:tr w:rsidR="009C3951" w:rsidRPr="00983162" w14:paraId="6D78E77C" w14:textId="77777777" w:rsidTr="009C3951">
        <w:trPr>
          <w:trHeight w:val="855"/>
        </w:trPr>
        <w:tc>
          <w:tcPr>
            <w:tcW w:w="2060" w:type="dxa"/>
            <w:noWrap/>
            <w:hideMark/>
          </w:tcPr>
          <w:p w14:paraId="006B983C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2800" w:type="dxa"/>
            <w:hideMark/>
          </w:tcPr>
          <w:p w14:paraId="3ABBF064" w14:textId="77777777" w:rsidR="009C3951" w:rsidRPr="004A6EC1" w:rsidRDefault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Suksesi i përgjigjeve të sakta i shprehur në përqindje (%)</w:t>
            </w:r>
          </w:p>
        </w:tc>
        <w:tc>
          <w:tcPr>
            <w:tcW w:w="960" w:type="dxa"/>
            <w:noWrap/>
            <w:hideMark/>
          </w:tcPr>
          <w:p w14:paraId="570207D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57.07</w:t>
            </w:r>
          </w:p>
        </w:tc>
        <w:tc>
          <w:tcPr>
            <w:tcW w:w="960" w:type="dxa"/>
            <w:noWrap/>
            <w:hideMark/>
          </w:tcPr>
          <w:p w14:paraId="03F2B9EA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69.74</w:t>
            </w:r>
          </w:p>
        </w:tc>
        <w:tc>
          <w:tcPr>
            <w:tcW w:w="960" w:type="dxa"/>
            <w:noWrap/>
            <w:hideMark/>
          </w:tcPr>
          <w:p w14:paraId="11D3097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54.75</w:t>
            </w:r>
          </w:p>
        </w:tc>
        <w:tc>
          <w:tcPr>
            <w:tcW w:w="960" w:type="dxa"/>
            <w:noWrap/>
            <w:hideMark/>
          </w:tcPr>
          <w:p w14:paraId="681E202C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55.36</w:t>
            </w:r>
          </w:p>
        </w:tc>
        <w:tc>
          <w:tcPr>
            <w:tcW w:w="960" w:type="dxa"/>
            <w:noWrap/>
            <w:hideMark/>
          </w:tcPr>
          <w:p w14:paraId="66C515F1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38.49</w:t>
            </w:r>
          </w:p>
        </w:tc>
        <w:tc>
          <w:tcPr>
            <w:tcW w:w="960" w:type="dxa"/>
            <w:noWrap/>
            <w:hideMark/>
          </w:tcPr>
          <w:p w14:paraId="31E7B636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44.81</w:t>
            </w:r>
          </w:p>
        </w:tc>
        <w:tc>
          <w:tcPr>
            <w:tcW w:w="960" w:type="dxa"/>
            <w:noWrap/>
            <w:hideMark/>
          </w:tcPr>
          <w:p w14:paraId="21461288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43.78</w:t>
            </w:r>
          </w:p>
        </w:tc>
        <w:tc>
          <w:tcPr>
            <w:tcW w:w="960" w:type="dxa"/>
            <w:noWrap/>
            <w:hideMark/>
          </w:tcPr>
          <w:p w14:paraId="1841A7E0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40.13</w:t>
            </w:r>
          </w:p>
        </w:tc>
        <w:tc>
          <w:tcPr>
            <w:tcW w:w="960" w:type="dxa"/>
            <w:noWrap/>
            <w:hideMark/>
          </w:tcPr>
          <w:p w14:paraId="29D2064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44.83</w:t>
            </w:r>
          </w:p>
        </w:tc>
        <w:tc>
          <w:tcPr>
            <w:tcW w:w="1160" w:type="dxa"/>
            <w:noWrap/>
            <w:hideMark/>
          </w:tcPr>
          <w:p w14:paraId="7946C932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BA17E59" w14:textId="77777777" w:rsidR="009C3951" w:rsidRPr="004A6EC1" w:rsidRDefault="009C3951" w:rsidP="009C3951">
            <w:pPr>
              <w:contextualSpacing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A6EC1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</w:tr>
    </w:tbl>
    <w:p w14:paraId="1A146C0F" w14:textId="5CFDF1B6" w:rsidR="00435DE7" w:rsidRPr="00983162" w:rsidRDefault="00435DE7" w:rsidP="009C3951">
      <w:pPr>
        <w:contextualSpacing/>
        <w:rPr>
          <w:rFonts w:asciiTheme="minorHAnsi" w:hAnsiTheme="minorHAnsi" w:cstheme="minorHAnsi"/>
          <w:color w:val="FF0000"/>
          <w:sz w:val="18"/>
          <w:szCs w:val="18"/>
        </w:rPr>
      </w:pPr>
    </w:p>
    <w:p w14:paraId="1C82305A" w14:textId="1A3777DC" w:rsidR="00435DE7" w:rsidRPr="00983162" w:rsidRDefault="009C3951" w:rsidP="009C3951">
      <w:pPr>
        <w:pStyle w:val="ListParagraph"/>
        <w:ind w:left="0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noProof/>
          <w:sz w:val="18"/>
          <w:szCs w:val="18"/>
        </w:rPr>
        <w:lastRenderedPageBreak/>
        <w:drawing>
          <wp:inline distT="0" distB="0" distL="0" distR="0" wp14:anchorId="7F948858" wp14:editId="79AFBE40">
            <wp:extent cx="6744614" cy="4248785"/>
            <wp:effectExtent l="0" t="0" r="18415" b="18415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DA8FBAB4-5D59-415C-BA9F-FDB1074D7A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985A950" w14:textId="539959EF" w:rsidR="00852555" w:rsidRDefault="00852555" w:rsidP="006F4BEA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14:paraId="3D1BF852" w14:textId="75123B1A" w:rsidR="00BE48F0" w:rsidRDefault="00BE48F0" w:rsidP="006F4BEA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14:paraId="57724210" w14:textId="555D5620" w:rsidR="00BE48F0" w:rsidRDefault="00BE48F0" w:rsidP="006F4BEA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14:paraId="78BDDC31" w14:textId="77777777" w:rsidR="00BE48F0" w:rsidRPr="00983162" w:rsidRDefault="00BE48F0" w:rsidP="006F4BEA">
      <w:pPr>
        <w:spacing w:after="0"/>
        <w:rPr>
          <w:rFonts w:asciiTheme="minorHAnsi" w:hAnsiTheme="minorHAnsi" w:cstheme="minorHAnsi"/>
          <w:b/>
          <w:sz w:val="18"/>
          <w:szCs w:val="18"/>
        </w:rPr>
      </w:pPr>
    </w:p>
    <w:p w14:paraId="27BD39E1" w14:textId="77777777" w:rsidR="00852555" w:rsidRPr="00983162" w:rsidRDefault="00852555" w:rsidP="00E43252">
      <w:pPr>
        <w:pStyle w:val="ListParagraph"/>
        <w:numPr>
          <w:ilvl w:val="2"/>
          <w:numId w:val="8"/>
        </w:num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Testi  TALIS </w:t>
      </w:r>
    </w:p>
    <w:p w14:paraId="21624215" w14:textId="77777777" w:rsidR="00852555" w:rsidRPr="00983162" w:rsidRDefault="00852555" w:rsidP="00852555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18DF532" w14:textId="5D3E090F" w:rsidR="0025597E" w:rsidRPr="00983162" w:rsidRDefault="0025597E" w:rsidP="00852555">
      <w:pPr>
        <w:spacing w:after="0"/>
        <w:ind w:left="72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Mbajtja e Anketave ndërkombëtare TALIS i organizuar nga MASHT</w:t>
      </w:r>
      <w:r w:rsidR="00BE2D3A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I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sht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nket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Ndërkombëtare për Mësimdhënien dhe Mësimin e Organizatës për Bashkëpunim dhe Zhvillim Ekonomik (OECD) (TALIS) 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i cili 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sondazhi ndërkombëtar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sht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më i madh dhe më i thelluar për mësuesit dhe kushtet e tyre të punës. TALIS filloi me fokus në mësimdhënien dhe të nxënit në shkollat e mesme të ulëta (niveli ISCED 2), që korrespondon me klasat 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VII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VIII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dhe 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IX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në shumicën e sistemeve arsimore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  <w:r w:rsidR="00BE2D3A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Ky test 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sht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mbajtur n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shkollat SHFMU “</w:t>
      </w:r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Gj Fishta’’, Haxhi Hoti’’, ‘’Deshmoret e Kombit’’, ‘’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Mazllum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Këpuska’’, 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Sulejmon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Vokshi’’ , ‘’Luigj Gurakuqi’’, ‘’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Selman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Riza’’, ‘’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Ukshin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Miftari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’’, ‘’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Fehmi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Agani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’’, ‘’Yll Morina’’, ‘’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Zenel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Sadiku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’’, 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Ardhmeria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’’ dhe ‘’</w:t>
      </w:r>
      <w:proofErr w:type="spellStart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Engjell</w:t>
      </w:r>
      <w:proofErr w:type="spellEnd"/>
      <w:r w:rsidR="006E1D0E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Gjoni’’.</w:t>
      </w:r>
    </w:p>
    <w:p w14:paraId="4E0469A3" w14:textId="77777777" w:rsidR="00852555" w:rsidRPr="00983162" w:rsidRDefault="00852555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A557054" w14:textId="675C0647" w:rsidR="00852555" w:rsidRPr="00983162" w:rsidRDefault="00852555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069AFFA" w14:textId="44245187" w:rsidR="006E1D0E" w:rsidRPr="00983162" w:rsidRDefault="006E1D0E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05872DC" w14:textId="1C3B36BE" w:rsidR="006E1D0E" w:rsidRPr="00983162" w:rsidRDefault="006E1D0E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6AFE22E" w14:textId="4484B94E" w:rsidR="006E1D0E" w:rsidRPr="00983162" w:rsidRDefault="006E1D0E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2C5C0D3" w14:textId="6783302C" w:rsidR="006E1D0E" w:rsidRPr="00983162" w:rsidRDefault="006E1D0E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EDBF9CD" w14:textId="26B54A73" w:rsidR="006E1D0E" w:rsidRDefault="006E1D0E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3F5E0FE" w14:textId="5AC52120" w:rsidR="00BE48F0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794B2F2" w14:textId="7EA1E472" w:rsidR="00BE48F0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3C5F741" w14:textId="7CAB4C9B" w:rsidR="00BE48F0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2A6C7E6" w14:textId="634FAA7A" w:rsidR="00BE48F0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24C080E" w14:textId="39DDAC9F" w:rsidR="00BE48F0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83417B3" w14:textId="517DE087" w:rsidR="00BE48F0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51B8537" w14:textId="77777777" w:rsidR="00BE48F0" w:rsidRPr="00983162" w:rsidRDefault="00BE48F0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9A2FF8D" w14:textId="77777777" w:rsidR="006E1D0E" w:rsidRPr="00983162" w:rsidRDefault="006E1D0E" w:rsidP="00852555">
      <w:pPr>
        <w:spacing w:after="0"/>
        <w:ind w:left="720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AC2FF63" w14:textId="57A93A4B" w:rsidR="00852555" w:rsidRPr="00983162" w:rsidRDefault="00852555" w:rsidP="00E43252">
      <w:pPr>
        <w:pStyle w:val="ListParagraph"/>
        <w:numPr>
          <w:ilvl w:val="2"/>
          <w:numId w:val="8"/>
        </w:num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>Testi  TIMSS</w:t>
      </w:r>
    </w:p>
    <w:p w14:paraId="05CC4DA3" w14:textId="77777777" w:rsidR="00852555" w:rsidRPr="00983162" w:rsidRDefault="00852555" w:rsidP="00852555">
      <w:pPr>
        <w:spacing w:after="0"/>
        <w:ind w:left="72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9CB236F" w14:textId="77777777" w:rsidR="0025597E" w:rsidRPr="00983162" w:rsidRDefault="0025597E" w:rsidP="00852555">
      <w:pPr>
        <w:spacing w:after="0" w:line="240" w:lineRule="auto"/>
        <w:ind w:left="87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Mbajtja e Testit TIMSS_2023 i organizuar nga DVSM – MASHT vlerëson nx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n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sit e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BE2D3A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klasave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</w:t>
      </w:r>
      <w:r w:rsidR="00E8430D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ë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IV nga 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lënda e </w:t>
      </w:r>
      <w:r w:rsidR="00852555"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Matematikës dhe Njeriu dhe Natyra;</w:t>
      </w:r>
    </w:p>
    <w:p w14:paraId="511B1C29" w14:textId="77777777" w:rsidR="00852555" w:rsidRPr="00983162" w:rsidRDefault="00852555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8142BA3" w14:textId="2FEE6316" w:rsidR="00852555" w:rsidRPr="00983162" w:rsidRDefault="00852555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91"/>
        <w:gridCol w:w="1032"/>
        <w:gridCol w:w="1912"/>
        <w:gridCol w:w="811"/>
        <w:gridCol w:w="1024"/>
        <w:gridCol w:w="910"/>
        <w:gridCol w:w="1960"/>
        <w:gridCol w:w="1300"/>
      </w:tblGrid>
      <w:tr w:rsidR="004A6EC1" w:rsidRPr="00983162" w14:paraId="01506622" w14:textId="77777777" w:rsidTr="002D0929">
        <w:trPr>
          <w:trHeight w:val="480"/>
          <w:jc w:val="center"/>
        </w:trPr>
        <w:tc>
          <w:tcPr>
            <w:tcW w:w="94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3A58E4A" w14:textId="55271F95" w:rsidR="004A6EC1" w:rsidRPr="006E1D0E" w:rsidRDefault="004A6EC1" w:rsidP="004A6E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sq-AL"/>
              </w:rPr>
              <w:t>TIMSS_2023_Longitudinale</w:t>
            </w:r>
          </w:p>
        </w:tc>
      </w:tr>
      <w:tr w:rsidR="006E1D0E" w:rsidRPr="00983162" w14:paraId="5090CA3F" w14:textId="77777777" w:rsidTr="004A6EC1">
        <w:trPr>
          <w:trHeight w:val="480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66E9DA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Nr.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2612F6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Komuna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BB22BC7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Shkolla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4644EA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 xml:space="preserve">Kodi I 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shkolles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BCE93C2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 xml:space="preserve">Klasa e 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perzgjdhur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F074FA5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 xml:space="preserve">Nr. I 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nxenesve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87426F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 xml:space="preserve">Qendra e testimit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0C7FD4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eastAsia="sq-AL"/>
              </w:rPr>
              <w:t> </w:t>
            </w:r>
          </w:p>
        </w:tc>
      </w:tr>
      <w:tr w:rsidR="006E1D0E" w:rsidRPr="00983162" w14:paraId="2A5A513A" w14:textId="77777777" w:rsidTr="004A6EC1">
        <w:trPr>
          <w:trHeight w:val="409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DABB1BF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20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1ECEC494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Gjakova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D583395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proofErr w:type="spellStart"/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 xml:space="preserve"> Rexha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BBFE8D2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1075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C538659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B55D7CE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44BAA6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2B950B7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28.05.2024</w:t>
            </w:r>
          </w:p>
        </w:tc>
      </w:tr>
      <w:tr w:rsidR="006E1D0E" w:rsidRPr="006E1D0E" w14:paraId="34B77ACB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E24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BCB0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AD6A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908D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F45148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3DF0BE7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15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611B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E120787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28.05.2024</w:t>
            </w:r>
          </w:p>
        </w:tc>
      </w:tr>
      <w:tr w:rsidR="00C20AC2" w:rsidRPr="00983162" w14:paraId="2D14B702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92C9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2F7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62D6CB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Fehmi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Agani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D7144B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1077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1326652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58C5944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4495ABF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D2B317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30.05.2024</w:t>
            </w:r>
          </w:p>
        </w:tc>
      </w:tr>
      <w:tr w:rsidR="006E1D0E" w:rsidRPr="00983162" w14:paraId="0BD2D516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A46B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4470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7A32C92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Mustafa Bakija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9F19323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1140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3A6851A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V/4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64CF2B1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1072546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A2DD86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29.05.2024</w:t>
            </w:r>
          </w:p>
        </w:tc>
      </w:tr>
      <w:tr w:rsidR="006E1D0E" w:rsidRPr="006E1D0E" w14:paraId="1E534769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6A49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3C53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12C5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E88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168E02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V/7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052A0D7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28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4833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F6B9C2D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29.05.2024</w:t>
            </w:r>
          </w:p>
        </w:tc>
      </w:tr>
      <w:tr w:rsidR="00C20AC2" w:rsidRPr="00983162" w14:paraId="044592D6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518C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4FDB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74894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Haxhi Hoti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C276D4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1143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55725D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1114157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E045B21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828E77D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30.05.2024</w:t>
            </w:r>
          </w:p>
        </w:tc>
      </w:tr>
      <w:tr w:rsidR="00C20AC2" w:rsidRPr="00983162" w14:paraId="32F9A9DB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C8D8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1402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E686F37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Ali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M.Hasi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7F4655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1145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B9EAF1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F770500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407CEF4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A9B4D84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31.05.2024</w:t>
            </w:r>
          </w:p>
        </w:tc>
      </w:tr>
      <w:tr w:rsidR="006E1D0E" w:rsidRPr="00983162" w14:paraId="3C00D123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F56D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1949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37D253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Dëshmorët e Dushkajës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68C7499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1150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561DF21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6B9F51E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9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6FD4AC0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E299333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31.05.2024</w:t>
            </w:r>
          </w:p>
        </w:tc>
      </w:tr>
      <w:tr w:rsidR="006E1D0E" w:rsidRPr="006E1D0E" w14:paraId="6EBCE51A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FBBE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5B33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8FB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3CD0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AAAC449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43924BA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4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9EF5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9D8D6FF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31.05.2024</w:t>
            </w:r>
          </w:p>
        </w:tc>
      </w:tr>
      <w:tr w:rsidR="00C20AC2" w:rsidRPr="00983162" w14:paraId="0CF0CDD3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08EF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A7A5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C13138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Kongresi i Manastirit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D8A07BC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1151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57A1B2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3E300CF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A2C232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D00A619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31.05.2024</w:t>
            </w:r>
          </w:p>
        </w:tc>
      </w:tr>
      <w:tr w:rsidR="00C20AC2" w:rsidRPr="00983162" w14:paraId="0DC4E58F" w14:textId="77777777" w:rsidTr="004A6EC1">
        <w:trPr>
          <w:trHeight w:val="409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8BC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86CC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F12A48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Zenel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Sadiku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EFF4D4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1152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905FB3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q-AL"/>
              </w:rPr>
              <w:t>V/1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1B44B71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CBEF9BA" w14:textId="77777777" w:rsidR="006E1D0E" w:rsidRPr="006E1D0E" w:rsidRDefault="006E1D0E" w:rsidP="006E1D0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"</w:t>
            </w:r>
            <w:proofErr w:type="spellStart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Zekeria</w:t>
            </w:r>
            <w:proofErr w:type="spellEnd"/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 xml:space="preserve"> Rexha"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57F3FF1" w14:textId="77777777" w:rsidR="006E1D0E" w:rsidRPr="006E1D0E" w:rsidRDefault="006E1D0E" w:rsidP="006E1D0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</w:pPr>
            <w:r w:rsidRPr="006E1D0E">
              <w:rPr>
                <w:rFonts w:asciiTheme="minorHAnsi" w:eastAsia="Times New Roman" w:hAnsiTheme="minorHAnsi" w:cstheme="minorHAnsi"/>
                <w:sz w:val="18"/>
                <w:szCs w:val="18"/>
                <w:lang w:eastAsia="sq-AL"/>
              </w:rPr>
              <w:t>31.05.2024</w:t>
            </w:r>
          </w:p>
        </w:tc>
      </w:tr>
    </w:tbl>
    <w:p w14:paraId="58DABE6A" w14:textId="77777777" w:rsidR="00852555" w:rsidRPr="00983162" w:rsidRDefault="00852555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AC7DD2B" w14:textId="77777777" w:rsidR="00852555" w:rsidRPr="00983162" w:rsidRDefault="00852555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BB2F48B" w14:textId="6BD27794" w:rsidR="006F4BEA" w:rsidRDefault="006F4BEA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442587D" w14:textId="0049604C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9FFEF85" w14:textId="0A9485BB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EDB128E" w14:textId="3563C9C1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03FBA05" w14:textId="37D0218A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46A38F29" w14:textId="0BB8048B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D930A82" w14:textId="7D06F809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F66772B" w14:textId="68F676DF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23B4970" w14:textId="477D3444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94AE1BB" w14:textId="38C29249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B72BBB6" w14:textId="1B97E9A5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DEB1F15" w14:textId="30142EB0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14FE969" w14:textId="41BA21F5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CB5926B" w14:textId="7CBEC140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3D089ECC" w14:textId="0EC0DD57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7F8154B" w14:textId="2355AB0D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88FCC2B" w14:textId="2F985B2C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2EE80C1" w14:textId="12CE1075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65A0FA8" w14:textId="48175E85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439200E3" w14:textId="5338E5DF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48D77AF2" w14:textId="0D947514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135C279B" w14:textId="73B799E9" w:rsidR="00BE48F0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5986445" w14:textId="224BA92C" w:rsidR="002D0929" w:rsidRDefault="002D0929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4BA5CB5C" w14:textId="3277621D" w:rsidR="002D0929" w:rsidRDefault="002D0929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8FBB646" w14:textId="77777777" w:rsidR="002D0929" w:rsidRDefault="002D0929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7C63B509" w14:textId="77777777" w:rsidR="00BE48F0" w:rsidRPr="00983162" w:rsidRDefault="00BE48F0" w:rsidP="00852555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B5C2CCB" w14:textId="77777777" w:rsidR="00A52807" w:rsidRPr="00983162" w:rsidRDefault="00A52807" w:rsidP="0085255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4A2F5FB5" w14:textId="77777777" w:rsidR="00A52807" w:rsidRPr="00983162" w:rsidRDefault="00A52807" w:rsidP="00E43252">
      <w:pPr>
        <w:pStyle w:val="ListParagraph"/>
        <w:numPr>
          <w:ilvl w:val="2"/>
          <w:numId w:val="8"/>
        </w:numPr>
        <w:spacing w:after="0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 xml:space="preserve">Testi  ICILS </w:t>
      </w:r>
    </w:p>
    <w:p w14:paraId="16777541" w14:textId="77777777" w:rsidR="00A52807" w:rsidRPr="00983162" w:rsidRDefault="00A52807" w:rsidP="0085255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FD9F190" w14:textId="77777777" w:rsidR="00A52807" w:rsidRPr="00983162" w:rsidRDefault="00A52807" w:rsidP="0085255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67150EEE" w14:textId="77777777" w:rsidR="0025597E" w:rsidRPr="00983162" w:rsidRDefault="0025597E" w:rsidP="00A52807">
      <w:pPr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83162">
        <w:rPr>
          <w:rFonts w:asciiTheme="minorHAnsi" w:hAnsiTheme="minorHAnsi" w:cstheme="minorHAnsi"/>
          <w:color w:val="000000" w:themeColor="text1"/>
          <w:sz w:val="18"/>
          <w:szCs w:val="18"/>
        </w:rPr>
        <w:t>Mbajtja e Testit ICILS_2023 i organizuar nga DVSM – MASHT – Qëllimi i ICILS është të hulumtoj, në një sërë vendesh, mënyrat në të cilat të rinjtë po arrijnë në Teknologjinë e Informimit dhe Komunikimit (TIK) për të mbështetur kapacitetin e tyre për të funksionuar në epokën digjitale. Për të arritur këtë, studimi raporton mbi arritjet e nxënësve në një test kompjuterik të TIK-ut. Ai gjithashtu mbledh dhe raporton mbi të dhënat për përdorimin e kompjuterëve dhe mediave të tjera digjitale nga nxënësit dhe qëndrimet e tyre në lidhje me përdorimin e kompjuterëve dhe mjeteve të tjera digjitale.</w:t>
      </w:r>
    </w:p>
    <w:p w14:paraId="2DEAB6C6" w14:textId="77777777" w:rsidR="00A52807" w:rsidRPr="00983162" w:rsidRDefault="00A52807" w:rsidP="00A52807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20729C81" w14:textId="77777777" w:rsidR="00A52807" w:rsidRPr="00983162" w:rsidRDefault="00A52807" w:rsidP="00A52807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7EABAC8" w14:textId="017A4DC5" w:rsidR="00A52807" w:rsidRPr="00983162" w:rsidRDefault="00A52807" w:rsidP="00A52807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330C7428" w14:textId="77777777" w:rsidR="00A52807" w:rsidRPr="00983162" w:rsidRDefault="00A52807" w:rsidP="00A52807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9891"/>
        <w:gridCol w:w="909"/>
      </w:tblGrid>
      <w:tr w:rsidR="00CA20D3" w:rsidRPr="00983162" w14:paraId="2EC0B445" w14:textId="77777777" w:rsidTr="006224F3">
        <w:trPr>
          <w:trHeight w:val="255"/>
          <w:jc w:val="center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2C7" w14:textId="77777777" w:rsidR="005065DB" w:rsidRPr="002A0D91" w:rsidRDefault="005065DB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0DFEAABE" w14:textId="4C063052" w:rsidR="005065DB" w:rsidRPr="002A0D91" w:rsidRDefault="005065DB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tbl>
            <w:tblPr>
              <w:tblW w:w="10880" w:type="dxa"/>
              <w:jc w:val="center"/>
              <w:tblLook w:val="04A0" w:firstRow="1" w:lastRow="0" w:firstColumn="1" w:lastColumn="0" w:noHBand="0" w:noVBand="1"/>
            </w:tblPr>
            <w:tblGrid>
              <w:gridCol w:w="980"/>
              <w:gridCol w:w="1257"/>
              <w:gridCol w:w="1067"/>
              <w:gridCol w:w="860"/>
              <w:gridCol w:w="860"/>
              <w:gridCol w:w="981"/>
              <w:gridCol w:w="981"/>
              <w:gridCol w:w="1310"/>
              <w:gridCol w:w="1379"/>
            </w:tblGrid>
            <w:tr w:rsidR="006E1D0E" w:rsidRPr="002A0D91" w14:paraId="62ABE934" w14:textId="77777777" w:rsidTr="00BE48F0">
              <w:trPr>
                <w:trHeight w:val="300"/>
                <w:jc w:val="center"/>
              </w:trPr>
              <w:tc>
                <w:tcPr>
                  <w:tcW w:w="2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294582BF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TESTI ICILS 2023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6AB59B06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54091383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7B3E7CBA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2743DA3E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71183AF0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4999EECA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316AA0E9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</w:tr>
            <w:tr w:rsidR="006E1D0E" w:rsidRPr="002A0D91" w14:paraId="3C844059" w14:textId="77777777" w:rsidTr="00BE48F0">
              <w:trPr>
                <w:trHeight w:val="3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781E5291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3E528D58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00054ECD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66ACBC2D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0BBC02EA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46C86FF3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127B85D0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27C92972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EDED"/>
                  <w:noWrap/>
                  <w:vAlign w:val="bottom"/>
                  <w:hideMark/>
                </w:tcPr>
                <w:p w14:paraId="6B47CCAF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</w:tr>
            <w:tr w:rsidR="006E1D0E" w:rsidRPr="002A0D91" w14:paraId="2A45D4AD" w14:textId="77777777" w:rsidTr="00BE48F0">
              <w:trPr>
                <w:trHeight w:val="765"/>
                <w:jc w:val="center"/>
              </w:trPr>
              <w:tc>
                <w:tcPr>
                  <w:tcW w:w="110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8A56A07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ID e Shkollës</w:t>
                  </w:r>
                </w:p>
              </w:tc>
              <w:tc>
                <w:tcPr>
                  <w:tcW w:w="142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CE16443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Emri i Shkollës</w:t>
                  </w:r>
                </w:p>
              </w:tc>
              <w:tc>
                <w:tcPr>
                  <w:tcW w:w="120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DD03063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Komuna</w:t>
                  </w:r>
                </w:p>
              </w:tc>
              <w:tc>
                <w:tcPr>
                  <w:tcW w:w="96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6DD1BD6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Nr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nxënës</w:t>
                  </w:r>
                </w:p>
              </w:tc>
              <w:tc>
                <w:tcPr>
                  <w:tcW w:w="96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0B819A5E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Nr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nxënës</w:t>
                  </w:r>
                </w:p>
              </w:tc>
              <w:tc>
                <w:tcPr>
                  <w:tcW w:w="110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060BAF6A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Paralelja</w:t>
                  </w:r>
                </w:p>
              </w:tc>
              <w:tc>
                <w:tcPr>
                  <w:tcW w:w="1100" w:type="dxa"/>
                  <w:tcBorders>
                    <w:top w:val="single" w:sz="8" w:space="0" w:color="191970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09552FE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Paralelja</w:t>
                  </w:r>
                </w:p>
              </w:tc>
              <w:tc>
                <w:tcPr>
                  <w:tcW w:w="3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EDEDED"/>
                  <w:vAlign w:val="center"/>
                  <w:hideMark/>
                </w:tcPr>
                <w:p w14:paraId="241A9153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Data  e mbajtjes së testit ICILS</w:t>
                  </w:r>
                </w:p>
              </w:tc>
            </w:tr>
            <w:tr w:rsidR="006E1D0E" w:rsidRPr="002A0D91" w14:paraId="33BB7634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53FCBB2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1137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1A58E62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Yll Morina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75401B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1CD1D71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934730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C2CC04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4BDA7376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VIII/6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68C4AC4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02.06.2023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F1CECF7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parë</w:t>
                  </w:r>
                </w:p>
              </w:tc>
            </w:tr>
            <w:tr w:rsidR="006E1D0E" w:rsidRPr="002A0D91" w14:paraId="70AB1305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9B284C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1138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109BAE1E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Zekiria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Rexha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F736BB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9F956BA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7D80FD53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58835E99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42D100C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716B88A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06.06.2023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6DB26A76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dytë</w:t>
                  </w:r>
                </w:p>
              </w:tc>
            </w:tr>
            <w:tr w:rsidR="006E1D0E" w:rsidRPr="002A0D91" w14:paraId="5D7518CC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E05A538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1139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9A03FAA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Mazllum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Këpuska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3B7535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B062B97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6C33604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9FC2286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08C55E2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6BAA29E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07.06.2023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0FD38B4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tretë</w:t>
                  </w:r>
                </w:p>
              </w:tc>
            </w:tr>
            <w:tr w:rsidR="006E1D0E" w:rsidRPr="002A0D91" w14:paraId="7247B242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704527EB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1141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8194C19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Emin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Duraku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D8919F2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FB541F7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7B06DA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66C9AF5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7F816E4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371CD94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07.06.2023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FE86A6D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tretë</w:t>
                  </w:r>
                </w:p>
              </w:tc>
            </w:tr>
            <w:tr w:rsidR="006E1D0E" w:rsidRPr="002A0D91" w14:paraId="7ED66AD7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38E85F0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1144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DB51AA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Dëshmorët e Kombit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7CD84E4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26FE615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79DAA9D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54B37540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03A5FCBC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1DD5BAB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07.06.2023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4125867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tretë</w:t>
                  </w:r>
                </w:p>
              </w:tc>
            </w:tr>
            <w:tr w:rsidR="006E1D0E" w:rsidRPr="002A0D91" w14:paraId="25EEA519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02CDAB07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1145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726D4D5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Ganimete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</w:t>
                  </w: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Tërbeshi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17BFA615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E532EAC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8325B6B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EE9F708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00B6BB9C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D481102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08.06.2023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0C1628D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katërt</w:t>
                  </w:r>
                </w:p>
              </w:tc>
            </w:tr>
            <w:tr w:rsidR="006E1D0E" w:rsidRPr="002A0D91" w14:paraId="0F9565E5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F407CCF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1146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7800EB09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Dëshmorët Lleshi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5645B04E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A8979E0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1715628A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A720BA5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743585AA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4455CAF6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07.06.2023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A58111E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tretë</w:t>
                  </w:r>
                </w:p>
              </w:tc>
            </w:tr>
            <w:tr w:rsidR="006E1D0E" w:rsidRPr="002A0D91" w14:paraId="0C2932A4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7172CC4B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1147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5C144BBC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 Dëshmorët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11AA5A1E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F4FFD2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AB07DB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6FD4A60E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4BF36497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66D849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08.06.2023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2B8443C9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katërt</w:t>
                  </w:r>
                </w:p>
              </w:tc>
            </w:tr>
            <w:tr w:rsidR="006E1D0E" w:rsidRPr="002A0D91" w14:paraId="4F2F8A95" w14:textId="77777777" w:rsidTr="00BE48F0">
              <w:trPr>
                <w:trHeight w:val="615"/>
                <w:jc w:val="center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23886F08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1153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4185B40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proofErr w:type="spellStart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Zef</w:t>
                  </w:r>
                  <w:proofErr w:type="spellEnd"/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Lush Marku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75717BD1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Gjakovë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1DA7EB67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4DFE863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single" w:sz="8" w:space="0" w:color="191970"/>
                  </w:tcBorders>
                  <w:shd w:val="clear" w:color="000000" w:fill="EDEDED"/>
                  <w:vAlign w:val="center"/>
                  <w:hideMark/>
                </w:tcPr>
                <w:p w14:paraId="3870B85D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VIII/2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191970"/>
                    <w:right w:val="nil"/>
                  </w:tcBorders>
                  <w:shd w:val="clear" w:color="000000" w:fill="EDEDED"/>
                  <w:vAlign w:val="center"/>
                  <w:hideMark/>
                </w:tcPr>
                <w:p w14:paraId="575D9855" w14:textId="77777777" w:rsidR="006E1D0E" w:rsidRPr="006E1D0E" w:rsidRDefault="006E1D0E" w:rsidP="006E1D0E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3CA9D8D5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08.06.2023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AF0490E" w14:textId="77777777" w:rsidR="006E1D0E" w:rsidRPr="006E1D0E" w:rsidRDefault="006E1D0E" w:rsidP="006E1D0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E1D0E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Dita e katërt</w:t>
                  </w:r>
                </w:p>
              </w:tc>
            </w:tr>
          </w:tbl>
          <w:p w14:paraId="247884A5" w14:textId="77777777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7DE8E49B" w14:textId="449D7C36" w:rsidR="005065DB" w:rsidRPr="002A0D91" w:rsidRDefault="005065DB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68B2F596" w14:textId="348470C2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57E68037" w14:textId="40D1B198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4796F879" w14:textId="05C71526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41830874" w14:textId="5AE82614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1709A23D" w14:textId="67A1B0E2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410BCD2E" w14:textId="7CCB39F2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1B7AE9C2" w14:textId="5566803B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58523F95" w14:textId="665E2366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4480EBF4" w14:textId="20E8B8B3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1B026254" w14:textId="4582E5F1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49BC1595" w14:textId="4F94D676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1BF444D6" w14:textId="050182AA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25FE5AB9" w14:textId="29EB3011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3E9FD33E" w14:textId="1477CDEA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53233C0F" w14:textId="09C3F22E" w:rsidR="006E1D0E" w:rsidRPr="002A0D91" w:rsidRDefault="006E1D0E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p w14:paraId="3EFDB5F5" w14:textId="77777777" w:rsidR="005065DB" w:rsidRPr="002A0D91" w:rsidRDefault="005065DB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  <w:tbl>
            <w:tblPr>
              <w:tblpPr w:leftFromText="180" w:rightFromText="180" w:horzAnchor="page" w:tblpX="259" w:tblpY="-1440"/>
              <w:tblW w:w="9265" w:type="dxa"/>
              <w:tblLook w:val="04A0" w:firstRow="1" w:lastRow="0" w:firstColumn="1" w:lastColumn="0" w:noHBand="0" w:noVBand="1"/>
            </w:tblPr>
            <w:tblGrid>
              <w:gridCol w:w="4898"/>
              <w:gridCol w:w="4367"/>
            </w:tblGrid>
            <w:tr w:rsidR="002A0D91" w:rsidRPr="002A0D91" w14:paraId="0E3F42A4" w14:textId="77777777" w:rsidTr="002A0D91">
              <w:trPr>
                <w:trHeight w:val="296"/>
              </w:trPr>
              <w:tc>
                <w:tcPr>
                  <w:tcW w:w="92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52D3465D" w14:textId="7DE72622" w:rsidR="002A0D91" w:rsidRPr="002A0D91" w:rsidRDefault="002A0D91" w:rsidP="00983162">
                  <w:pPr>
                    <w:spacing w:after="0" w:line="240" w:lineRule="auto"/>
                    <w:ind w:right="-21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hAnsiTheme="minorHAnsi" w:cstheme="minorHAnsi"/>
                      <w:color w:val="FF0000"/>
                      <w:sz w:val="14"/>
                      <w:szCs w:val="14"/>
                    </w:rPr>
                    <w:lastRenderedPageBreak/>
                    <w:t xml:space="preserve">Informatat financiare   </w:t>
                  </w:r>
                </w:p>
              </w:tc>
            </w:tr>
            <w:tr w:rsidR="006224F3" w:rsidRPr="006224F3" w14:paraId="58C4F0C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14:paraId="12C518EF" w14:textId="58B18AEB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92080  -  ADMINISTRATA - GJAKOVË</w:t>
                  </w:r>
                </w:p>
              </w:tc>
              <w:tc>
                <w:tcPr>
                  <w:tcW w:w="43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808080"/>
                  <w:vAlign w:val="center"/>
                  <w:hideMark/>
                </w:tcPr>
                <w:p w14:paraId="2E5A4990" w14:textId="77777777" w:rsidR="006224F3" w:rsidRPr="006224F3" w:rsidRDefault="006224F3" w:rsidP="00983162">
                  <w:pPr>
                    <w:spacing w:after="0" w:line="240" w:lineRule="auto"/>
                    <w:ind w:right="-21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901,939.92 </w:t>
                  </w:r>
                </w:p>
              </w:tc>
            </w:tr>
            <w:tr w:rsidR="006224F3" w:rsidRPr="006224F3" w14:paraId="43976CE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54F4F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11111  -  PAGA NETO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4704F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58,622.11 </w:t>
                  </w:r>
                </w:p>
              </w:tc>
            </w:tr>
            <w:tr w:rsidR="006224F3" w:rsidRPr="006224F3" w14:paraId="6149721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3896B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11121  -  TATIMI NË TË ARDHURAT PERSONALE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FB571B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4,261.36 </w:t>
                  </w:r>
                </w:p>
              </w:tc>
            </w:tr>
            <w:tr w:rsidR="006224F3" w:rsidRPr="006224F3" w14:paraId="7A1BA78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AB8B11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11131  -  KONTRIBUTI PENSIONAL - PUNËTORI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2DE6C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3,486.47 </w:t>
                  </w:r>
                </w:p>
              </w:tc>
            </w:tr>
            <w:tr w:rsidR="006224F3" w:rsidRPr="006224F3" w14:paraId="3D0EBA5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F5EAA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11151  -  SINDIKATAT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3742E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147.48 </w:t>
                  </w:r>
                </w:p>
              </w:tc>
            </w:tr>
            <w:tr w:rsidR="006224F3" w:rsidRPr="006224F3" w14:paraId="2716990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053D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11211  -  PËRVOJA E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6CE84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3,210.61 </w:t>
                  </w:r>
                </w:p>
              </w:tc>
            </w:tr>
            <w:tr w:rsidR="006224F3" w:rsidRPr="006224F3" w14:paraId="7C0A328F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F9306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11311  -  KONTRIBUTI PENSIONAL - PUNËDHËNËSI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C1E8B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3,486.47 </w:t>
                  </w:r>
                </w:p>
              </w:tc>
            </w:tr>
            <w:tr w:rsidR="006224F3" w:rsidRPr="006224F3" w14:paraId="0ADB196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42960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13140  -  TRANSPORTI PËR UDHËTIME ZYRTARE JASHTË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3658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1,550.00 </w:t>
                  </w:r>
                </w:p>
              </w:tc>
            </w:tr>
            <w:tr w:rsidR="006224F3" w:rsidRPr="006224F3" w14:paraId="05B2FB1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6B509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13141  -  PARA XHEPI/MËDITJET PËR UDHËTIME ZYRTARE JASHTË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EF96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719.96 </w:t>
                  </w:r>
                </w:p>
              </w:tc>
            </w:tr>
            <w:tr w:rsidR="006224F3" w:rsidRPr="006224F3" w14:paraId="75C2E788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7D2A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13142  -  AKOMODIMI PËR UDHËTIMET ZYRTARE JASHTË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3887E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392.33 </w:t>
                  </w:r>
                </w:p>
              </w:tc>
            </w:tr>
            <w:tr w:rsidR="006224F3" w:rsidRPr="006224F3" w14:paraId="4AFB99F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39503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13143  -  SHPENZIMET E TJERA PËR UDHËTIMET ZYRTARE JASHTË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C6C83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224.82 </w:t>
                  </w:r>
                </w:p>
              </w:tc>
            </w:tr>
            <w:tr w:rsidR="006224F3" w:rsidRPr="006224F3" w14:paraId="6B7FD44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4F0E4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13210  -  ENERGJIA ELEKTRIKE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34FF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2,515.92 </w:t>
                  </w:r>
                </w:p>
              </w:tc>
            </w:tr>
            <w:tr w:rsidR="006224F3" w:rsidRPr="006224F3" w14:paraId="3E74157F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008DC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13220  -  SHËRBIMET E UJËSJELLËSIT DHE KANALIZIMIT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CC6D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238.62 </w:t>
                  </w:r>
                </w:p>
              </w:tc>
            </w:tr>
            <w:tr w:rsidR="006224F3" w:rsidRPr="006224F3" w14:paraId="732100D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696D40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13230  -  MBETURINAT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90E80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14,005.60 </w:t>
                  </w:r>
                </w:p>
              </w:tc>
            </w:tr>
            <w:tr w:rsidR="006224F3" w:rsidRPr="006224F3" w14:paraId="4553C353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2B3FA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13240  -  NGROHJA QENDRORE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36D9F1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3,401.99 </w:t>
                  </w:r>
                </w:p>
              </w:tc>
            </w:tr>
            <w:tr w:rsidR="006224F3" w:rsidRPr="006224F3" w14:paraId="3FD8710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97919A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13250  -  TELEFONIA FIKSE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D9CE9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745.50 </w:t>
                  </w:r>
                </w:p>
              </w:tc>
            </w:tr>
            <w:tr w:rsidR="006224F3" w:rsidRPr="006224F3" w14:paraId="287ED55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749CC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13320  -  TELEFONIA MOBILE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AEDDC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1,255.21 </w:t>
                  </w:r>
                </w:p>
              </w:tc>
            </w:tr>
            <w:tr w:rsidR="006224F3" w:rsidRPr="006224F3" w14:paraId="7CCBBF4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CC21D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13445  -  SHËRBIMET E VEÇANTA - KONSULENTË DHE KONTRAKTORË INDIVIDUAL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BBCE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3,000.00 </w:t>
                  </w:r>
                </w:p>
              </w:tc>
            </w:tr>
            <w:tr w:rsidR="006224F3" w:rsidRPr="006224F3" w14:paraId="5FB336F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766901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13450  -  SHËRBIMET E SHTYPJES/PRINTIMIT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70D3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1,699.50 </w:t>
                  </w:r>
                </w:p>
              </w:tc>
            </w:tr>
            <w:tr w:rsidR="006224F3" w:rsidRPr="006224F3" w14:paraId="48C1380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4FC9D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13460  -  SHËRBIMET KONTRAKTUESE TË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F147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338,076.07 </w:t>
                  </w:r>
                </w:p>
              </w:tc>
            </w:tr>
            <w:tr w:rsidR="006224F3" w:rsidRPr="006224F3" w14:paraId="09EE458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8E543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13503  -  KOMPJUTERËT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423B6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9,703.60 </w:t>
                  </w:r>
                </w:p>
              </w:tc>
            </w:tr>
            <w:tr w:rsidR="006224F3" w:rsidRPr="006224F3" w14:paraId="7F15F31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ECF9D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13509  -  PAJISJET E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AA69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40,501.58 </w:t>
                  </w:r>
                </w:p>
              </w:tc>
            </w:tr>
            <w:tr w:rsidR="006224F3" w:rsidRPr="006224F3" w14:paraId="63D489D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1C1D2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13510  -  BLERJA E LIBRAVE DHE VEPRAVE ARTISTIKE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96A8BF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9,967.82 </w:t>
                  </w:r>
                </w:p>
              </w:tc>
            </w:tr>
            <w:tr w:rsidR="006224F3" w:rsidRPr="006224F3" w14:paraId="045F190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8F0D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13512  -  PAJISJET SHKENCORE-KULTURORE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FD66D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9,952.50 </w:t>
                  </w:r>
                </w:p>
              </w:tc>
            </w:tr>
            <w:tr w:rsidR="006224F3" w:rsidRPr="006224F3" w14:paraId="3A0718A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50E47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13610  -  FURNIZIMET PËR ZYRË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5A3DF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1,030.00 </w:t>
                  </w:r>
                </w:p>
              </w:tc>
            </w:tr>
            <w:tr w:rsidR="006224F3" w:rsidRPr="006224F3" w14:paraId="1856B8A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4A5B5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13620  -  FURNIZIMI ME USHQIM DHE PIJE (JO DREKA ZYRTARE)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9E34A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5,234.74 </w:t>
                  </w:r>
                </w:p>
              </w:tc>
            </w:tr>
            <w:tr w:rsidR="006224F3" w:rsidRPr="006224F3" w14:paraId="1F71221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F75555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13640  -  FURNIZIMET E PASTRIMIT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91763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3,465.92 </w:t>
                  </w:r>
                </w:p>
              </w:tc>
            </w:tr>
            <w:tr w:rsidR="006224F3" w:rsidRPr="006224F3" w14:paraId="44B1408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361E8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13660  -  AKOMODIMI PËR MIKPRITJE TË DELEGACIONEVE TË JASHTME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3E0E2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270.00 </w:t>
                  </w:r>
                </w:p>
              </w:tc>
            </w:tr>
            <w:tr w:rsidR="006224F3" w:rsidRPr="006224F3" w14:paraId="3A4F114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05B038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13780  -  DERIVATET PËR AUTOMJETE, GJENERATORË DHE MAKINERI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6419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8,128.63 </w:t>
                  </w:r>
                </w:p>
              </w:tc>
            </w:tr>
            <w:tr w:rsidR="006224F3" w:rsidRPr="006224F3" w14:paraId="76953A8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55A48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13790  -  GAZI NATYROR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95DEE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212.16 </w:t>
                  </w:r>
                </w:p>
              </w:tc>
            </w:tr>
            <w:tr w:rsidR="006224F3" w:rsidRPr="006224F3" w14:paraId="37BA6DF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F33B7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13820  -  AVANCË (PARADHËNIA) PËR UDHËTIME ZYRTARE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DFA5B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      -   </w:t>
                  </w:r>
                </w:p>
              </w:tc>
            </w:tr>
            <w:tr w:rsidR="006224F3" w:rsidRPr="006224F3" w14:paraId="7F494E0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1A89B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13950  -  REGJISTRIMI I AUTOMJETEVE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21B5D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252.47 </w:t>
                  </w:r>
                </w:p>
              </w:tc>
            </w:tr>
            <w:tr w:rsidR="006224F3" w:rsidRPr="006224F3" w14:paraId="5A0DA29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43050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13951  -  SIGURIMI I AUTOMJETEVE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40CD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36.30 </w:t>
                  </w:r>
                </w:p>
              </w:tc>
            </w:tr>
            <w:tr w:rsidR="006224F3" w:rsidRPr="006224F3" w14:paraId="1B5BAFE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2473A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14023  -  MIRËMBAJTJA E NDËRTESAVE ARSIMORE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6530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65,356.34 </w:t>
                  </w:r>
                </w:p>
              </w:tc>
            </w:tr>
            <w:tr w:rsidR="006224F3" w:rsidRPr="006224F3" w14:paraId="552D117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76DBA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14050  -  MIRËMBAJTJA E MOBILJEVE DHE PAJISJEVE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6314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1,146.80 </w:t>
                  </w:r>
                </w:p>
              </w:tc>
            </w:tr>
            <w:tr w:rsidR="006224F3" w:rsidRPr="006224F3" w14:paraId="2971360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03BD3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14310  -  KOMPENSIMI I PËRFAQËSIMIT BRENDA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E257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9,998.58 </w:t>
                  </w:r>
                </w:p>
              </w:tc>
            </w:tr>
            <w:tr w:rsidR="006224F3" w:rsidRPr="006224F3" w14:paraId="51343C4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33846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22200  -  TRANSFERET SOCIALE PËR INDIVIDË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B9B5F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5,800.00 </w:t>
                  </w:r>
                </w:p>
              </w:tc>
            </w:tr>
            <w:tr w:rsidR="006224F3" w:rsidRPr="006224F3" w14:paraId="0D33D73F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F9C63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31121  -  NDËRTESAT ARSIMORE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6E67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271,567.46 </w:t>
                  </w:r>
                </w:p>
              </w:tc>
            </w:tr>
            <w:tr w:rsidR="006224F3" w:rsidRPr="006224F3" w14:paraId="13A0B96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D53CF8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31127  -  DEPOT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90A89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18,275.00 </w:t>
                  </w:r>
                </w:p>
              </w:tc>
            </w:tr>
            <w:tr w:rsidR="006224F3" w:rsidRPr="006224F3" w14:paraId="16BD8D1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14:paraId="17F519E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92510  -  ARSIMI PARAFILLOR  ÇERDHET - GJAKOVË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808080"/>
                  <w:vAlign w:val="center"/>
                  <w:hideMark/>
                </w:tcPr>
                <w:p w14:paraId="30F088D1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787,242.89 </w:t>
                  </w:r>
                </w:p>
              </w:tc>
            </w:tr>
            <w:tr w:rsidR="006224F3" w:rsidRPr="006224F3" w14:paraId="38565C6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DAC36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11111  -  PAGA NETO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86757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465,698.71 </w:t>
                  </w:r>
                </w:p>
              </w:tc>
            </w:tr>
            <w:tr w:rsidR="006224F3" w:rsidRPr="006224F3" w14:paraId="7F1831E8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22F95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11121  -  TATIMI NË TË ARDHURAT PERSONALE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43B0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28,610.92 </w:t>
                  </w:r>
                </w:p>
              </w:tc>
            </w:tr>
            <w:tr w:rsidR="006224F3" w:rsidRPr="006224F3" w14:paraId="768BC1C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E3F995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lastRenderedPageBreak/>
                    <w:t xml:space="preserve">        11131  -  KONTRIBUTI PENSIONAL - PUNËTORI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EAE62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27,213.04 </w:t>
                  </w:r>
                </w:p>
              </w:tc>
            </w:tr>
            <w:tr w:rsidR="006224F3" w:rsidRPr="006224F3" w14:paraId="5D4905D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4D84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11151  -  SINDIKATAT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3B4EC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2,198.55 </w:t>
                  </w:r>
                </w:p>
              </w:tc>
            </w:tr>
            <w:tr w:rsidR="006224F3" w:rsidRPr="006224F3" w14:paraId="739CFB8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72377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11211  -  PËRVOJA E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C69DB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19,759.13 </w:t>
                  </w:r>
                </w:p>
              </w:tc>
            </w:tr>
            <w:tr w:rsidR="006224F3" w:rsidRPr="006224F3" w14:paraId="4F87958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6B1F0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11311  -  KONTRIBUTI PENSIONAL - PUNËDHËNËSI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2EC7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27,213.04 </w:t>
                  </w:r>
                </w:p>
              </w:tc>
            </w:tr>
            <w:tr w:rsidR="006224F3" w:rsidRPr="006224F3" w14:paraId="2C2A0E5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7F804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11431  -  KUJDESTARIA, PUNA GJATË NATËS &amp; PUNA JASHTË ORARIT TË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682A4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782.25 </w:t>
                  </w:r>
                </w:p>
              </w:tc>
            </w:tr>
            <w:tr w:rsidR="006224F3" w:rsidRPr="006224F3" w14:paraId="1638B3E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756D95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13210  -  ENERGJIA ELEKTRIKE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F9D3A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15,565.49 </w:t>
                  </w:r>
                </w:p>
              </w:tc>
            </w:tr>
            <w:tr w:rsidR="006224F3" w:rsidRPr="006224F3" w14:paraId="1D7BB48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5AC51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13220  -  SHËRBIMET E UJËSJELLËSIT DHE KANALIZIMIT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48D0B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2,481.27 </w:t>
                  </w:r>
                </w:p>
              </w:tc>
            </w:tr>
            <w:tr w:rsidR="006224F3" w:rsidRPr="006224F3" w14:paraId="572D2FC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C973C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13230  -  MBETURINAT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BD09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2,969.40 </w:t>
                  </w:r>
                </w:p>
              </w:tc>
            </w:tr>
            <w:tr w:rsidR="006224F3" w:rsidRPr="006224F3" w14:paraId="061910A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8DDA3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13240  -  NGROHJA QENDRORE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9B81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9,302.57 </w:t>
                  </w:r>
                </w:p>
              </w:tc>
            </w:tr>
            <w:tr w:rsidR="006224F3" w:rsidRPr="006224F3" w14:paraId="26EFC08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A14BB0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13250  -  TELEFONIA FIKSE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E1511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1,308.81 </w:t>
                  </w:r>
                </w:p>
              </w:tc>
            </w:tr>
            <w:tr w:rsidR="006224F3" w:rsidRPr="006224F3" w14:paraId="63621898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B91211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13430  -  SHËRBIMET E NDRYSHME SHËNDETËSORE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F7040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1,755.00 </w:t>
                  </w:r>
                </w:p>
              </w:tc>
            </w:tr>
            <w:tr w:rsidR="006224F3" w:rsidRPr="006224F3" w14:paraId="64C07D7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5664D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13470  -  SHËRBIMET TEKNIKE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6B1D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1,750.80 </w:t>
                  </w:r>
                </w:p>
              </w:tc>
            </w:tr>
            <w:tr w:rsidR="006224F3" w:rsidRPr="006224F3" w14:paraId="359C7434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9AE0B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13501  -  MOBILJET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AC21E1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2,400.00 </w:t>
                  </w:r>
                </w:p>
              </w:tc>
            </w:tr>
            <w:tr w:rsidR="006224F3" w:rsidRPr="006224F3" w14:paraId="1CAD5D1F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E22C2F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13509  -  PAJISJET E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E2991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21,205.00 </w:t>
                  </w:r>
                </w:p>
              </w:tc>
            </w:tr>
            <w:tr w:rsidR="006224F3" w:rsidRPr="006224F3" w14:paraId="6250FE54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DA1FA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13610  -  FURNIZIMET PËR ZYRË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CA4F3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910.60 </w:t>
                  </w:r>
                </w:p>
              </w:tc>
            </w:tr>
            <w:tr w:rsidR="006224F3" w:rsidRPr="006224F3" w14:paraId="055AAB9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39C69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13620  -  FURNIZIMI ME USHQIM DHE PIJE (JO DREKA ZYRTARE)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8556AB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62,125.75 </w:t>
                  </w:r>
                </w:p>
              </w:tc>
            </w:tr>
            <w:tr w:rsidR="006224F3" w:rsidRPr="006224F3" w14:paraId="583D51F3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75DF6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13640  -  FURNIZIMET E PASTRIMIT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075B0F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1,732.70 </w:t>
                  </w:r>
                </w:p>
              </w:tc>
            </w:tr>
            <w:tr w:rsidR="006224F3" w:rsidRPr="006224F3" w14:paraId="6C06023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7DBFA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13780  -  DERIVATET PËR AUTOMJETE, GJENERATORË DHE MAKINERI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2E447B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293.66 </w:t>
                  </w:r>
                </w:p>
              </w:tc>
            </w:tr>
            <w:tr w:rsidR="006224F3" w:rsidRPr="006224F3" w14:paraId="04B3695F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8FE88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13950  -  REGJISTRIMI I AUTOMJETEVE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82FED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343.24 </w:t>
                  </w:r>
                </w:p>
              </w:tc>
            </w:tr>
            <w:tr w:rsidR="006224F3" w:rsidRPr="006224F3" w14:paraId="269E4BCF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DE25E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14023  -  MIRËMBAJTJA E NDËRTESAVE ARSIMORE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61A25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90.00 </w:t>
                  </w:r>
                </w:p>
              </w:tc>
            </w:tr>
            <w:tr w:rsidR="006224F3" w:rsidRPr="006224F3" w14:paraId="38E2A9F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CF1A7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14140  -  QIRAJA PËR MAKINERI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63D8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440.00 </w:t>
                  </w:r>
                </w:p>
              </w:tc>
            </w:tr>
            <w:tr w:rsidR="006224F3" w:rsidRPr="006224F3" w14:paraId="25C990C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A9F980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14310  -  KOMPENSIMI I PËRFAQËSIMIT BRENDA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99792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152.32 </w:t>
                  </w:r>
                </w:p>
              </w:tc>
            </w:tr>
            <w:tr w:rsidR="006224F3" w:rsidRPr="006224F3" w14:paraId="08B4026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C30FC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14410  -  VENDIMET GJYQËSORE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24DEC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66,440.64 </w:t>
                  </w:r>
                </w:p>
              </w:tc>
            </w:tr>
            <w:tr w:rsidR="006224F3" w:rsidRPr="006224F3" w14:paraId="452D09A4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CD98B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31700  -  VETURAT ZYRTARE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696AA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24,500.00 </w:t>
                  </w:r>
                </w:p>
              </w:tc>
            </w:tr>
            <w:tr w:rsidR="006224F3" w:rsidRPr="006224F3" w14:paraId="14E6918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14:paraId="6BD7C05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93450  -  ARSIMI FILLOR - GJAKOVË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808080"/>
                  <w:vAlign w:val="center"/>
                  <w:hideMark/>
                </w:tcPr>
                <w:p w14:paraId="4EFB2C7D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8,582,189.37 </w:t>
                  </w:r>
                </w:p>
              </w:tc>
            </w:tr>
            <w:tr w:rsidR="006224F3" w:rsidRPr="006224F3" w14:paraId="251952B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C6A956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11111  -  PAGA NETO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F27FB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5,100,750.47 </w:t>
                  </w:r>
                </w:p>
              </w:tc>
            </w:tr>
            <w:tr w:rsidR="006224F3" w:rsidRPr="006224F3" w14:paraId="723A885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87E14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11121  -  TATIMI NË TË ARDHURAT PERSONALE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DAE2C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340,509.94 </w:t>
                  </w:r>
                </w:p>
              </w:tc>
            </w:tr>
            <w:tr w:rsidR="006224F3" w:rsidRPr="006224F3" w14:paraId="413812D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C62B8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11131  -  KONTRIBUTI PENSIONAL - PUNËTORI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B3F7D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302,561.73 </w:t>
                  </w:r>
                </w:p>
              </w:tc>
            </w:tr>
            <w:tr w:rsidR="006224F3" w:rsidRPr="006224F3" w14:paraId="7CF7998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3818E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11151  -  SINDIKATAT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210CDF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18,486.21 </w:t>
                  </w:r>
                </w:p>
              </w:tc>
            </w:tr>
            <w:tr w:rsidR="006224F3" w:rsidRPr="006224F3" w14:paraId="4524FBF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C8E98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11211  -  PËRVOJA E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B440C1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273,686.76 </w:t>
                  </w:r>
                </w:p>
              </w:tc>
            </w:tr>
            <w:tr w:rsidR="006224F3" w:rsidRPr="006224F3" w14:paraId="3E034E6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6E3E48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11311  -  KONTRIBUTI PENSIONAL - PUNËDHËNËSI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C259F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302,561.73 </w:t>
                  </w:r>
                </w:p>
              </w:tc>
            </w:tr>
            <w:tr w:rsidR="006224F3" w:rsidRPr="006224F3" w14:paraId="1743088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E372D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11431  -  KUJDESTARIA, PUNA GJATË NATËS &amp; PUNA JASHTË ORARIT TË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B8E55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21,543.72 </w:t>
                  </w:r>
                </w:p>
              </w:tc>
            </w:tr>
            <w:tr w:rsidR="006224F3" w:rsidRPr="006224F3" w14:paraId="5805E19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AB1FA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11900  -  VENDIMET GJYQËSORE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E9FFC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1,814,389.32 </w:t>
                  </w:r>
                </w:p>
              </w:tc>
            </w:tr>
            <w:tr w:rsidR="006224F3" w:rsidRPr="006224F3" w14:paraId="35C44B6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AC311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13140  -  TRANSPORTI PËR UDHËTIME ZYRTARE JASHTË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484B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3,000.00 </w:t>
                  </w:r>
                </w:p>
              </w:tc>
            </w:tr>
            <w:tr w:rsidR="006224F3" w:rsidRPr="006224F3" w14:paraId="0A1FDD7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8D8FF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13210  -  ENERGJIA ELEKTRIKE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D9305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27,404.67 </w:t>
                  </w:r>
                </w:p>
              </w:tc>
            </w:tr>
            <w:tr w:rsidR="006224F3" w:rsidRPr="006224F3" w14:paraId="1E747D7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37EB9C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13220  -  SHËRBIMET E UJËSJELLËSIT DHE KANALIZIMIT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9C19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11,115.83 </w:t>
                  </w:r>
                </w:p>
              </w:tc>
            </w:tr>
            <w:tr w:rsidR="006224F3" w:rsidRPr="006224F3" w14:paraId="62579B2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FE469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13230  -  MBETURINAT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74BE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1,134.60 </w:t>
                  </w:r>
                </w:p>
              </w:tc>
            </w:tr>
            <w:tr w:rsidR="006224F3" w:rsidRPr="006224F3" w14:paraId="44DE12C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E931B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13240  -  NGROHJA QENDRORE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260D6D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51,825.40 </w:t>
                  </w:r>
                </w:p>
              </w:tc>
            </w:tr>
            <w:tr w:rsidR="006224F3" w:rsidRPr="006224F3" w14:paraId="27D7485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82F94B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13250  -  TELEFONIA FIKSE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A2710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2,781.35 </w:t>
                  </w:r>
                </w:p>
              </w:tc>
            </w:tr>
            <w:tr w:rsidR="006224F3" w:rsidRPr="006224F3" w14:paraId="5955D273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8FF759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13310  -  INTERNETI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500ED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1,760.00 </w:t>
                  </w:r>
                </w:p>
              </w:tc>
            </w:tr>
            <w:tr w:rsidR="006224F3" w:rsidRPr="006224F3" w14:paraId="75659BF8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777425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13450  -  SHËRBIMET E SHTYPJES/PRINTIMIT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F9EA3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2,131.90 </w:t>
                  </w:r>
                </w:p>
              </w:tc>
            </w:tr>
            <w:tr w:rsidR="006224F3" w:rsidRPr="006224F3" w14:paraId="6AF4DE6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61D613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13470  -  SHËRBIMET TEKNIKE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2873F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611.00 </w:t>
                  </w:r>
                </w:p>
              </w:tc>
            </w:tr>
            <w:tr w:rsidR="006224F3" w:rsidRPr="006224F3" w14:paraId="3E6BBA0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043CC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13501  -  MOBILJET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C7CC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8,122.00 </w:t>
                  </w:r>
                </w:p>
              </w:tc>
            </w:tr>
            <w:tr w:rsidR="006224F3" w:rsidRPr="006224F3" w14:paraId="649C395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5CB9EC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lastRenderedPageBreak/>
                    <w:t xml:space="preserve">        13503  -  KOMPJUTERËT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790D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13,300.00 </w:t>
                  </w:r>
                </w:p>
              </w:tc>
            </w:tr>
            <w:tr w:rsidR="006224F3" w:rsidRPr="006224F3" w14:paraId="10A4676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5058A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13509  -  PAJISJET E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66ED2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13,384.40 </w:t>
                  </w:r>
                </w:p>
              </w:tc>
            </w:tr>
            <w:tr w:rsidR="006224F3" w:rsidRPr="006224F3" w14:paraId="3378652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20A94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13610  -  FURNIZIMET PËR ZYRË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0AB2C1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11,916.75 </w:t>
                  </w:r>
                </w:p>
              </w:tc>
            </w:tr>
            <w:tr w:rsidR="006224F3" w:rsidRPr="006224F3" w14:paraId="4A2CEE2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CDC7F0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13611  -  FURNIZIMI ME DOKUMENTE BLLANKO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C073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165.00 </w:t>
                  </w:r>
                </w:p>
              </w:tc>
            </w:tr>
            <w:tr w:rsidR="006224F3" w:rsidRPr="006224F3" w14:paraId="6BA420D4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8B9BBC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13640  -  FURNIZIMET E PASTRIMIT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5275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11,514.95 </w:t>
                  </w:r>
                </w:p>
              </w:tc>
            </w:tr>
            <w:tr w:rsidR="006224F3" w:rsidRPr="006224F3" w14:paraId="413EDA5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8C637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13720  -  NAFTA PËR NGROHJE QENDRORE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1C9F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6,774.35 </w:t>
                  </w:r>
                </w:p>
              </w:tc>
            </w:tr>
            <w:tr w:rsidR="006224F3" w:rsidRPr="006224F3" w14:paraId="268AC701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4BC108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13760  -  DRUTË DHE PRODHIMET E DRURIT PËR NGROHJE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391FE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59,134.55 </w:t>
                  </w:r>
                </w:p>
              </w:tc>
            </w:tr>
            <w:tr w:rsidR="006224F3" w:rsidRPr="006224F3" w14:paraId="55DD074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01272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14023  -  MIRËMBAJTJA E NDËRTESAVE ARSIMORE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4839C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5,892.00 </w:t>
                  </w:r>
                </w:p>
              </w:tc>
            </w:tr>
            <w:tr w:rsidR="006224F3" w:rsidRPr="006224F3" w14:paraId="2BFD0E2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6DA21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14040  -  MIRËMBAJTJA E TEKNOLOGJISË INFORMATIVE DHE TË KOMUNIKIMIT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EFF7A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80.00 </w:t>
                  </w:r>
                </w:p>
              </w:tc>
            </w:tr>
            <w:tr w:rsidR="006224F3" w:rsidRPr="006224F3" w14:paraId="05D72B6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6149608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14130  -  QIRAJA PËR PAJISJE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CC7CA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7,313.95 </w:t>
                  </w:r>
                </w:p>
              </w:tc>
            </w:tr>
            <w:tr w:rsidR="006224F3" w:rsidRPr="006224F3" w14:paraId="0EF3180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7BC8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14310  -  KOMPENSIMI I PËRFAQËSIMIT BRENDA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F902F3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1,337.77 </w:t>
                  </w:r>
                </w:p>
              </w:tc>
            </w:tr>
            <w:tr w:rsidR="006224F3" w:rsidRPr="006224F3" w14:paraId="3598723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EE29E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31121  -  NDËRTESAT ARSIMORE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CA367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166,999.02 </w:t>
                  </w:r>
                </w:p>
              </w:tc>
            </w:tr>
            <w:tr w:rsidR="006224F3" w:rsidRPr="006224F3" w14:paraId="200E318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14:paraId="34633D11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94650  -  ARSIMI I MESËM - GJAKOVË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808080"/>
                  <w:vAlign w:val="center"/>
                  <w:hideMark/>
                </w:tcPr>
                <w:p w14:paraId="5E2A83C6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2,135,149.66 </w:t>
                  </w:r>
                </w:p>
              </w:tc>
            </w:tr>
            <w:tr w:rsidR="006224F3" w:rsidRPr="006224F3" w14:paraId="00DF7B9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8EBF6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11111  -  PAGA NETO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2284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1,479,128.57 </w:t>
                  </w:r>
                </w:p>
              </w:tc>
            </w:tr>
            <w:tr w:rsidR="006224F3" w:rsidRPr="006224F3" w14:paraId="6060DDC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9617B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11121  -  TATIMI NË TË ARDHURAT PERSONALE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19A87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102,209.97 </w:t>
                  </w:r>
                </w:p>
              </w:tc>
            </w:tr>
            <w:tr w:rsidR="006224F3" w:rsidRPr="006224F3" w14:paraId="33417AD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28AC60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11131  -  KONTRIBUTI PENSIONAL - PUNËTORI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69C89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88,119.31 </w:t>
                  </w:r>
                </w:p>
              </w:tc>
            </w:tr>
            <w:tr w:rsidR="006224F3" w:rsidRPr="006224F3" w14:paraId="50D4679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11403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11151  -  SINDIKATAT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DAA40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4,942.73 </w:t>
                  </w:r>
                </w:p>
              </w:tc>
            </w:tr>
            <w:tr w:rsidR="006224F3" w:rsidRPr="006224F3" w14:paraId="6279118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F9779D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11152  -  ODAT PROFESIONALE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298FA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500.00 </w:t>
                  </w:r>
                </w:p>
              </w:tc>
            </w:tr>
            <w:tr w:rsidR="006224F3" w:rsidRPr="006224F3" w14:paraId="2D06BEE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A308E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11211  -  PËRVOJA E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98F54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74,429.46 </w:t>
                  </w:r>
                </w:p>
              </w:tc>
            </w:tr>
            <w:tr w:rsidR="006224F3" w:rsidRPr="006224F3" w14:paraId="4F8712D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D72F8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11311  -  KONTRIBUTI PENSIONAL - PUNËDHËNËSI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87A42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88,119.31 </w:t>
                  </w:r>
                </w:p>
              </w:tc>
            </w:tr>
            <w:tr w:rsidR="006224F3" w:rsidRPr="006224F3" w14:paraId="415B5AC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E9916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11418  -  SHTESA PËR NËPUNËSEN/IN E SISTEMIT SHËNDETËSOR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7CD09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804.37 </w:t>
                  </w:r>
                </w:p>
              </w:tc>
            </w:tr>
            <w:tr w:rsidR="006224F3" w:rsidRPr="006224F3" w14:paraId="2BB069D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8B6F61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11431  -  KUJDESTARIA, PUNA GJATË NATËS &amp; PUNA JASHTË ORARIT TË PUNËS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B89C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14,046.04 </w:t>
                  </w:r>
                </w:p>
              </w:tc>
            </w:tr>
            <w:tr w:rsidR="006224F3" w:rsidRPr="006224F3" w14:paraId="628818B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D8FD7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13141  -  PARA XHEPI/MËDITJET PËR UDHËTIME ZYRTARE JASHTË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0F6C8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52.00 </w:t>
                  </w:r>
                </w:p>
              </w:tc>
            </w:tr>
            <w:tr w:rsidR="006224F3" w:rsidRPr="006224F3" w14:paraId="7FE715C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A2A12CF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13210  -  ENERGJIA ELEKTRIKE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20443F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14,648.79 </w:t>
                  </w:r>
                </w:p>
              </w:tc>
            </w:tr>
            <w:tr w:rsidR="006224F3" w:rsidRPr="006224F3" w14:paraId="6FD5C36C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3C4F69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13220  -  SHËRBIMET E UJËSJELLËSIT DHE KANALIZIMIT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BF456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3,176.59 </w:t>
                  </w:r>
                </w:p>
              </w:tc>
            </w:tr>
            <w:tr w:rsidR="006224F3" w:rsidRPr="006224F3" w14:paraId="0936C6AB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B70BF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13230  -  MBETURINAT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537EDD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1,366.40 </w:t>
                  </w:r>
                </w:p>
              </w:tc>
            </w:tr>
            <w:tr w:rsidR="006224F3" w:rsidRPr="006224F3" w14:paraId="7523A95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70548E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13240  -  NGROHJA QENDRORE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689B8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62,543.06 </w:t>
                  </w:r>
                </w:p>
              </w:tc>
            </w:tr>
            <w:tr w:rsidR="006224F3" w:rsidRPr="006224F3" w14:paraId="22860AED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4244EE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13250  -  TELEFONIA FIKSE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F3440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1,110.91 </w:t>
                  </w:r>
                </w:p>
              </w:tc>
            </w:tr>
            <w:tr w:rsidR="006224F3" w:rsidRPr="006224F3" w14:paraId="13EA6013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B5DF108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13450  -  SHËRBIMET E SHTYPJES/PRINTIMIT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F46599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1,779.50 </w:t>
                  </w:r>
                </w:p>
              </w:tc>
            </w:tr>
            <w:tr w:rsidR="006224F3" w:rsidRPr="006224F3" w14:paraId="08F823D0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17462F0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13460  -  SHËRBIMET KONTRAKTUESE TË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04673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6,581.78 </w:t>
                  </w:r>
                </w:p>
              </w:tc>
            </w:tr>
            <w:tr w:rsidR="006224F3" w:rsidRPr="006224F3" w14:paraId="7E549897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82A7F2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13480  -  SHPENZIMET E ANËTARËSIMIT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71D065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330.00 </w:t>
                  </w:r>
                </w:p>
              </w:tc>
            </w:tr>
            <w:tr w:rsidR="006224F3" w:rsidRPr="006224F3" w14:paraId="22B78AC6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6EDA4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13501  -  MOBILJET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B7E420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21,555.00 </w:t>
                  </w:r>
                </w:p>
              </w:tc>
            </w:tr>
            <w:tr w:rsidR="006224F3" w:rsidRPr="006224F3" w14:paraId="0598F1C4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539E0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13503  -  KOMPJUTERËT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2530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23,792.80 </w:t>
                  </w:r>
                </w:p>
              </w:tc>
            </w:tr>
            <w:tr w:rsidR="006224F3" w:rsidRPr="006224F3" w14:paraId="22B406B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7FB01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13509  -  PAJISJET E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93370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11,791.00 </w:t>
                  </w:r>
                </w:p>
              </w:tc>
            </w:tr>
            <w:tr w:rsidR="006224F3" w:rsidRPr="006224F3" w14:paraId="0F94BC5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F72E3F6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13610  -  FURNIZIMET PËR ZYRË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03EC4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33,600.35 </w:t>
                  </w:r>
                </w:p>
              </w:tc>
            </w:tr>
            <w:tr w:rsidR="006224F3" w:rsidRPr="006224F3" w14:paraId="5CAB4784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0A5F53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13611  -  FURNIZIMI ME DOKUMENTE BLLANKO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F7C773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571.50 </w:t>
                  </w:r>
                </w:p>
              </w:tc>
            </w:tr>
            <w:tr w:rsidR="006224F3" w:rsidRPr="006224F3" w14:paraId="425E9AC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1E36A65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13620  -  FURNIZIMI ME USHQIM DHE PIJE (JO DREKA ZYRTARE)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757D8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47,390.83 </w:t>
                  </w:r>
                </w:p>
              </w:tc>
            </w:tr>
            <w:tr w:rsidR="006224F3" w:rsidRPr="006224F3" w14:paraId="6F44CDD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63ED27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13640  -  FURNIZIMET E PASTRIMIT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8DC17F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4,952.50 </w:t>
                  </w:r>
                </w:p>
              </w:tc>
            </w:tr>
            <w:tr w:rsidR="006224F3" w:rsidRPr="006224F3" w14:paraId="563FC135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98E355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13820  -  AVANCË (PARADHËNIA) PËR UDHËTIME ZYRTARE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55F90A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      -   </w:t>
                  </w:r>
                </w:p>
              </w:tc>
            </w:tr>
            <w:tr w:rsidR="006224F3" w:rsidRPr="006224F3" w14:paraId="70B25812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E4008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14023  -  MIRËMBAJTJA E NDËRTESAVE ARSIMORE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F4C83B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14,123.12 </w:t>
                  </w:r>
                </w:p>
              </w:tc>
            </w:tr>
            <w:tr w:rsidR="006224F3" w:rsidRPr="006224F3" w14:paraId="075A6678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E9A62D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14050  -  MIRËMBAJTJA E MOBILJEVE DHE PAJISJEVE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98B4BD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  94.00 </w:t>
                  </w:r>
                </w:p>
              </w:tc>
            </w:tr>
            <w:tr w:rsidR="006224F3" w:rsidRPr="006224F3" w14:paraId="1B1A4C5A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19B8BA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14130  -  QIRAJA PËR PAJISJE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074B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2,052.77 </w:t>
                  </w:r>
                </w:p>
              </w:tc>
            </w:tr>
            <w:tr w:rsidR="006224F3" w:rsidRPr="006224F3" w14:paraId="531A0E18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EFD131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14210  -  REKLAMAT DHE KONKURSET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91CF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200.00 </w:t>
                  </w:r>
                </w:p>
              </w:tc>
            </w:tr>
            <w:tr w:rsidR="006224F3" w:rsidRPr="006224F3" w14:paraId="0BF7CC79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9B960C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lastRenderedPageBreak/>
                    <w:t xml:space="preserve">        14310  -  KOMPENSIMI I PËRFAQËSIMIT BRENDA VENDIT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81057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     449.20 </w:t>
                  </w:r>
                </w:p>
              </w:tc>
            </w:tr>
            <w:tr w:rsidR="006224F3" w:rsidRPr="006224F3" w14:paraId="22BB708E" w14:textId="77777777" w:rsidTr="00983162">
              <w:trPr>
                <w:trHeight w:val="296"/>
              </w:trPr>
              <w:tc>
                <w:tcPr>
                  <w:tcW w:w="48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6C02E4" w14:textId="77777777" w:rsidR="006224F3" w:rsidRPr="006224F3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31690  -  PAJISJET E TJERA</w:t>
                  </w:r>
                </w:p>
              </w:tc>
              <w:tc>
                <w:tcPr>
                  <w:tcW w:w="43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B7C2DE" w14:textId="77777777" w:rsidR="006224F3" w:rsidRPr="006224F3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6224F3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        30,687.80 </w:t>
                  </w:r>
                </w:p>
              </w:tc>
            </w:tr>
          </w:tbl>
          <w:p w14:paraId="0BD9AA04" w14:textId="77777777" w:rsidR="006224F3" w:rsidRPr="006224F3" w:rsidRDefault="006224F3" w:rsidP="006224F3">
            <w:pPr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tbl>
            <w:tblPr>
              <w:tblW w:w="9675" w:type="dxa"/>
              <w:tblLook w:val="04A0" w:firstRow="1" w:lastRow="0" w:firstColumn="1" w:lastColumn="0" w:noHBand="0" w:noVBand="1"/>
            </w:tblPr>
            <w:tblGrid>
              <w:gridCol w:w="2454"/>
              <w:gridCol w:w="453"/>
              <w:gridCol w:w="669"/>
              <w:gridCol w:w="1084"/>
              <w:gridCol w:w="1009"/>
              <w:gridCol w:w="225"/>
              <w:gridCol w:w="932"/>
              <w:gridCol w:w="913"/>
              <w:gridCol w:w="894"/>
              <w:gridCol w:w="820"/>
              <w:gridCol w:w="222"/>
            </w:tblGrid>
            <w:tr w:rsidR="00983162" w:rsidRPr="002A0D91" w14:paraId="509A5EA6" w14:textId="77777777" w:rsidTr="00983162">
              <w:trPr>
                <w:gridAfter w:val="3"/>
                <w:wAfter w:w="1993" w:type="dxa"/>
                <w:trHeight w:val="390"/>
              </w:trPr>
              <w:tc>
                <w:tcPr>
                  <w:tcW w:w="7682" w:type="dxa"/>
                  <w:gridSpan w:val="8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A6A6A6"/>
                  <w:noWrap/>
                  <w:vAlign w:val="bottom"/>
                  <w:hideMark/>
                </w:tcPr>
                <w:p w14:paraId="5C269E7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92080 ARSIMI</w:t>
                  </w:r>
                </w:p>
              </w:tc>
            </w:tr>
            <w:tr w:rsidR="00983162" w:rsidRPr="002A0D91" w14:paraId="5B122F21" w14:textId="77777777" w:rsidTr="00983162">
              <w:trPr>
                <w:trHeight w:val="540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DE636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592A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75C1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3E4E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1148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DA27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E68C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660F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1EF92977" w14:textId="77777777" w:rsidTr="00983162">
              <w:trPr>
                <w:gridAfter w:val="1"/>
                <w:wAfter w:w="221" w:type="dxa"/>
                <w:trHeight w:val="255"/>
              </w:trPr>
              <w:tc>
                <w:tcPr>
                  <w:tcW w:w="22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3A6F18F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Klasifikimi Buxhetor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68DDC5C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Buxheti  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B4B6DFE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>Alokimet</w:t>
                  </w:r>
                  <w:proofErr w:type="spellEnd"/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 </w:t>
                  </w:r>
                </w:p>
              </w:tc>
              <w:tc>
                <w:tcPr>
                  <w:tcW w:w="10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7C7886E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Mbetja 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CC9D806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Shpenzimet 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67145F5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Zotimet  </w:t>
                  </w:r>
                </w:p>
              </w:tc>
              <w:tc>
                <w:tcPr>
                  <w:tcW w:w="8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295916F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Mjetet e lira </w:t>
                  </w:r>
                </w:p>
              </w:tc>
            </w:tr>
            <w:tr w:rsidR="00983162" w:rsidRPr="002A0D91" w14:paraId="471382D0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7B8816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10 Grandi Qeveritar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5C498869" w14:textId="77777777" w:rsidR="006224F3" w:rsidRPr="002A0D91" w:rsidRDefault="006224F3" w:rsidP="006224F3">
                  <w:pPr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14.160.350.87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0C031A3C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12.593.771.06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E122D76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1.566.579.81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4A66F483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12.112.703.07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ABF2E1D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426.068.98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4358F749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54.999.01</w:t>
                  </w:r>
                </w:p>
              </w:tc>
            </w:tr>
            <w:tr w:rsidR="00983162" w:rsidRPr="002A0D91" w14:paraId="5E7CBE28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28E307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  PAGA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E71DD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12,255,544.87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700F8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10,688,965.06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0F984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1,566,579.81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51185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10,664,383.66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048F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C8A9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24,581.40</w:t>
                  </w:r>
                </w:p>
              </w:tc>
            </w:tr>
            <w:tr w:rsidR="00983162" w:rsidRPr="002A0D91" w14:paraId="01C6BFBB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97EA6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097F5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1,117,606.00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7E0F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1,117,606.00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2D1BF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96EF8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773,259.39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70FB1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329,998.57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D9FC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14,348.04</w:t>
                  </w:r>
                </w:p>
              </w:tc>
            </w:tr>
            <w:tr w:rsidR="00983162" w:rsidRPr="002A0D91" w14:paraId="324E8A37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B60BE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 SHPENZIME KOMUNALE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4564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207,200.00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9E776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207,200.00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65D5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7A6A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191,100.56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D20D0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29.87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4B42C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16,069.57</w:t>
                  </w:r>
                </w:p>
              </w:tc>
            </w:tr>
            <w:tr w:rsidR="00983162" w:rsidRPr="002A0D91" w14:paraId="19FF8EA6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92E5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30 KAPITALE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432C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580,000.00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EBB37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580,000.00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17DA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F60B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483,959.46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D300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96,040.54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8728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</w:tr>
            <w:tr w:rsidR="00983162" w:rsidRPr="002A0D91" w14:paraId="28E50549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C1040B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21 Te hyrat 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vetanake</w:t>
                  </w:r>
                  <w:proofErr w:type="spellEnd"/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68F47C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419,953.99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1C0957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419,953.99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4322A8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39751E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253,690.04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F2D7C8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133,142.45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F0F4C0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33,121.50</w:t>
                  </w:r>
                </w:p>
              </w:tc>
            </w:tr>
            <w:tr w:rsidR="00983162" w:rsidRPr="002A0D91" w14:paraId="67C9A4DD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8795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  PAGA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23E4C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11,999.99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DA9B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11,999.99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5E85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F374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8B1A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E42E1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11,999.99</w:t>
                  </w:r>
                </w:p>
              </w:tc>
            </w:tr>
            <w:tr w:rsidR="00983162" w:rsidRPr="002A0D91" w14:paraId="3C39ED2B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C6911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830C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222,000.00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37EC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222,000.00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93A59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451B2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185,347.83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306E7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19,820.45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0A4D0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16,831.72</w:t>
                  </w:r>
                </w:p>
              </w:tc>
            </w:tr>
            <w:tr w:rsidR="00983162" w:rsidRPr="002A0D91" w14:paraId="2CC21BDC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54C6C7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 SHPENZIME KOMUNALE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EA66B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40,954.00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72CDD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40,954.00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EE79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17D18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38,542.21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CD953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2,322.00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3084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89.79</w:t>
                  </w:r>
                </w:p>
              </w:tc>
            </w:tr>
            <w:tr w:rsidR="00983162" w:rsidRPr="002A0D91" w14:paraId="7255208C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B38F1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20 SUBVENCIONE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84C90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70,000.00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211EC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70,000.00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A6C78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4277D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5,300.00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FB4F9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60,500.00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2A06D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4,200.00</w:t>
                  </w:r>
                </w:p>
              </w:tc>
            </w:tr>
            <w:tr w:rsidR="00983162" w:rsidRPr="002A0D91" w14:paraId="76C0496F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CE8EC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30 KAPITALE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481BC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75,000.00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E263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75,000.00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DCBB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AC6E3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24,500.00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0C115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50,500.00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1024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</w:tr>
            <w:tr w:rsidR="00983162" w:rsidRPr="002A0D91" w14:paraId="0E6B7459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9CE0EA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22 Te hyrat 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vetanake</w:t>
                  </w:r>
                  <w:proofErr w:type="spellEnd"/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114E2B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178,274.22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94ACD0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178,274.22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5A8DFC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A9EF21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33,032.61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EBAFF8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144,438.98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6E9B25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802.63</w:t>
                  </w:r>
                </w:p>
              </w:tc>
            </w:tr>
            <w:tr w:rsidR="00983162" w:rsidRPr="002A0D91" w14:paraId="581832D9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5B2B6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D340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33,861.55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11AE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33,861.55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1D22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811E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28,962.79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304A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4,243.80</w:t>
                  </w:r>
                </w:p>
              </w:tc>
              <w:tc>
                <w:tcPr>
                  <w:tcW w:w="8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E5AC8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654.96</w:t>
                  </w:r>
                </w:p>
              </w:tc>
            </w:tr>
            <w:tr w:rsidR="00983162" w:rsidRPr="002A0D91" w14:paraId="5CE40648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63821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 SHPENZIME KOMUNALE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820B8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5.07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01718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5.07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DB51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A0EA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A0CC7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D1137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5.07</w:t>
                  </w:r>
                </w:p>
              </w:tc>
            </w:tr>
            <w:tr w:rsidR="00983162" w:rsidRPr="002A0D91" w14:paraId="724FBFB5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D1DA6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20 SUBVENCIONE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B3E6D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562.00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AB04D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562.00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E5A44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C923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500.00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1E79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7ECB7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62.00</w:t>
                  </w:r>
                </w:p>
              </w:tc>
            </w:tr>
            <w:tr w:rsidR="00983162" w:rsidRPr="002A0D91" w14:paraId="65B1477F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7A872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30 KAPITALE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9FBB8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143,845.60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E94A0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143,845.60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CB078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BA29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3,569.82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CAA7F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140,195.18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9AB8D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80.60</w:t>
                  </w:r>
                </w:p>
              </w:tc>
            </w:tr>
            <w:tr w:rsidR="00983162" w:rsidRPr="002A0D91" w14:paraId="527887E1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D10D2F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31 DONAT.TË MBRENDSHËM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97A22E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3,363.50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D9AA5B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3,363.50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0D4C34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D54A4E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346320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6F9A69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3,363.50</w:t>
                  </w:r>
                </w:p>
              </w:tc>
            </w:tr>
            <w:tr w:rsidR="00983162" w:rsidRPr="002A0D91" w14:paraId="3DED55A7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1B63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20 SUBVENCIONE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DB7BF3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2,959.45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2F37A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2,959.45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780FD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0467D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11BBC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5D1B4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2,959.45</w:t>
                  </w:r>
                </w:p>
              </w:tc>
            </w:tr>
            <w:tr w:rsidR="00983162" w:rsidRPr="002A0D91" w14:paraId="1E24A13B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FBCB1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B595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204.05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F67F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204.05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3AD1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4471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7066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8CA1B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204.05</w:t>
                  </w:r>
                </w:p>
              </w:tc>
            </w:tr>
            <w:tr w:rsidR="00983162" w:rsidRPr="002A0D91" w14:paraId="0B3BD67B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4A0D4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30 KAPITALE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ED3E0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200.00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70901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200.00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54B99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5FC92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B43F4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EC3F0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200.00</w:t>
                  </w:r>
                </w:p>
              </w:tc>
            </w:tr>
            <w:tr w:rsidR="00983162" w:rsidRPr="002A0D91" w14:paraId="59361EDC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19FF55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32 GRANTE TJERA TE JASHTME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093620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1,341.10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124AC2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1,341.10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6EE25A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92708F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990371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C9E1FC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1,341.10</w:t>
                  </w:r>
                </w:p>
              </w:tc>
            </w:tr>
            <w:tr w:rsidR="00983162" w:rsidRPr="002A0D91" w14:paraId="6AB4A606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4ACAA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C4CE4E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1,341.10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F7086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1,341.10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C0B1D8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77CAE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AF24F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29913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1,341.10</w:t>
                  </w:r>
                </w:p>
              </w:tc>
            </w:tr>
            <w:tr w:rsidR="00983162" w:rsidRPr="002A0D91" w14:paraId="5795F528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F52131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46 SAVE THE CHILDREN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AB41EB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12,222.31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B0A605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12,222.31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81FB79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43D1D8D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7,096.12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477AB0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DE93B5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5,126.19</w:t>
                  </w:r>
                </w:p>
              </w:tc>
            </w:tr>
            <w:tr w:rsidR="00983162" w:rsidRPr="002A0D91" w14:paraId="54FD3BE6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EAF21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  PAGA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656788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12,221.48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59DB62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12,221.48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42155F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3A9E0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7,096.12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CD351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A257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5,125.36</w:t>
                  </w:r>
                </w:p>
              </w:tc>
            </w:tr>
            <w:tr w:rsidR="00983162" w:rsidRPr="002A0D91" w14:paraId="6E8469EB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EFBA5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CBDED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0.83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30AC0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0.83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44852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B4DF4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E6131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7159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0.83</w:t>
                  </w:r>
                </w:p>
              </w:tc>
            </w:tr>
            <w:tr w:rsidR="00983162" w:rsidRPr="002A0D91" w14:paraId="73A79338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8E0465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    54 QEVERIA ITALIANE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EF68BA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8.50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5357A98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8.50</w:t>
                  </w:r>
                </w:p>
              </w:tc>
              <w:tc>
                <w:tcPr>
                  <w:tcW w:w="10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50EAA2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EA38B43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322806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DA4BB0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8.50</w:t>
                  </w:r>
                </w:p>
              </w:tc>
            </w:tr>
            <w:tr w:rsidR="00983162" w:rsidRPr="002A0D91" w14:paraId="0EC30AA3" w14:textId="77777777" w:rsidTr="00983162">
              <w:trPr>
                <w:gridAfter w:val="1"/>
                <w:wAfter w:w="221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C7B47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63337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8.50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B9336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8.50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F660A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E66C7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DADE0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0.00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83939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8.50</w:t>
                  </w:r>
                </w:p>
              </w:tc>
            </w:tr>
            <w:tr w:rsidR="00983162" w:rsidRPr="002A0D91" w14:paraId="1E4F25D3" w14:textId="77777777" w:rsidTr="00983162">
              <w:trPr>
                <w:gridAfter w:val="1"/>
                <w:wAfter w:w="221" w:type="dxa"/>
                <w:trHeight w:val="270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double" w:sz="6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B7BDAF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TOTALI  ARSIMI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</w:tcPr>
                <w:p w14:paraId="098C281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14.775.514.49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</w:tcPr>
                <w:p w14:paraId="60EA1B9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13.208.934.68</w:t>
                  </w: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</w:tcPr>
                <w:p w14:paraId="1030928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1.566.579.81</w:t>
                  </w: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</w:tcPr>
                <w:p w14:paraId="3270DF8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12.406.521.84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F3C7CF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703,650.41 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E92BC5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98,762.43 </w:t>
                  </w:r>
                </w:p>
              </w:tc>
            </w:tr>
            <w:tr w:rsidR="00983162" w:rsidRPr="002A0D91" w14:paraId="14B8A1D2" w14:textId="77777777" w:rsidTr="00983162">
              <w:trPr>
                <w:gridAfter w:val="1"/>
                <w:wAfter w:w="221" w:type="dxa"/>
                <w:trHeight w:val="16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AE48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EA0FB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29A05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B8DAE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D71A35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7E9FA" w14:textId="12EEE22D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  <w:p w14:paraId="71679350" w14:textId="2D8B6265" w:rsidR="007B5B1E" w:rsidRPr="002A0D91" w:rsidRDefault="007B5B1E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  <w:p w14:paraId="574A79C2" w14:textId="77777777" w:rsidR="007B5B1E" w:rsidRPr="002A0D91" w:rsidRDefault="007B5B1E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  <w:p w14:paraId="641566D3" w14:textId="2CDAB4D4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16AB5C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78074E32" w14:textId="77777777" w:rsidTr="00983162">
              <w:trPr>
                <w:gridAfter w:val="3"/>
                <w:wAfter w:w="1993" w:type="dxa"/>
                <w:trHeight w:val="300"/>
              </w:trPr>
              <w:tc>
                <w:tcPr>
                  <w:tcW w:w="222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A24AE03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Klasifikimi Buxhetor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C346FD3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Buxheti  </w:t>
                  </w:r>
                </w:p>
              </w:tc>
              <w:tc>
                <w:tcPr>
                  <w:tcW w:w="112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2B2B71C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>Alokimet</w:t>
                  </w:r>
                  <w:proofErr w:type="spellEnd"/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 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D27959F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Shpenzimet 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2A3D68B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Zotimet  </w:t>
                  </w:r>
                </w:p>
              </w:tc>
              <w:tc>
                <w:tcPr>
                  <w:tcW w:w="9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26A6DE8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i/>
                      <w:iCs/>
                      <w:sz w:val="14"/>
                      <w:szCs w:val="14"/>
                      <w:lang w:eastAsia="sq-AL"/>
                    </w:rPr>
                    <w:t xml:space="preserve"> Mjetet e lira </w:t>
                  </w:r>
                </w:p>
              </w:tc>
            </w:tr>
            <w:tr w:rsidR="00983162" w:rsidRPr="002A0D91" w14:paraId="05615354" w14:textId="77777777" w:rsidTr="00983162">
              <w:trPr>
                <w:gridAfter w:val="3"/>
                <w:wAfter w:w="1993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4FCA2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11  PAGA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BFD7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12.279.766.34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84F6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10.713.186.53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DB9FC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10.671.479.78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C677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           -  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69E41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41,706.75</w:t>
                  </w:r>
                </w:p>
              </w:tc>
            </w:tr>
            <w:tr w:rsidR="00983162" w:rsidRPr="002A0D91" w14:paraId="566DB9DD" w14:textId="77777777" w:rsidTr="00983162">
              <w:trPr>
                <w:gridAfter w:val="3"/>
                <w:wAfter w:w="1993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C67DE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13 MALLRA DHE SHËRBIME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7FBB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1,375,022.03 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FEF8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1,375,022.03 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3DA7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987,570.01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FEBD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354,062.82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7087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33,389.20 </w:t>
                  </w:r>
                </w:p>
              </w:tc>
            </w:tr>
            <w:tr w:rsidR="00983162" w:rsidRPr="002A0D91" w14:paraId="4F1E8A64" w14:textId="77777777" w:rsidTr="00983162">
              <w:trPr>
                <w:gridAfter w:val="3"/>
                <w:wAfter w:w="1993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80494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14 SHPENZIME KOMUNALE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C5A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248,159.07 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421E4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248,159.07 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4E976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229,642.77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D589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2,351.87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1B8087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16,164.43</w:t>
                  </w:r>
                </w:p>
              </w:tc>
            </w:tr>
            <w:tr w:rsidR="00983162" w:rsidRPr="002A0D91" w14:paraId="5DD190B5" w14:textId="77777777" w:rsidTr="00983162">
              <w:trPr>
                <w:gridAfter w:val="3"/>
                <w:wAfter w:w="1993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1B005E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 xml:space="preserve">20 SUBVENCIONE 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E63A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 73,521.45 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0D7A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  73,521.45 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D018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   5,800.00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12B55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60,500.00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81CB1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7,221.45</w:t>
                  </w:r>
                </w:p>
              </w:tc>
            </w:tr>
            <w:tr w:rsidR="00983162" w:rsidRPr="002A0D91" w14:paraId="6F1BFCAA" w14:textId="77777777" w:rsidTr="00983162">
              <w:trPr>
                <w:gridAfter w:val="3"/>
                <w:wAfter w:w="1993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A96AD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30 KAPITALE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5647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799,045.60 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C34AC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799,045.60 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D859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512,029.28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B13A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286,735.72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CC12E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     280.60 </w:t>
                  </w:r>
                </w:p>
              </w:tc>
            </w:tr>
            <w:tr w:rsidR="00983162" w:rsidRPr="002A0D91" w14:paraId="048A42FD" w14:textId="77777777" w:rsidTr="00983162">
              <w:trPr>
                <w:gridAfter w:val="3"/>
                <w:wAfter w:w="1993" w:type="dxa"/>
                <w:trHeight w:val="282"/>
              </w:trPr>
              <w:tc>
                <w:tcPr>
                  <w:tcW w:w="2226" w:type="dxa"/>
                  <w:tcBorders>
                    <w:top w:val="nil"/>
                    <w:left w:val="single" w:sz="4" w:space="0" w:color="000000"/>
                    <w:bottom w:val="double" w:sz="6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1FB908B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color w:val="000000"/>
                      <w:sz w:val="14"/>
                      <w:szCs w:val="14"/>
                      <w:lang w:eastAsia="sq-AL"/>
                    </w:rPr>
                    <w:t>TOTALI  ARSIMI</w:t>
                  </w: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1890DB4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14.775.514.49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083826FB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13.208.934.68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D3C20E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12.406.521.84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6C74730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703,650.41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602CD4A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  98,762.43 </w:t>
                  </w:r>
                </w:p>
              </w:tc>
            </w:tr>
            <w:tr w:rsidR="00983162" w:rsidRPr="002A0D91" w14:paraId="0700444C" w14:textId="77777777" w:rsidTr="00983162">
              <w:trPr>
                <w:gridAfter w:val="2"/>
                <w:wAfter w:w="1068" w:type="dxa"/>
                <w:trHeight w:val="19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892BD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24AA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6DB6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B1BF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C92A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29B7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2B75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2B9BAC11" w14:textId="77777777" w:rsidTr="00983162">
              <w:trPr>
                <w:gridAfter w:val="3"/>
                <w:wAfter w:w="1993" w:type="dxa"/>
                <w:trHeight w:val="300"/>
              </w:trPr>
              <w:tc>
                <w:tcPr>
                  <w:tcW w:w="2690" w:type="dxa"/>
                  <w:gridSpan w:val="2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3048DA3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%  E PJESMARRJES NË  SHPENZIME</w:t>
                  </w:r>
                </w:p>
              </w:tc>
              <w:tc>
                <w:tcPr>
                  <w:tcW w:w="28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8828A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double" w:sz="6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14:paraId="73E4CD0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SHPENZIMET SIPAS PLANIFIKIMIT </w:t>
                  </w:r>
                </w:p>
              </w:tc>
            </w:tr>
            <w:tr w:rsidR="00983162" w:rsidRPr="002A0D91" w14:paraId="1A593C05" w14:textId="77777777" w:rsidTr="00983162">
              <w:trPr>
                <w:trHeight w:val="270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4C625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2353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116B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03A4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77AB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AE98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D212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EAC6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57F253BC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059A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CC46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7376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6172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41D9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040E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70BA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7CE4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18EB86DD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3457E" w14:textId="1E37C5B2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noProof/>
                      <w:sz w:val="14"/>
                      <w:szCs w:val="14"/>
                      <w:lang w:eastAsia="sq-AL"/>
                    </w:rPr>
                    <w:drawing>
                      <wp:anchor distT="0" distB="0" distL="114300" distR="114300" simplePos="0" relativeHeight="251700224" behindDoc="0" locked="0" layoutInCell="1" allowOverlap="1" wp14:anchorId="29821CC9" wp14:editId="201D52B1">
                        <wp:simplePos x="0" y="0"/>
                        <wp:positionH relativeFrom="column">
                          <wp:posOffset>92710</wp:posOffset>
                        </wp:positionH>
                        <wp:positionV relativeFrom="paragraph">
                          <wp:posOffset>135255</wp:posOffset>
                        </wp:positionV>
                        <wp:extent cx="3364865" cy="3686810"/>
                        <wp:effectExtent l="0" t="0" r="0" b="0"/>
                        <wp:wrapNone/>
                        <wp:docPr id="11988995" name="Chart 1198899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DC49AD4-3DD5-4DED-8E00-EADDCC96075E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A0D91">
                    <w:rPr>
                      <w:rFonts w:asciiTheme="minorHAnsi" w:eastAsia="Times New Roman" w:hAnsiTheme="minorHAnsi" w:cstheme="minorHAnsi"/>
                      <w:noProof/>
                      <w:sz w:val="14"/>
                      <w:szCs w:val="14"/>
                      <w:lang w:eastAsia="sq-AL"/>
                    </w:rPr>
                    <w:drawing>
                      <wp:anchor distT="0" distB="0" distL="114300" distR="114300" simplePos="0" relativeHeight="251701248" behindDoc="0" locked="0" layoutInCell="1" allowOverlap="1" wp14:anchorId="07969AD6" wp14:editId="66A125C0">
                        <wp:simplePos x="0" y="0"/>
                        <wp:positionH relativeFrom="column">
                          <wp:posOffset>3494405</wp:posOffset>
                        </wp:positionH>
                        <wp:positionV relativeFrom="paragraph">
                          <wp:posOffset>76200</wp:posOffset>
                        </wp:positionV>
                        <wp:extent cx="3167380" cy="2816225"/>
                        <wp:effectExtent l="0" t="0" r="0" b="0"/>
                        <wp:wrapNone/>
                        <wp:docPr id="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C9B39FB-EE7C-4724-9DCF-08A9FDFBAD66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38"/>
                  </w:tblGrid>
                  <w:tr w:rsidR="006224F3" w:rsidRPr="002A0D91" w14:paraId="26A742D2" w14:textId="77777777" w:rsidTr="002D0929">
                    <w:trPr>
                      <w:trHeight w:val="255"/>
                      <w:tblCellSpacing w:w="0" w:type="dxa"/>
                    </w:trPr>
                    <w:tc>
                      <w:tcPr>
                        <w:tcW w:w="2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50D9F5A" w14:textId="77777777" w:rsidR="006224F3" w:rsidRPr="002A0D91" w:rsidRDefault="006224F3" w:rsidP="006224F3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sq-AL"/>
                          </w:rPr>
                        </w:pPr>
                      </w:p>
                    </w:tc>
                  </w:tr>
                </w:tbl>
                <w:p w14:paraId="79BB475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C67F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C36E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4330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5B8C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F91F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F035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F5E2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6A43F6C8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1827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6A8D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8B80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959B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35B2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DD92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0F7D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126A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7183C72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F400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74F0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002F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E400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C24C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B383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8549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32BE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15196489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3C11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3B43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4D36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E1BB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8F48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A6EE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CADA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E48B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07865C49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2A88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6E9F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AED7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5D42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91D8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FC9A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8935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951D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6FD87533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F1D8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DC3E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13D4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9784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83CA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C562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1A41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1716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7A091FDF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51E3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5D59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0BE8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9260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4486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ABFA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67B7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ABD3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7464AF3F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89FC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57EC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CDBE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CF75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8ECD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3BF9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9CD8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DE34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17EEA45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3F45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134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9C0C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4E75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C8B3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4975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DC0F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0829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26533762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E25D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F967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BD40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2F6D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4D3E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1FC1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FE60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869E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C96F41B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0762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0AD6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9F57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B431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9367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A27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569C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7E55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0F565518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F890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9780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DF1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41A3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ED55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B8C9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DBE8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3C91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16A48B1C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B361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7B97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22C3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6559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DD95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7055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5B44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0D19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7582CF62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9661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DA38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6FD2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9D6B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E403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3020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2BF2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B525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504F35A0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AE58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345E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E7A8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04AD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2F45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575B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1D6D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B6BB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3EFD056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90A2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82C0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DCD8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37F3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4B3A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DEB5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AF76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1C8C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256BF13C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8318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01FE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45B9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ADA6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9180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C8FF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B465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5D15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75AD6017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2585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4281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311C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E298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C144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1F74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732D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5F46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6ECAE813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C424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845D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BEF9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4682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D4FC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A5F6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BEC8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D002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1A1A4780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604E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80B2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1D32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D76A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D9A1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D51C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6141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D419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33C3E56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5C6D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977E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8A38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5E24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7C4FE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D2B7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8B92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53B2F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51AE3504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02EE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5111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D74C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5AC7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6379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F2D9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5BBC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074D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067FF8E6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4B20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F36C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6120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EF2F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C700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1DB1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DC29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EFA2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2ED3BF73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C48A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BF1E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B1C08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F29D5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4C2C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1CD9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936F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F113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201C0D11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4643D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63A40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564A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3CF8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D9C5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3090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E021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3478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99978B3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E04C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A9B6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8154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54FB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FC9D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E227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C999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DC89A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05DC36AC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84B3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B1F5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DADE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4A55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71C0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BC95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8F76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46ED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  <w:tr w:rsidR="00983162" w:rsidRPr="002A0D91" w14:paraId="3DA1E9E4" w14:textId="77777777" w:rsidTr="00983162">
              <w:trPr>
                <w:trHeight w:val="255"/>
              </w:trPr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A29CA" w14:textId="7E604FA3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22B43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26D01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C73A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E125C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2FF7A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FE40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BD25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</w:tr>
          </w:tbl>
          <w:p w14:paraId="63C3832F" w14:textId="77777777" w:rsidR="00A50F6B" w:rsidRPr="006224F3" w:rsidRDefault="00A50F6B" w:rsidP="006224F3">
            <w:pPr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p w14:paraId="052A5898" w14:textId="77777777" w:rsidR="006224F3" w:rsidRPr="006224F3" w:rsidRDefault="006224F3" w:rsidP="006224F3">
            <w:pPr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tbl>
            <w:tblPr>
              <w:tblW w:w="9962" w:type="dxa"/>
              <w:tblLook w:val="04A0" w:firstRow="1" w:lastRow="0" w:firstColumn="1" w:lastColumn="0" w:noHBand="0" w:noVBand="1"/>
            </w:tblPr>
            <w:tblGrid>
              <w:gridCol w:w="1516"/>
              <w:gridCol w:w="1114"/>
              <w:gridCol w:w="1350"/>
              <w:gridCol w:w="1350"/>
              <w:gridCol w:w="1350"/>
              <w:gridCol w:w="1350"/>
              <w:gridCol w:w="966"/>
              <w:gridCol w:w="966"/>
            </w:tblGrid>
            <w:tr w:rsidR="006224F3" w:rsidRPr="002A0D91" w14:paraId="7870C8C8" w14:textId="77777777" w:rsidTr="002D0929">
              <w:trPr>
                <w:trHeight w:val="825"/>
              </w:trPr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65EF0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BURIMET E TË ARDHURAVE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50F9B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Progresi me 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planif</w:t>
                  </w:r>
                  <w:proofErr w:type="spellEnd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.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46EDF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Planifikimi - Vjetor 2024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E3860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Planifikimi  Janar - Shtator 2024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5B323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Realizimi  Janar - Shtator 2024 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60DA5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Realizimi  Janar - Shtator 2023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65B2B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Progresi me plan periodik 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44D92" w14:textId="77777777" w:rsidR="006224F3" w:rsidRPr="002A0D91" w:rsidRDefault="006224F3" w:rsidP="006224F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Progresi me plan vjetor </w:t>
                  </w:r>
                </w:p>
              </w:tc>
            </w:tr>
            <w:tr w:rsidR="006224F3" w:rsidRPr="002A0D91" w14:paraId="01D701C6" w14:textId="77777777" w:rsidTr="002D0929">
              <w:trPr>
                <w:trHeight w:val="593"/>
              </w:trPr>
              <w:tc>
                <w:tcPr>
                  <w:tcW w:w="15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9D38C7B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ARSIMI 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3C10CD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192.39%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016A339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270,954.00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F8072A2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183,954.00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DBAA224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279,016.05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BEB3F47" w14:textId="77777777" w:rsidR="006224F3" w:rsidRPr="002A0D91" w:rsidRDefault="006224F3" w:rsidP="006224F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 238,119.00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AE77EE8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151.68%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DFC4459" w14:textId="77777777" w:rsidR="006224F3" w:rsidRPr="002A0D91" w:rsidRDefault="006224F3" w:rsidP="006224F3">
                  <w:pPr>
                    <w:spacing w:after="0" w:line="240" w:lineRule="auto"/>
                    <w:jc w:val="right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102.98%</w:t>
                  </w:r>
                </w:p>
              </w:tc>
            </w:tr>
          </w:tbl>
          <w:p w14:paraId="44957A6A" w14:textId="3826105E" w:rsidR="006224F3" w:rsidRPr="006224F3" w:rsidRDefault="006224F3" w:rsidP="006224F3">
            <w:pPr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p w14:paraId="710A8A34" w14:textId="5BF9B3D4" w:rsidR="006224F3" w:rsidRPr="002A0D91" w:rsidRDefault="00A50F6B" w:rsidP="006224F3">
            <w:pPr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2A0D91">
              <w:rPr>
                <w:rFonts w:asciiTheme="minorHAnsi" w:hAnsiTheme="minorHAnsi" w:cstheme="minorHAnsi"/>
                <w:sz w:val="14"/>
                <w:szCs w:val="14"/>
                <w:highlight w:val="yellow"/>
                <w:lang w:val="it-IT"/>
              </w:rPr>
              <w:t>Kontrata e realizuara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"/>
              <w:gridCol w:w="7560"/>
              <w:gridCol w:w="1528"/>
            </w:tblGrid>
            <w:tr w:rsidR="00A50F6B" w:rsidRPr="002A0D91" w14:paraId="7A83F0A5" w14:textId="77777777" w:rsidTr="00A50F6B">
              <w:trPr>
                <w:trHeight w:val="440"/>
              </w:trPr>
              <w:tc>
                <w:tcPr>
                  <w:tcW w:w="522" w:type="dxa"/>
                </w:tcPr>
                <w:p w14:paraId="3916BCB2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</w:p>
              </w:tc>
              <w:tc>
                <w:tcPr>
                  <w:tcW w:w="7560" w:type="dxa"/>
                </w:tcPr>
                <w:p w14:paraId="3851BCED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Lloji i furnizimit/shërbimit</w:t>
                  </w:r>
                </w:p>
              </w:tc>
              <w:tc>
                <w:tcPr>
                  <w:tcW w:w="1528" w:type="dxa"/>
                </w:tcPr>
                <w:p w14:paraId="32C995C8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Shuma</w:t>
                  </w:r>
                </w:p>
              </w:tc>
            </w:tr>
            <w:tr w:rsidR="00A50F6B" w:rsidRPr="002A0D91" w14:paraId="58863A5C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32B3E5B9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1.</w:t>
                  </w:r>
                </w:p>
              </w:tc>
              <w:tc>
                <w:tcPr>
                  <w:tcW w:w="7560" w:type="dxa"/>
                </w:tcPr>
                <w:p w14:paraId="3A80C6BE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Furnizimi me material higjenik për shkolla</w:t>
                  </w:r>
                </w:p>
              </w:tc>
              <w:tc>
                <w:tcPr>
                  <w:tcW w:w="1528" w:type="dxa"/>
                </w:tcPr>
                <w:p w14:paraId="79554D5F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34.454.24 €</w:t>
                  </w:r>
                </w:p>
              </w:tc>
            </w:tr>
            <w:tr w:rsidR="00A50F6B" w:rsidRPr="002A0D91" w14:paraId="3E23432E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3079B736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2.</w:t>
                  </w:r>
                </w:p>
              </w:tc>
              <w:tc>
                <w:tcPr>
                  <w:tcW w:w="7560" w:type="dxa"/>
                </w:tcPr>
                <w:p w14:paraId="487659A6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Furnizimi me material zyrtar</w:t>
                  </w:r>
                </w:p>
              </w:tc>
              <w:tc>
                <w:tcPr>
                  <w:tcW w:w="1528" w:type="dxa"/>
                </w:tcPr>
                <w:p w14:paraId="7F5A16A2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24.768.38 €</w:t>
                  </w:r>
                </w:p>
              </w:tc>
            </w:tr>
            <w:tr w:rsidR="00A50F6B" w:rsidRPr="002A0D91" w14:paraId="658BE94E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69D51F23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3.</w:t>
                  </w:r>
                </w:p>
              </w:tc>
              <w:tc>
                <w:tcPr>
                  <w:tcW w:w="7560" w:type="dxa"/>
                </w:tcPr>
                <w:p w14:paraId="30188358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 me libra për bibliotekë</w:t>
                  </w:r>
                </w:p>
              </w:tc>
              <w:tc>
                <w:tcPr>
                  <w:tcW w:w="1528" w:type="dxa"/>
                </w:tcPr>
                <w:p w14:paraId="37738396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12.967.00 €</w:t>
                  </w:r>
                </w:p>
              </w:tc>
            </w:tr>
            <w:tr w:rsidR="00A50F6B" w:rsidRPr="002A0D91" w14:paraId="2D67EB35" w14:textId="77777777" w:rsidTr="00A50F6B">
              <w:trPr>
                <w:trHeight w:val="467"/>
              </w:trPr>
              <w:tc>
                <w:tcPr>
                  <w:tcW w:w="522" w:type="dxa"/>
                </w:tcPr>
                <w:p w14:paraId="4382510B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4.</w:t>
                  </w:r>
                </w:p>
              </w:tc>
              <w:tc>
                <w:tcPr>
                  <w:tcW w:w="7560" w:type="dxa"/>
                </w:tcPr>
                <w:p w14:paraId="796BE890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Furnizimi me material për rregullimin e pajisjeve inventarit &amp; vegla pune</w:t>
                  </w:r>
                </w:p>
              </w:tc>
              <w:tc>
                <w:tcPr>
                  <w:tcW w:w="1528" w:type="dxa"/>
                </w:tcPr>
                <w:p w14:paraId="3BC5C6C9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41.303.95 €</w:t>
                  </w:r>
                </w:p>
              </w:tc>
            </w:tr>
            <w:tr w:rsidR="00A50F6B" w:rsidRPr="002A0D91" w14:paraId="69FB17B5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06B71019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lastRenderedPageBreak/>
                    <w:t>5.</w:t>
                  </w:r>
                </w:p>
              </w:tc>
              <w:tc>
                <w:tcPr>
                  <w:tcW w:w="7560" w:type="dxa"/>
                </w:tcPr>
                <w:p w14:paraId="37F13944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 me ngjyra për shkolla</w:t>
                  </w:r>
                </w:p>
              </w:tc>
              <w:tc>
                <w:tcPr>
                  <w:tcW w:w="1528" w:type="dxa"/>
                </w:tcPr>
                <w:p w14:paraId="3C2EC9A8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6.612.50 €</w:t>
                  </w:r>
                </w:p>
              </w:tc>
            </w:tr>
            <w:tr w:rsidR="00A50F6B" w:rsidRPr="002A0D91" w14:paraId="12B4A510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60C96740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6.</w:t>
                  </w:r>
                </w:p>
              </w:tc>
              <w:tc>
                <w:tcPr>
                  <w:tcW w:w="7560" w:type="dxa"/>
                </w:tcPr>
                <w:p w14:paraId="298ADCB1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Furnizime me pajisje për laboratorë dhe kabinete</w:t>
                  </w:r>
                </w:p>
              </w:tc>
              <w:tc>
                <w:tcPr>
                  <w:tcW w:w="1528" w:type="dxa"/>
                </w:tcPr>
                <w:p w14:paraId="4F412EFE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3.900.00 €</w:t>
                  </w:r>
                </w:p>
              </w:tc>
            </w:tr>
            <w:tr w:rsidR="00A50F6B" w:rsidRPr="002A0D91" w14:paraId="11CE37BB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372D01AC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7.</w:t>
                  </w:r>
                </w:p>
              </w:tc>
              <w:tc>
                <w:tcPr>
                  <w:tcW w:w="7560" w:type="dxa"/>
                </w:tcPr>
                <w:p w14:paraId="54A5F96D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Furnizimi dhe montimi me material elektrik</w:t>
                  </w:r>
                </w:p>
              </w:tc>
              <w:tc>
                <w:tcPr>
                  <w:tcW w:w="1528" w:type="dxa"/>
                </w:tcPr>
                <w:p w14:paraId="7E5EB18C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34.836.00 €</w:t>
                  </w:r>
                </w:p>
              </w:tc>
            </w:tr>
            <w:tr w:rsidR="00A50F6B" w:rsidRPr="002A0D91" w14:paraId="11107D86" w14:textId="77777777" w:rsidTr="00A50F6B">
              <w:trPr>
                <w:trHeight w:val="394"/>
              </w:trPr>
              <w:tc>
                <w:tcPr>
                  <w:tcW w:w="522" w:type="dxa"/>
                </w:tcPr>
                <w:p w14:paraId="2F3CBBC1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8.</w:t>
                  </w:r>
                </w:p>
              </w:tc>
              <w:tc>
                <w:tcPr>
                  <w:tcW w:w="7560" w:type="dxa"/>
                </w:tcPr>
                <w:p w14:paraId="47FBA524" w14:textId="2EA89E8E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Furnizimi dhe kompletimi I kabinetit te perkusioneve me pajisje muzikore shkolla e </w:t>
                  </w:r>
                  <w:r w:rsidR="0038588B"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muzikës</w:t>
                  </w:r>
                </w:p>
              </w:tc>
              <w:tc>
                <w:tcPr>
                  <w:tcW w:w="1528" w:type="dxa"/>
                </w:tcPr>
                <w:p w14:paraId="1BFB419A" w14:textId="77777777" w:rsidR="00A50F6B" w:rsidRPr="002A0D91" w:rsidRDefault="00A50F6B" w:rsidP="00A50F6B">
                  <w:pPr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18.769.99 €</w:t>
                  </w:r>
                </w:p>
              </w:tc>
            </w:tr>
            <w:tr w:rsidR="00A50F6B" w:rsidRPr="002A0D91" w14:paraId="3717937C" w14:textId="77777777" w:rsidTr="00A50F6B">
              <w:tc>
                <w:tcPr>
                  <w:tcW w:w="522" w:type="dxa"/>
                </w:tcPr>
                <w:p w14:paraId="40AC4995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7560" w:type="dxa"/>
                </w:tcPr>
                <w:p w14:paraId="2C8FB30B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Renovimi dhe adaptimi i SHFMU “Z. L. Marku”</w:t>
                  </w:r>
                </w:p>
              </w:tc>
              <w:tc>
                <w:tcPr>
                  <w:tcW w:w="1528" w:type="dxa"/>
                </w:tcPr>
                <w:p w14:paraId="1FD485A3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248.842.42 €</w:t>
                  </w:r>
                </w:p>
              </w:tc>
            </w:tr>
            <w:tr w:rsidR="00A50F6B" w:rsidRPr="002A0D91" w14:paraId="5D31C2B1" w14:textId="77777777" w:rsidTr="00A50F6B">
              <w:tc>
                <w:tcPr>
                  <w:tcW w:w="522" w:type="dxa"/>
                </w:tcPr>
                <w:p w14:paraId="1E81CAA6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7560" w:type="dxa"/>
                </w:tcPr>
                <w:p w14:paraId="74480A88" w14:textId="0AB49358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Transporti I </w:t>
                  </w:r>
                  <w:r w:rsidR="0038588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nxënësve</w:t>
                  </w: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dhe arsimtareve te praktikes profesione</w:t>
                  </w:r>
                </w:p>
              </w:tc>
              <w:tc>
                <w:tcPr>
                  <w:tcW w:w="1528" w:type="dxa"/>
                </w:tcPr>
                <w:p w14:paraId="0AC9078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10.000.00 €</w:t>
                  </w:r>
                </w:p>
              </w:tc>
            </w:tr>
            <w:tr w:rsidR="00A50F6B" w:rsidRPr="002A0D91" w14:paraId="43894AEE" w14:textId="77777777" w:rsidTr="00A50F6B">
              <w:tc>
                <w:tcPr>
                  <w:tcW w:w="522" w:type="dxa"/>
                </w:tcPr>
                <w:p w14:paraId="5906F08B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11.</w:t>
                  </w:r>
                </w:p>
              </w:tc>
              <w:tc>
                <w:tcPr>
                  <w:tcW w:w="7560" w:type="dxa"/>
                </w:tcPr>
                <w:p w14:paraId="7A46E214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Ndërtimi i  çerdhes në Rogove </w:t>
                  </w:r>
                </w:p>
              </w:tc>
              <w:tc>
                <w:tcPr>
                  <w:tcW w:w="1528" w:type="dxa"/>
                </w:tcPr>
                <w:p w14:paraId="0C5C1474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328.546.41 €</w:t>
                  </w:r>
                </w:p>
              </w:tc>
            </w:tr>
            <w:tr w:rsidR="00A50F6B" w:rsidRPr="002A0D91" w14:paraId="4620265E" w14:textId="77777777" w:rsidTr="00A50F6B">
              <w:tc>
                <w:tcPr>
                  <w:tcW w:w="522" w:type="dxa"/>
                </w:tcPr>
                <w:p w14:paraId="050C6D6C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12. </w:t>
                  </w:r>
                </w:p>
              </w:tc>
              <w:tc>
                <w:tcPr>
                  <w:tcW w:w="7560" w:type="dxa"/>
                </w:tcPr>
                <w:p w14:paraId="48CE7D5C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 me pajisje sportive për edukate Fizike</w:t>
                  </w:r>
                </w:p>
              </w:tc>
              <w:tc>
                <w:tcPr>
                  <w:tcW w:w="1528" w:type="dxa"/>
                </w:tcPr>
                <w:p w14:paraId="34AC03F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10.766.00 €</w:t>
                  </w:r>
                </w:p>
              </w:tc>
            </w:tr>
            <w:tr w:rsidR="00A50F6B" w:rsidRPr="002A0D91" w14:paraId="6DD7806A" w14:textId="77777777" w:rsidTr="00A50F6B">
              <w:tc>
                <w:tcPr>
                  <w:tcW w:w="522" w:type="dxa"/>
                </w:tcPr>
                <w:p w14:paraId="5A6CBA9D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13.</w:t>
                  </w:r>
                </w:p>
              </w:tc>
              <w:tc>
                <w:tcPr>
                  <w:tcW w:w="7560" w:type="dxa"/>
                </w:tcPr>
                <w:p w14:paraId="18400A68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Molerimi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I shkollave</w:t>
                  </w:r>
                </w:p>
              </w:tc>
              <w:tc>
                <w:tcPr>
                  <w:tcW w:w="1528" w:type="dxa"/>
                </w:tcPr>
                <w:p w14:paraId="6BDBE470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32.207.51 €</w:t>
                  </w:r>
                </w:p>
              </w:tc>
            </w:tr>
            <w:tr w:rsidR="00A50F6B" w:rsidRPr="002A0D91" w14:paraId="16D10A96" w14:textId="77777777" w:rsidTr="00A50F6B">
              <w:tc>
                <w:tcPr>
                  <w:tcW w:w="522" w:type="dxa"/>
                </w:tcPr>
                <w:p w14:paraId="7F6659B7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14.</w:t>
                  </w:r>
                </w:p>
              </w:tc>
              <w:tc>
                <w:tcPr>
                  <w:tcW w:w="7560" w:type="dxa"/>
                </w:tcPr>
                <w:p w14:paraId="148CC163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 me mjete konkretizimi</w:t>
                  </w:r>
                </w:p>
              </w:tc>
              <w:tc>
                <w:tcPr>
                  <w:tcW w:w="1528" w:type="dxa"/>
                </w:tcPr>
                <w:p w14:paraId="76E3A8D6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9.952.50 €</w:t>
                  </w:r>
                </w:p>
              </w:tc>
            </w:tr>
            <w:tr w:rsidR="00A50F6B" w:rsidRPr="002A0D91" w14:paraId="018CC4C6" w14:textId="77777777" w:rsidTr="00A50F6B">
              <w:tc>
                <w:tcPr>
                  <w:tcW w:w="522" w:type="dxa"/>
                </w:tcPr>
                <w:p w14:paraId="6C8FE53F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15.</w:t>
                  </w:r>
                </w:p>
              </w:tc>
              <w:tc>
                <w:tcPr>
                  <w:tcW w:w="7560" w:type="dxa"/>
                </w:tcPr>
                <w:p w14:paraId="675A8A09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Furnizim me dru dhe 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pelet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për ngrohje</w:t>
                  </w:r>
                </w:p>
              </w:tc>
              <w:tc>
                <w:tcPr>
                  <w:tcW w:w="1528" w:type="dxa"/>
                </w:tcPr>
                <w:p w14:paraId="176E67B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107.820.00 €</w:t>
                  </w:r>
                </w:p>
              </w:tc>
            </w:tr>
            <w:tr w:rsidR="00A50F6B" w:rsidRPr="002A0D91" w14:paraId="2ED35CE0" w14:textId="77777777" w:rsidTr="00A50F6B">
              <w:tc>
                <w:tcPr>
                  <w:tcW w:w="522" w:type="dxa"/>
                </w:tcPr>
                <w:p w14:paraId="1065A0BF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16.</w:t>
                  </w:r>
                </w:p>
              </w:tc>
              <w:tc>
                <w:tcPr>
                  <w:tcW w:w="7560" w:type="dxa"/>
                </w:tcPr>
                <w:p w14:paraId="25D47770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Furnizimi me kompjuter dhe 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laptop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ne shkolla dhe Drejtori</w:t>
                  </w:r>
                </w:p>
              </w:tc>
              <w:tc>
                <w:tcPr>
                  <w:tcW w:w="1528" w:type="dxa"/>
                </w:tcPr>
                <w:p w14:paraId="62F6BD91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106.900.20 €</w:t>
                  </w:r>
                </w:p>
              </w:tc>
            </w:tr>
            <w:tr w:rsidR="00A50F6B" w:rsidRPr="002A0D91" w14:paraId="3F566F28" w14:textId="77777777" w:rsidTr="00A50F6B">
              <w:tc>
                <w:tcPr>
                  <w:tcW w:w="522" w:type="dxa"/>
                </w:tcPr>
                <w:p w14:paraId="7D9EBC76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17.</w:t>
                  </w:r>
                </w:p>
              </w:tc>
              <w:tc>
                <w:tcPr>
                  <w:tcW w:w="7560" w:type="dxa"/>
                </w:tcPr>
                <w:p w14:paraId="4DB0F8D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 me perde për shkolla dhe Drejtori</w:t>
                  </w:r>
                </w:p>
              </w:tc>
              <w:tc>
                <w:tcPr>
                  <w:tcW w:w="1528" w:type="dxa"/>
                </w:tcPr>
                <w:p w14:paraId="1946772B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13.220.00 €</w:t>
                  </w:r>
                </w:p>
              </w:tc>
            </w:tr>
            <w:tr w:rsidR="00A50F6B" w:rsidRPr="002A0D91" w14:paraId="3271AB05" w14:textId="77777777" w:rsidTr="00A50F6B">
              <w:tc>
                <w:tcPr>
                  <w:tcW w:w="522" w:type="dxa"/>
                </w:tcPr>
                <w:p w14:paraId="71F336C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18.</w:t>
                  </w:r>
                </w:p>
              </w:tc>
              <w:tc>
                <w:tcPr>
                  <w:tcW w:w="7560" w:type="dxa"/>
                </w:tcPr>
                <w:p w14:paraId="1A889987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 dhe montimi I lodrave ne çerdhe</w:t>
                  </w:r>
                </w:p>
              </w:tc>
              <w:tc>
                <w:tcPr>
                  <w:tcW w:w="1528" w:type="dxa"/>
                </w:tcPr>
                <w:p w14:paraId="05769D00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12.550.00 €</w:t>
                  </w:r>
                </w:p>
              </w:tc>
            </w:tr>
            <w:tr w:rsidR="00A50F6B" w:rsidRPr="002A0D91" w14:paraId="45E03F53" w14:textId="77777777" w:rsidTr="00A50F6B">
              <w:tc>
                <w:tcPr>
                  <w:tcW w:w="522" w:type="dxa"/>
                </w:tcPr>
                <w:p w14:paraId="4DBAA420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19.</w:t>
                  </w:r>
                </w:p>
              </w:tc>
              <w:tc>
                <w:tcPr>
                  <w:tcW w:w="7560" w:type="dxa"/>
                </w:tcPr>
                <w:p w14:paraId="0C373A24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 me ene dhe elemente përcjellëse për çerdhe te reja</w:t>
                  </w:r>
                </w:p>
              </w:tc>
              <w:tc>
                <w:tcPr>
                  <w:tcW w:w="1528" w:type="dxa"/>
                </w:tcPr>
                <w:p w14:paraId="3DBE3ABD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3.767.00 €</w:t>
                  </w:r>
                </w:p>
              </w:tc>
            </w:tr>
            <w:tr w:rsidR="00A50F6B" w:rsidRPr="002A0D91" w14:paraId="3E761642" w14:textId="77777777" w:rsidTr="00A50F6B">
              <w:tc>
                <w:tcPr>
                  <w:tcW w:w="522" w:type="dxa"/>
                </w:tcPr>
                <w:p w14:paraId="46EA24C0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20.</w:t>
                  </w:r>
                </w:p>
              </w:tc>
              <w:tc>
                <w:tcPr>
                  <w:tcW w:w="7560" w:type="dxa"/>
                </w:tcPr>
                <w:p w14:paraId="1F90AC2C" w14:textId="076ABE2C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Furnizimi  me shtretër ,dyshek, tepih </w:t>
                  </w:r>
                  <w:r w:rsidR="0038588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çerdhe</w:t>
                  </w: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dhe konvikt</w:t>
                  </w:r>
                </w:p>
              </w:tc>
              <w:tc>
                <w:tcPr>
                  <w:tcW w:w="1528" w:type="dxa"/>
                </w:tcPr>
                <w:p w14:paraId="0C29E656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6.830.00 €</w:t>
                  </w:r>
                </w:p>
              </w:tc>
            </w:tr>
            <w:tr w:rsidR="00A50F6B" w:rsidRPr="002A0D91" w14:paraId="5B4BF2C6" w14:textId="77777777" w:rsidTr="00A50F6B">
              <w:tc>
                <w:tcPr>
                  <w:tcW w:w="522" w:type="dxa"/>
                </w:tcPr>
                <w:p w14:paraId="5340B17A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21.</w:t>
                  </w:r>
                </w:p>
              </w:tc>
              <w:tc>
                <w:tcPr>
                  <w:tcW w:w="7560" w:type="dxa"/>
                </w:tcPr>
                <w:p w14:paraId="73E56471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Furnizimi, montimi, mirëmbajtja dhe mbushja e kondicionerëve</w:t>
                  </w:r>
                </w:p>
              </w:tc>
              <w:tc>
                <w:tcPr>
                  <w:tcW w:w="1528" w:type="dxa"/>
                </w:tcPr>
                <w:p w14:paraId="424B3C0F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40.944.00 €</w:t>
                  </w:r>
                </w:p>
              </w:tc>
            </w:tr>
            <w:tr w:rsidR="00A50F6B" w:rsidRPr="002A0D91" w14:paraId="19E2B489" w14:textId="77777777" w:rsidTr="00A50F6B">
              <w:tc>
                <w:tcPr>
                  <w:tcW w:w="522" w:type="dxa"/>
                </w:tcPr>
                <w:p w14:paraId="0BAD8248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22.</w:t>
                  </w:r>
                </w:p>
              </w:tc>
              <w:tc>
                <w:tcPr>
                  <w:tcW w:w="7560" w:type="dxa"/>
                </w:tcPr>
                <w:p w14:paraId="1A6BAA4C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 me makina për kositjen e barit dhe makina për pastrimin e oborrit</w:t>
                  </w:r>
                </w:p>
              </w:tc>
              <w:tc>
                <w:tcPr>
                  <w:tcW w:w="1528" w:type="dxa"/>
                </w:tcPr>
                <w:p w14:paraId="2F70EA8B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9.449.08 €</w:t>
                  </w:r>
                </w:p>
              </w:tc>
            </w:tr>
            <w:tr w:rsidR="00A50F6B" w:rsidRPr="002A0D91" w14:paraId="3047FB93" w14:textId="77777777" w:rsidTr="00A50F6B">
              <w:tc>
                <w:tcPr>
                  <w:tcW w:w="522" w:type="dxa"/>
                </w:tcPr>
                <w:p w14:paraId="29349DAC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23.</w:t>
                  </w:r>
                </w:p>
              </w:tc>
              <w:tc>
                <w:tcPr>
                  <w:tcW w:w="7560" w:type="dxa"/>
                </w:tcPr>
                <w:p w14:paraId="6291A846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 me pajisje te bujqësisë teknologjisë ushqimore, hotelerisë ne SHMLE “Kadri Kusari”</w:t>
                  </w:r>
                </w:p>
              </w:tc>
              <w:tc>
                <w:tcPr>
                  <w:tcW w:w="1528" w:type="dxa"/>
                </w:tcPr>
                <w:p w14:paraId="08F168A3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17.947.80 €</w:t>
                  </w:r>
                </w:p>
              </w:tc>
            </w:tr>
            <w:tr w:rsidR="00A50F6B" w:rsidRPr="002A0D91" w14:paraId="069C7F31" w14:textId="77777777" w:rsidTr="00A50F6B">
              <w:tc>
                <w:tcPr>
                  <w:tcW w:w="522" w:type="dxa"/>
                </w:tcPr>
                <w:p w14:paraId="548AFF6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24.</w:t>
                  </w:r>
                </w:p>
              </w:tc>
              <w:tc>
                <w:tcPr>
                  <w:tcW w:w="7560" w:type="dxa"/>
                </w:tcPr>
                <w:p w14:paraId="7374294A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 me pajisje mjekësorë ne SHMLM “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Hysni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Zajmi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”</w:t>
                  </w:r>
                </w:p>
              </w:tc>
              <w:tc>
                <w:tcPr>
                  <w:tcW w:w="1528" w:type="dxa"/>
                </w:tcPr>
                <w:p w14:paraId="4A610227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22.879.00 €</w:t>
                  </w:r>
                </w:p>
              </w:tc>
            </w:tr>
            <w:tr w:rsidR="00A50F6B" w:rsidRPr="002A0D91" w14:paraId="4794A8CB" w14:textId="77777777" w:rsidTr="00A50F6B">
              <w:tc>
                <w:tcPr>
                  <w:tcW w:w="522" w:type="dxa"/>
                </w:tcPr>
                <w:p w14:paraId="3CC8394B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25.</w:t>
                  </w:r>
                </w:p>
              </w:tc>
              <w:tc>
                <w:tcPr>
                  <w:tcW w:w="7560" w:type="dxa"/>
                </w:tcPr>
                <w:p w14:paraId="684AB874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 me pajisje te kabineteve teknike ne SHMLT ”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N.Nixha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”</w:t>
                  </w:r>
                </w:p>
              </w:tc>
              <w:tc>
                <w:tcPr>
                  <w:tcW w:w="1528" w:type="dxa"/>
                </w:tcPr>
                <w:p w14:paraId="15931B8D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16.805.00 €</w:t>
                  </w:r>
                </w:p>
              </w:tc>
            </w:tr>
            <w:tr w:rsidR="00A50F6B" w:rsidRPr="002A0D91" w14:paraId="39242DED" w14:textId="77777777" w:rsidTr="00A50F6B">
              <w:tc>
                <w:tcPr>
                  <w:tcW w:w="522" w:type="dxa"/>
                </w:tcPr>
                <w:p w14:paraId="2D1C52E8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26.</w:t>
                  </w:r>
                </w:p>
              </w:tc>
              <w:tc>
                <w:tcPr>
                  <w:tcW w:w="7560" w:type="dxa"/>
                </w:tcPr>
                <w:p w14:paraId="32A55BFC" w14:textId="11AE5587" w:rsidR="00A50F6B" w:rsidRPr="002A0D91" w:rsidRDefault="0038588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</w:t>
                  </w:r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dhe </w:t>
                  </w: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mirëmbajtja</w:t>
                  </w:r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e pajisjeve teknologjike informative </w:t>
                  </w:r>
                  <w:proofErr w:type="spellStart"/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per</w:t>
                  </w:r>
                  <w:proofErr w:type="spellEnd"/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shkolla</w:t>
                  </w:r>
                </w:p>
              </w:tc>
              <w:tc>
                <w:tcPr>
                  <w:tcW w:w="1528" w:type="dxa"/>
                </w:tcPr>
                <w:p w14:paraId="0CC693E3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12.172.05 €</w:t>
                  </w:r>
                </w:p>
              </w:tc>
            </w:tr>
            <w:tr w:rsidR="00A50F6B" w:rsidRPr="002A0D91" w14:paraId="6B8CCA40" w14:textId="77777777" w:rsidTr="00A50F6B">
              <w:tc>
                <w:tcPr>
                  <w:tcW w:w="522" w:type="dxa"/>
                </w:tcPr>
                <w:p w14:paraId="3C02BB5C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27.</w:t>
                  </w:r>
                </w:p>
              </w:tc>
              <w:tc>
                <w:tcPr>
                  <w:tcW w:w="7560" w:type="dxa"/>
                </w:tcPr>
                <w:p w14:paraId="4FDA7F3A" w14:textId="1A73E8CD" w:rsidR="00A50F6B" w:rsidRPr="002A0D91" w:rsidRDefault="00043D80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Ndërrimi</w:t>
                  </w:r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i kaldajave dhe sistemit te ngrohjes qendrore ne shkollat “</w:t>
                  </w:r>
                  <w:proofErr w:type="spellStart"/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J.Salihu</w:t>
                  </w:r>
                  <w:proofErr w:type="spellEnd"/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”, “</w:t>
                  </w:r>
                  <w:proofErr w:type="spellStart"/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Gj.Fishta</w:t>
                  </w:r>
                  <w:proofErr w:type="spellEnd"/>
                  <w:r w:rsidR="00A50F6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”, “ Dy Deshmoret”</w:t>
                  </w:r>
                </w:p>
              </w:tc>
              <w:tc>
                <w:tcPr>
                  <w:tcW w:w="1528" w:type="dxa"/>
                </w:tcPr>
                <w:p w14:paraId="0C4FC6DD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20.666.00 €</w:t>
                  </w:r>
                </w:p>
              </w:tc>
            </w:tr>
            <w:tr w:rsidR="00A50F6B" w:rsidRPr="002A0D91" w14:paraId="2DC6ED57" w14:textId="77777777" w:rsidTr="00A50F6B">
              <w:tc>
                <w:tcPr>
                  <w:tcW w:w="522" w:type="dxa"/>
                </w:tcPr>
                <w:p w14:paraId="1337DB69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28.</w:t>
                  </w:r>
                </w:p>
              </w:tc>
              <w:tc>
                <w:tcPr>
                  <w:tcW w:w="7560" w:type="dxa"/>
                </w:tcPr>
                <w:p w14:paraId="60E8FCD2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Renovimi dhe adaptimi I objektit shkollor 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Hajdar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Dushi</w:t>
                  </w:r>
                </w:p>
              </w:tc>
              <w:tc>
                <w:tcPr>
                  <w:tcW w:w="1528" w:type="dxa"/>
                </w:tcPr>
                <w:p w14:paraId="6537EE89" w14:textId="77777777" w:rsidR="00A50F6B" w:rsidRPr="002A0D91" w:rsidRDefault="00A50F6B" w:rsidP="00A50F6B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45.940.50 €</w:t>
                  </w:r>
                </w:p>
              </w:tc>
            </w:tr>
          </w:tbl>
          <w:p w14:paraId="1574B37F" w14:textId="54C71329" w:rsidR="00A50F6B" w:rsidRPr="002A0D91" w:rsidRDefault="00A50F6B" w:rsidP="006224F3">
            <w:pPr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p w14:paraId="5FC9428F" w14:textId="77777777" w:rsidR="00053948" w:rsidRPr="002A0D91" w:rsidRDefault="00053948" w:rsidP="0005394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A0D91">
              <w:rPr>
                <w:rFonts w:asciiTheme="minorHAnsi" w:hAnsiTheme="minorHAnsi" w:cstheme="minorHAnsi"/>
                <w:sz w:val="14"/>
                <w:szCs w:val="14"/>
              </w:rPr>
              <w:t>Aktivitetet në procedurë të tenderimit dhe të nënshkrimit të kontratave</w:t>
            </w:r>
          </w:p>
          <w:tbl>
            <w:tblPr>
              <w:tblStyle w:val="TableGrid"/>
              <w:tblW w:w="9612" w:type="dxa"/>
              <w:tblLook w:val="04A0" w:firstRow="1" w:lastRow="0" w:firstColumn="1" w:lastColumn="0" w:noHBand="0" w:noVBand="1"/>
            </w:tblPr>
            <w:tblGrid>
              <w:gridCol w:w="522"/>
              <w:gridCol w:w="7560"/>
              <w:gridCol w:w="1530"/>
            </w:tblGrid>
            <w:tr w:rsidR="00053948" w:rsidRPr="002A0D91" w14:paraId="24601B0E" w14:textId="77777777" w:rsidTr="00043D80">
              <w:tc>
                <w:tcPr>
                  <w:tcW w:w="522" w:type="dxa"/>
                </w:tcPr>
                <w:p w14:paraId="470B4A1B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7560" w:type="dxa"/>
                </w:tcPr>
                <w:p w14:paraId="1726C5B4" w14:textId="77777777" w:rsidR="00053948" w:rsidRPr="002A0D91" w:rsidRDefault="00053948" w:rsidP="00043D80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Furnizimi me material 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hidrosanitar</w:t>
                  </w:r>
                  <w:proofErr w:type="spellEnd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ne shkolla</w:t>
                  </w:r>
                </w:p>
              </w:tc>
              <w:tc>
                <w:tcPr>
                  <w:tcW w:w="1530" w:type="dxa"/>
                </w:tcPr>
                <w:p w14:paraId="457B4057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27.000.00 €</w:t>
                  </w:r>
                </w:p>
              </w:tc>
            </w:tr>
            <w:tr w:rsidR="00053948" w:rsidRPr="002A0D91" w14:paraId="71F5E370" w14:textId="77777777" w:rsidTr="00043D80">
              <w:tc>
                <w:tcPr>
                  <w:tcW w:w="522" w:type="dxa"/>
                </w:tcPr>
                <w:p w14:paraId="15FAAC93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7560" w:type="dxa"/>
                </w:tcPr>
                <w:p w14:paraId="4CBB37A0" w14:textId="42E26F0E" w:rsidR="00053948" w:rsidRPr="002A0D91" w:rsidRDefault="0038588B" w:rsidP="00043D80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Furnizimi, instalimi</w:t>
                  </w:r>
                  <w:r w:rsidR="00053948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dhe </w:t>
                  </w:r>
                  <w:proofErr w:type="spellStart"/>
                  <w:r w:rsidR="00053948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servisimi</w:t>
                  </w:r>
                  <w:proofErr w:type="spellEnd"/>
                  <w:r w:rsidR="00053948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me kamera, dhe montimi i TV , Sistem </w:t>
                  </w:r>
                  <w:proofErr w:type="spellStart"/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zëri</w:t>
                  </w:r>
                  <w:r w:rsidR="00043D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m</w:t>
                  </w: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i</w:t>
                  </w:r>
                  <w:proofErr w:type="spellEnd"/>
                  <w:r w:rsidR="00043D80">
                    <w:rPr>
                      <w:rFonts w:asciiTheme="minorHAnsi" w:hAnsiTheme="minorHAnsi" w:cstheme="minorHAnsi"/>
                      <w:sz w:val="14"/>
                      <w:szCs w:val="14"/>
                    </w:rPr>
                    <w:t>,</w:t>
                  </w:r>
                  <w:r w:rsidR="00053948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r w:rsidR="00043D80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Ndriçim</w:t>
                  </w:r>
                  <w:r w:rsidR="00053948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profesional</w:t>
                  </w:r>
                </w:p>
              </w:tc>
              <w:tc>
                <w:tcPr>
                  <w:tcW w:w="1530" w:type="dxa"/>
                </w:tcPr>
                <w:p w14:paraId="4551E61E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72.000.00 €</w:t>
                  </w:r>
                </w:p>
              </w:tc>
            </w:tr>
            <w:tr w:rsidR="00053948" w:rsidRPr="002A0D91" w14:paraId="40F39502" w14:textId="77777777" w:rsidTr="00043D80">
              <w:trPr>
                <w:trHeight w:val="530"/>
              </w:trPr>
              <w:tc>
                <w:tcPr>
                  <w:tcW w:w="522" w:type="dxa"/>
                </w:tcPr>
                <w:p w14:paraId="01233807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3.</w:t>
                  </w:r>
                </w:p>
              </w:tc>
              <w:tc>
                <w:tcPr>
                  <w:tcW w:w="7560" w:type="dxa"/>
                </w:tcPr>
                <w:p w14:paraId="3F290D3B" w14:textId="29549A9D" w:rsidR="00053948" w:rsidRPr="002A0D91" w:rsidRDefault="00053948" w:rsidP="00043D80">
                  <w:p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Transporti I </w:t>
                  </w:r>
                  <w:r w:rsidR="0038588B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nxënësve</w:t>
                  </w: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ne relacione te ndryshme </w:t>
                  </w:r>
                  <w:r w:rsidR="00043D80"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për</w:t>
                  </w: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vitin 2025</w:t>
                  </w:r>
                </w:p>
              </w:tc>
              <w:tc>
                <w:tcPr>
                  <w:tcW w:w="1530" w:type="dxa"/>
                </w:tcPr>
                <w:p w14:paraId="24ED5C1D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481.260.00 €</w:t>
                  </w:r>
                </w:p>
              </w:tc>
            </w:tr>
            <w:tr w:rsidR="00053948" w:rsidRPr="002A0D91" w14:paraId="6B6811F2" w14:textId="77777777" w:rsidTr="00043D80">
              <w:trPr>
                <w:trHeight w:val="530"/>
              </w:trPr>
              <w:tc>
                <w:tcPr>
                  <w:tcW w:w="522" w:type="dxa"/>
                </w:tcPr>
                <w:p w14:paraId="5BA84AB6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4.</w:t>
                  </w:r>
                </w:p>
              </w:tc>
              <w:tc>
                <w:tcPr>
                  <w:tcW w:w="7560" w:type="dxa"/>
                </w:tcPr>
                <w:p w14:paraId="624711EA" w14:textId="5F728BB1" w:rsidR="00053948" w:rsidRPr="002A0D91" w:rsidRDefault="00053948" w:rsidP="00043D80">
                  <w:p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Sigurimi </w:t>
                  </w:r>
                  <w:r w:rsidR="00043D80"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aksidental</w:t>
                  </w: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I </w:t>
                  </w:r>
                  <w:r w:rsidR="00043D80"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nxënësve</w:t>
                  </w: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ne shkolla profesionale</w:t>
                  </w:r>
                </w:p>
              </w:tc>
              <w:tc>
                <w:tcPr>
                  <w:tcW w:w="1530" w:type="dxa"/>
                </w:tcPr>
                <w:p w14:paraId="5B872A21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10.000.00 €</w:t>
                  </w:r>
                </w:p>
              </w:tc>
            </w:tr>
            <w:tr w:rsidR="00053948" w:rsidRPr="002A0D91" w14:paraId="0D2C93F7" w14:textId="77777777" w:rsidTr="00043D80">
              <w:trPr>
                <w:trHeight w:val="530"/>
              </w:trPr>
              <w:tc>
                <w:tcPr>
                  <w:tcW w:w="522" w:type="dxa"/>
                </w:tcPr>
                <w:p w14:paraId="12856894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5.</w:t>
                  </w:r>
                </w:p>
              </w:tc>
              <w:tc>
                <w:tcPr>
                  <w:tcW w:w="7560" w:type="dxa"/>
                </w:tcPr>
                <w:p w14:paraId="2309AC64" w14:textId="0ACEAFFB" w:rsidR="00053948" w:rsidRPr="002A0D91" w:rsidRDefault="00053948" w:rsidP="00043D80">
                  <w:p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Akordimi  I veglave muzikore -shkolla e </w:t>
                  </w:r>
                  <w:r w:rsidR="00043D80"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muzikës</w:t>
                  </w:r>
                </w:p>
              </w:tc>
              <w:tc>
                <w:tcPr>
                  <w:tcW w:w="1530" w:type="dxa"/>
                </w:tcPr>
                <w:p w14:paraId="45273BC3" w14:textId="30B84F79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5.000.00 €</w:t>
                  </w:r>
                </w:p>
              </w:tc>
            </w:tr>
            <w:tr w:rsidR="00053948" w:rsidRPr="002A0D91" w14:paraId="77E48CCA" w14:textId="77777777" w:rsidTr="00043D80">
              <w:trPr>
                <w:trHeight w:val="530"/>
              </w:trPr>
              <w:tc>
                <w:tcPr>
                  <w:tcW w:w="522" w:type="dxa"/>
                </w:tcPr>
                <w:p w14:paraId="02352255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6.</w:t>
                  </w:r>
                </w:p>
              </w:tc>
              <w:tc>
                <w:tcPr>
                  <w:tcW w:w="7560" w:type="dxa"/>
                </w:tcPr>
                <w:p w14:paraId="4B72C1D0" w14:textId="2EB524FE" w:rsidR="00053948" w:rsidRPr="002A0D91" w:rsidRDefault="00053948" w:rsidP="00043D80">
                  <w:p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Rregullimi I instalimit elektrik ne shkollat “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Mazllom</w:t>
                  </w:r>
                  <w:proofErr w:type="spellEnd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K</w:t>
                  </w:r>
                  <w:r w:rsidR="00043D80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ë</w:t>
                  </w: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puska”, “Yll Mori</w:t>
                  </w:r>
                  <w:r w:rsidR="00043D80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n</w:t>
                  </w: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a”, “</w:t>
                  </w:r>
                  <w:proofErr w:type="spellStart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Selman</w:t>
                  </w:r>
                  <w:proofErr w:type="spellEnd"/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 xml:space="preserve"> Riza”</w:t>
                  </w:r>
                </w:p>
              </w:tc>
              <w:tc>
                <w:tcPr>
                  <w:tcW w:w="1530" w:type="dxa"/>
                </w:tcPr>
                <w:p w14:paraId="0C82257B" w14:textId="5147AA56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43.939.00 €</w:t>
                  </w:r>
                </w:p>
              </w:tc>
            </w:tr>
            <w:tr w:rsidR="00053948" w:rsidRPr="002A0D91" w14:paraId="05A4D9B3" w14:textId="77777777" w:rsidTr="00043D80">
              <w:trPr>
                <w:trHeight w:val="530"/>
              </w:trPr>
              <w:tc>
                <w:tcPr>
                  <w:tcW w:w="522" w:type="dxa"/>
                </w:tcPr>
                <w:p w14:paraId="15FA0890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7.</w:t>
                  </w:r>
                </w:p>
              </w:tc>
              <w:tc>
                <w:tcPr>
                  <w:tcW w:w="7560" w:type="dxa"/>
                </w:tcPr>
                <w:p w14:paraId="3427346F" w14:textId="77777777" w:rsidR="00053948" w:rsidRPr="002A0D91" w:rsidRDefault="00053948" w:rsidP="00043D80">
                  <w:pPr>
                    <w:spacing w:line="240" w:lineRule="auto"/>
                    <w:jc w:val="both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Renovime dhe adaptime te objekteve shkollore ne vitin 2024/2025</w:t>
                  </w:r>
                </w:p>
              </w:tc>
              <w:tc>
                <w:tcPr>
                  <w:tcW w:w="1530" w:type="dxa"/>
                </w:tcPr>
                <w:p w14:paraId="5F136209" w14:textId="77777777" w:rsidR="00053948" w:rsidRPr="002A0D91" w:rsidRDefault="00053948" w:rsidP="00043D80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</w:pPr>
                  <w:r w:rsidRPr="002A0D91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sq-AL"/>
                    </w:rPr>
                    <w:t>250.000.00 €</w:t>
                  </w:r>
                </w:p>
              </w:tc>
            </w:tr>
          </w:tbl>
          <w:p w14:paraId="587A1D77" w14:textId="77777777" w:rsidR="00053948" w:rsidRPr="002A0D91" w:rsidRDefault="00053948" w:rsidP="00043D80">
            <w:pPr>
              <w:spacing w:line="240" w:lineRule="auto"/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p w14:paraId="0398898C" w14:textId="0DE166FA" w:rsidR="006224F3" w:rsidRPr="002A0D91" w:rsidRDefault="006224F3" w:rsidP="006224F3">
            <w:pPr>
              <w:rPr>
                <w:rFonts w:asciiTheme="minorHAnsi" w:eastAsia="Calibri" w:hAnsiTheme="minorHAnsi" w:cstheme="minorHAnsi"/>
                <w:noProof/>
                <w:sz w:val="14"/>
                <w:szCs w:val="14"/>
              </w:rPr>
            </w:pPr>
          </w:p>
          <w:p w14:paraId="77E40987" w14:textId="384D2FA7" w:rsidR="00C20AC2" w:rsidRPr="0038588B" w:rsidRDefault="00C20AC2" w:rsidP="00C20AC2">
            <w:pPr>
              <w:tabs>
                <w:tab w:val="center" w:pos="302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2A0D91">
              <w:rPr>
                <w:rFonts w:asciiTheme="minorHAnsi" w:hAnsiTheme="minorHAnsi" w:cstheme="minorHAnsi"/>
                <w:sz w:val="14"/>
                <w:szCs w:val="14"/>
              </w:rPr>
              <w:t xml:space="preserve">           </w:t>
            </w: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Punimet do të vazhdojnë dhe pritet të përfundojnë në vitin 2024</w:t>
            </w:r>
            <w:r w:rsidR="002D0929">
              <w:rPr>
                <w:rFonts w:asciiTheme="minorHAnsi" w:hAnsiTheme="minorHAnsi" w:cstheme="minorHAnsi"/>
                <w:sz w:val="18"/>
                <w:szCs w:val="18"/>
              </w:rPr>
              <w:t>- 2025.</w:t>
            </w:r>
          </w:p>
          <w:p w14:paraId="024E710B" w14:textId="77777777" w:rsidR="00C20AC2" w:rsidRPr="0038588B" w:rsidRDefault="00C20AC2" w:rsidP="00C20AC2">
            <w:pPr>
              <w:tabs>
                <w:tab w:val="center" w:pos="3028"/>
              </w:tabs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165353E4" w14:textId="77777777" w:rsidR="00C20AC2" w:rsidRPr="0038588B" w:rsidRDefault="00C20AC2" w:rsidP="00C20AC2">
            <w:pPr>
              <w:tabs>
                <w:tab w:val="center" w:pos="302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Donacione:</w:t>
            </w:r>
          </w:p>
          <w:p w14:paraId="15C621B5" w14:textId="0429F370" w:rsidR="00C20AC2" w:rsidRPr="0038588B" w:rsidRDefault="00C20AC2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Shkolla 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Demjan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1, Punime</w:t>
            </w:r>
            <w:r w:rsidR="002D092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janë ndërprerë (donacion MASHTI)</w:t>
            </w:r>
          </w:p>
          <w:p w14:paraId="6D07D8FE" w14:textId="77777777" w:rsidR="00C20AC2" w:rsidRPr="0038588B" w:rsidRDefault="00C20AC2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Shkolla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Ponoshec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, Punime janë duke vazhduar (donacion MASHTI)</w:t>
            </w:r>
          </w:p>
          <w:p w14:paraId="611C89F9" w14:textId="77777777" w:rsidR="00C20AC2" w:rsidRPr="0038588B" w:rsidRDefault="00C20AC2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Çerdhe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Rezina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Veriore,  Punime janë duke vazhduar (donacion MASHTI)</w:t>
            </w:r>
          </w:p>
          <w:p w14:paraId="1EE5FF7C" w14:textId="77777777" w:rsidR="00C20AC2" w:rsidRPr="0038588B" w:rsidRDefault="00C20AC2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Salla e Edukatës fizike në SHFMU “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Zekeria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Rexha” në Gjakovë , Punimet janë në përfundim (donacion MASHTI).</w:t>
            </w:r>
          </w:p>
          <w:p w14:paraId="7886EC58" w14:textId="77777777" w:rsidR="00C20AC2" w:rsidRPr="0038588B" w:rsidRDefault="00C20AC2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Renovimi dhe Adaptimi i objekteve ekzistuese për Çerdhe e në Lokacionet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Shishmon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dhe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Korenicë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- Punime janë duke vazhduar (donacion MASHTI)</w:t>
            </w:r>
          </w:p>
          <w:p w14:paraId="6B25E3ED" w14:textId="50397737" w:rsidR="00C20AC2" w:rsidRDefault="00C20AC2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Ndërtimin e Sallës së Edukatës fizike në SHF “M. Këpuska” në Gjakovë. Punime janë duke vazhduar (donacion MASHTI)</w:t>
            </w:r>
          </w:p>
          <w:p w14:paraId="479F5AB0" w14:textId="11B4F6B7" w:rsidR="002D39EC" w:rsidRDefault="002D39EC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KFORI TURK – rregullimi i oborreve te: shkollat e mesme dhe Çerdhes “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Ganimete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Terbeshi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  <w:p w14:paraId="205EA70A" w14:textId="1B16E3E8" w:rsidR="002D39EC" w:rsidRPr="0038588B" w:rsidRDefault="002D39EC" w:rsidP="00C20AC2">
            <w:pPr>
              <w:pStyle w:val="ListParagraph"/>
              <w:numPr>
                <w:ilvl w:val="0"/>
                <w:numId w:val="16"/>
              </w:numPr>
              <w:tabs>
                <w:tab w:val="center" w:pos="302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KFORI TURK – pajisje teknologjike për shkollën ’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Emin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Duraku”</w:t>
            </w:r>
          </w:p>
          <w:p w14:paraId="27A5F3F5" w14:textId="77777777" w:rsidR="00C20AC2" w:rsidRPr="0038588B" w:rsidRDefault="00C20AC2" w:rsidP="00C20A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CD765" w14:textId="77777777" w:rsidR="00C20AC2" w:rsidRPr="0038588B" w:rsidRDefault="00C20AC2" w:rsidP="00C20A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Projektet në proces të realizimit nga FKEE:</w:t>
            </w:r>
          </w:p>
          <w:p w14:paraId="4A300BEB" w14:textId="77777777" w:rsidR="00C20AC2" w:rsidRPr="0038588B" w:rsidRDefault="00C20AC2" w:rsidP="00C20A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Zbatimi i masave të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Efiçiencës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së Energjisë në SHFMU “ F.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Agani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” Gjakovë, vlera  e kontratës 389.305,70 euro. Punimet kanë përfunduar.</w:t>
            </w:r>
          </w:p>
          <w:p w14:paraId="30460220" w14:textId="77777777" w:rsidR="00C20AC2" w:rsidRPr="0038588B" w:rsidRDefault="00C20AC2" w:rsidP="00C20A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Zbatimi i masave të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Efiçiencës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së Energjisë në SHM Ekonomike “ K. Kusari” Gjakovë, vlera  e kontratës 167.156,33 euro. Punimet kanë përfunduar.</w:t>
            </w:r>
          </w:p>
          <w:p w14:paraId="08CC519B" w14:textId="77777777" w:rsidR="00C20AC2" w:rsidRPr="0038588B" w:rsidRDefault="00C20AC2" w:rsidP="00C20A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Zbatimi i masave të </w:t>
            </w:r>
            <w:proofErr w:type="spellStart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>Eficiencës</w:t>
            </w:r>
            <w:proofErr w:type="spellEnd"/>
            <w:r w:rsidRPr="0038588B">
              <w:rPr>
                <w:rFonts w:asciiTheme="minorHAnsi" w:hAnsiTheme="minorHAnsi" w:cstheme="minorHAnsi"/>
                <w:sz w:val="18"/>
                <w:szCs w:val="18"/>
              </w:rPr>
              <w:t xml:space="preserve"> së Energjisë në SHFMU “ M. Këpuska” Gjakovë, vlera  e kontratës 231.203,00 euro,  Punimet janë duke vazhduar.</w:t>
            </w:r>
          </w:p>
          <w:p w14:paraId="216361D4" w14:textId="77777777" w:rsidR="00C20AC2" w:rsidRPr="0038588B" w:rsidRDefault="00C20AC2" w:rsidP="00C20AC2">
            <w:pPr>
              <w:tabs>
                <w:tab w:val="center" w:pos="3028"/>
              </w:tabs>
              <w:ind w:left="72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7CACD688" w14:textId="77777777" w:rsidR="00C20AC2" w:rsidRPr="0038588B" w:rsidRDefault="00C20AC2" w:rsidP="00C20A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5C99DF" w14:textId="77777777" w:rsidR="005065DB" w:rsidRPr="002A0D91" w:rsidRDefault="005065DB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sq-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C5EB" w14:textId="77777777" w:rsidR="00CA20D3" w:rsidRPr="00983162" w:rsidRDefault="00CA20D3" w:rsidP="00E3591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sq-AL"/>
              </w:rPr>
            </w:pPr>
          </w:p>
        </w:tc>
      </w:tr>
    </w:tbl>
    <w:p w14:paraId="17616590" w14:textId="77777777" w:rsidR="00932C13" w:rsidRPr="00983162" w:rsidRDefault="00771926" w:rsidP="00932C13">
      <w:pPr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b/>
          <w:sz w:val="18"/>
          <w:szCs w:val="18"/>
          <w:lang w:val="it-IT"/>
        </w:rPr>
        <w:lastRenderedPageBreak/>
        <w:t xml:space="preserve">2.4.6  </w:t>
      </w:r>
      <w:r w:rsidR="00932C13" w:rsidRPr="00983162">
        <w:rPr>
          <w:rFonts w:asciiTheme="minorHAnsi" w:hAnsiTheme="minorHAnsi" w:cstheme="minorHAnsi"/>
          <w:b/>
          <w:sz w:val="18"/>
          <w:szCs w:val="18"/>
          <w:lang w:val="it-IT"/>
        </w:rPr>
        <w:t xml:space="preserve">SUBVENCIONET </w:t>
      </w:r>
    </w:p>
    <w:p w14:paraId="0E81FA5D" w14:textId="7D2362FE" w:rsidR="00932C13" w:rsidRPr="00983162" w:rsidRDefault="00932C13" w:rsidP="00E4325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 xml:space="preserve">Ndarja e </w:t>
      </w:r>
      <w:r w:rsidR="000A54F1" w:rsidRPr="00983162">
        <w:rPr>
          <w:rFonts w:asciiTheme="minorHAnsi" w:hAnsiTheme="minorHAnsi" w:cstheme="minorHAnsi"/>
          <w:sz w:val="18"/>
          <w:szCs w:val="18"/>
        </w:rPr>
        <w:t>118</w:t>
      </w:r>
      <w:r w:rsidRPr="00983162">
        <w:rPr>
          <w:rFonts w:asciiTheme="minorHAnsi" w:hAnsiTheme="minorHAnsi" w:cstheme="minorHAnsi"/>
          <w:sz w:val="18"/>
          <w:szCs w:val="18"/>
        </w:rPr>
        <w:t xml:space="preserve"> bursave</w:t>
      </w:r>
      <w:r w:rsidR="00C83635" w:rsidRPr="00983162">
        <w:rPr>
          <w:rFonts w:asciiTheme="minorHAnsi" w:hAnsiTheme="minorHAnsi" w:cstheme="minorHAnsi"/>
          <w:sz w:val="18"/>
          <w:szCs w:val="18"/>
        </w:rPr>
        <w:t xml:space="preserve"> </w:t>
      </w:r>
      <w:r w:rsidR="00043D80" w:rsidRPr="00983162">
        <w:rPr>
          <w:rFonts w:asciiTheme="minorHAnsi" w:hAnsiTheme="minorHAnsi" w:cstheme="minorHAnsi"/>
          <w:sz w:val="18"/>
          <w:szCs w:val="18"/>
        </w:rPr>
        <w:t>gjithsejtë</w:t>
      </w:r>
      <w:r w:rsidR="00C83635" w:rsidRPr="00983162">
        <w:rPr>
          <w:rFonts w:asciiTheme="minorHAnsi" w:hAnsiTheme="minorHAnsi" w:cstheme="minorHAnsi"/>
          <w:sz w:val="18"/>
          <w:szCs w:val="18"/>
        </w:rPr>
        <w:t xml:space="preserve"> shuma 70,800€</w:t>
      </w:r>
      <w:r w:rsidRPr="00983162">
        <w:rPr>
          <w:rFonts w:asciiTheme="minorHAnsi" w:hAnsiTheme="minorHAnsi" w:cstheme="minorHAnsi"/>
          <w:sz w:val="18"/>
          <w:szCs w:val="18"/>
        </w:rPr>
        <w:t xml:space="preserve"> për studentë për vitin akademik 202</w:t>
      </w:r>
      <w:r w:rsidR="000A54F1" w:rsidRPr="00983162">
        <w:rPr>
          <w:rFonts w:asciiTheme="minorHAnsi" w:hAnsiTheme="minorHAnsi" w:cstheme="minorHAnsi"/>
          <w:sz w:val="18"/>
          <w:szCs w:val="18"/>
        </w:rPr>
        <w:t>3</w:t>
      </w:r>
      <w:r w:rsidRPr="00983162">
        <w:rPr>
          <w:rFonts w:asciiTheme="minorHAnsi" w:hAnsiTheme="minorHAnsi" w:cstheme="minorHAnsi"/>
          <w:sz w:val="18"/>
          <w:szCs w:val="18"/>
        </w:rPr>
        <w:t>/202</w:t>
      </w:r>
      <w:r w:rsidR="000A54F1" w:rsidRPr="00983162">
        <w:rPr>
          <w:rFonts w:asciiTheme="minorHAnsi" w:hAnsiTheme="minorHAnsi" w:cstheme="minorHAnsi"/>
          <w:sz w:val="18"/>
          <w:szCs w:val="18"/>
        </w:rPr>
        <w:t>4</w:t>
      </w:r>
    </w:p>
    <w:p w14:paraId="2B6E8C57" w14:textId="77777777" w:rsidR="00932C13" w:rsidRPr="00983162" w:rsidRDefault="00932C13" w:rsidP="00E4325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983162">
        <w:rPr>
          <w:rFonts w:asciiTheme="minorHAnsi" w:hAnsiTheme="minorHAnsi" w:cstheme="minorHAnsi"/>
          <w:sz w:val="18"/>
          <w:szCs w:val="18"/>
        </w:rPr>
        <w:t>Transporti i nxënësve të shkollave fillore dhe të mesme të ulëta me nevoja të veçanta</w:t>
      </w:r>
    </w:p>
    <w:p w14:paraId="74D57BCD" w14:textId="77777777" w:rsidR="00932C13" w:rsidRPr="00983162" w:rsidRDefault="00932C13" w:rsidP="00932C13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3CFB5C5C" w14:textId="77777777" w:rsidR="00771926" w:rsidRPr="00983162" w:rsidRDefault="00771926" w:rsidP="00771926">
      <w:pPr>
        <w:shd w:val="clear" w:color="auto" w:fill="FABF8F" w:themeFill="accent6" w:themeFillTint="99"/>
        <w:spacing w:after="0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18"/>
          <w:szCs w:val="18"/>
        </w:rPr>
      </w:pPr>
      <w:r w:rsidRPr="00983162">
        <w:rPr>
          <w:rFonts w:asciiTheme="minorHAnsi" w:hAnsiTheme="minorHAnsi" w:cstheme="minorHAnsi"/>
          <w:b/>
          <w:bCs/>
          <w:sz w:val="18"/>
          <w:szCs w:val="18"/>
          <w:lang w:val="it-IT"/>
        </w:rPr>
        <w:t xml:space="preserve">3. </w:t>
      </w: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PROJEKTET DHE BASHK</w:t>
      </w:r>
      <w:r w:rsidR="00E8430D"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Ë</w:t>
      </w:r>
      <w:r w:rsidRPr="00983162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PUNIMET E TJERA</w:t>
      </w:r>
      <w:r w:rsidRPr="00983162">
        <w:rPr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 xml:space="preserve"> </w:t>
      </w:r>
    </w:p>
    <w:p w14:paraId="12131D0D" w14:textId="77777777" w:rsidR="00932C13" w:rsidRPr="00983162" w:rsidRDefault="00932C13" w:rsidP="00932C13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024E3738" w14:textId="2EC626A3" w:rsidR="00932C13" w:rsidRPr="002D39EC" w:rsidRDefault="00932C13" w:rsidP="00932C13">
      <w:pPr>
        <w:tabs>
          <w:tab w:val="left" w:pos="4200"/>
        </w:tabs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 xml:space="preserve">Marrëveshje  bashkëpunimi: </w:t>
      </w:r>
    </w:p>
    <w:p w14:paraId="02C50B9E" w14:textId="5E09E219" w:rsidR="003C7028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3C7028" w:rsidRPr="002D39EC">
        <w:rPr>
          <w:rFonts w:asciiTheme="minorHAnsi" w:hAnsiTheme="minorHAnsi" w:cstheme="minorHAnsi"/>
          <w:b/>
          <w:sz w:val="18"/>
          <w:szCs w:val="18"/>
        </w:rPr>
        <w:t xml:space="preserve"> mirëkuptimi me Concordia – projekte sociale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– hapja e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Qendres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>.</w:t>
      </w:r>
    </w:p>
    <w:p w14:paraId="78D3B784" w14:textId="282A04F9" w:rsidR="003C7028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3C7028" w:rsidRPr="002D39EC">
        <w:rPr>
          <w:rFonts w:asciiTheme="minorHAnsi" w:hAnsiTheme="minorHAnsi" w:cstheme="minorHAnsi"/>
          <w:b/>
          <w:sz w:val="18"/>
          <w:szCs w:val="18"/>
        </w:rPr>
        <w:t xml:space="preserve"> mirëkuptimi mes Olimpiada Speciale Kosova dhe DKA</w:t>
      </w:r>
    </w:p>
    <w:p w14:paraId="452CFE95" w14:textId="20183DBE" w:rsidR="003C7028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D39EC">
        <w:rPr>
          <w:rFonts w:asciiTheme="minorHAnsi" w:hAnsiTheme="minorHAnsi" w:cstheme="minorHAnsi"/>
          <w:b/>
          <w:sz w:val="18"/>
          <w:szCs w:val="18"/>
        </w:rPr>
        <w:t>bashkëpunimi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mes Shoqata profesionale e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Informaticienteve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te </w:t>
      </w:r>
      <w:r w:rsidRPr="002D39EC">
        <w:rPr>
          <w:rFonts w:asciiTheme="minorHAnsi" w:hAnsiTheme="minorHAnsi" w:cstheme="minorHAnsi"/>
          <w:b/>
          <w:sz w:val="18"/>
          <w:szCs w:val="18"/>
        </w:rPr>
        <w:t>Kosovës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dhe DKA </w:t>
      </w:r>
    </w:p>
    <w:p w14:paraId="06CE732D" w14:textId="4E650E9C" w:rsidR="00B44A1F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bashkëpunimi mes Kolegjit AAB dhe Komuna e Gjakoves</w:t>
      </w:r>
    </w:p>
    <w:p w14:paraId="571F0A5C" w14:textId="76986641" w:rsidR="00B44A1F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D39EC">
        <w:rPr>
          <w:rFonts w:asciiTheme="minorHAnsi" w:hAnsiTheme="minorHAnsi" w:cstheme="minorHAnsi"/>
          <w:b/>
          <w:sz w:val="18"/>
          <w:szCs w:val="18"/>
        </w:rPr>
        <w:t>bashkëpunimi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me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B</w:t>
      </w:r>
      <w:r w:rsidRPr="002D39EC">
        <w:rPr>
          <w:rFonts w:asciiTheme="minorHAnsi" w:hAnsiTheme="minorHAnsi" w:cstheme="minorHAnsi"/>
          <w:b/>
          <w:sz w:val="18"/>
          <w:szCs w:val="18"/>
        </w:rPr>
        <w:t>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>thany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Christian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Services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lidhur me funksionimin </w:t>
      </w:r>
      <w:r w:rsidRPr="002D39EC">
        <w:rPr>
          <w:rFonts w:asciiTheme="minorHAnsi" w:hAnsiTheme="minorHAnsi" w:cstheme="minorHAnsi"/>
          <w:b/>
          <w:sz w:val="18"/>
          <w:szCs w:val="18"/>
        </w:rPr>
        <w:t>për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edukimin ne </w:t>
      </w:r>
      <w:r w:rsidRPr="002D39EC">
        <w:rPr>
          <w:rFonts w:asciiTheme="minorHAnsi" w:hAnsiTheme="minorHAnsi" w:cstheme="minorHAnsi"/>
          <w:b/>
          <w:sz w:val="18"/>
          <w:szCs w:val="18"/>
        </w:rPr>
        <w:t>fëmijërinë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e hershme pran</w:t>
      </w:r>
      <w:r w:rsidRPr="002D39EC">
        <w:rPr>
          <w:rFonts w:asciiTheme="minorHAnsi" w:hAnsiTheme="minorHAnsi" w:cstheme="minorHAnsi"/>
          <w:b/>
          <w:sz w:val="18"/>
          <w:szCs w:val="18"/>
        </w:rPr>
        <w:t>ë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qendrës </w:t>
      </w:r>
      <w:r w:rsidRPr="002D39EC">
        <w:rPr>
          <w:rFonts w:asciiTheme="minorHAnsi" w:hAnsiTheme="minorHAnsi" w:cstheme="minorHAnsi"/>
          <w:b/>
          <w:sz w:val="18"/>
          <w:szCs w:val="18"/>
        </w:rPr>
        <w:t>mësimore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me baze ne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komunitet,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>Breko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>c.</w:t>
      </w:r>
    </w:p>
    <w:p w14:paraId="38E3AAA7" w14:textId="0CDD6967" w:rsidR="00B44A1F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bashkëpunimi mes OJQ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Nevo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Koncepti dhe DKA lidhur me fuqizimin e komuniteteve te cenueshme te </w:t>
      </w:r>
      <w:r w:rsidRPr="002D39EC">
        <w:rPr>
          <w:rFonts w:asciiTheme="minorHAnsi" w:hAnsiTheme="minorHAnsi" w:cstheme="minorHAnsi"/>
          <w:b/>
          <w:sz w:val="18"/>
          <w:szCs w:val="18"/>
        </w:rPr>
        <w:t>Kosovës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përmes qasjes me te mire dhe te barabarte ne tregun e punës”</w:t>
      </w:r>
    </w:p>
    <w:p w14:paraId="1AD2A702" w14:textId="07689E08" w:rsidR="00B44A1F" w:rsidRPr="002D39EC" w:rsidRDefault="002D39EC" w:rsidP="00B44A1F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me IPKO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Foundation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D39EC">
        <w:rPr>
          <w:rFonts w:asciiTheme="minorHAnsi" w:hAnsiTheme="minorHAnsi" w:cstheme="minorHAnsi"/>
          <w:b/>
          <w:sz w:val="18"/>
          <w:szCs w:val="18"/>
        </w:rPr>
        <w:t>lidhur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me fuqizimin e te </w:t>
      </w:r>
      <w:r w:rsidRPr="002D39EC">
        <w:rPr>
          <w:rFonts w:asciiTheme="minorHAnsi" w:hAnsiTheme="minorHAnsi" w:cstheme="minorHAnsi"/>
          <w:b/>
          <w:sz w:val="18"/>
          <w:szCs w:val="18"/>
        </w:rPr>
        <w:t>rinjve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përmes teknologjisë dhe arsimit.</w:t>
      </w:r>
    </w:p>
    <w:p w14:paraId="7B424CF2" w14:textId="092ADADC" w:rsidR="002D39EC" w:rsidRPr="002D39EC" w:rsidRDefault="002D39EC" w:rsidP="002D39EC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</w:t>
      </w:r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mes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Teach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for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Kosova dhe DKA për projektin “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Lets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Girls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B44A1F" w:rsidRPr="002D39EC">
        <w:rPr>
          <w:rFonts w:asciiTheme="minorHAnsi" w:hAnsiTheme="minorHAnsi" w:cstheme="minorHAnsi"/>
          <w:b/>
          <w:sz w:val="18"/>
          <w:szCs w:val="18"/>
        </w:rPr>
        <w:t>Thrive</w:t>
      </w:r>
      <w:proofErr w:type="spellEnd"/>
      <w:r w:rsidR="00B44A1F" w:rsidRPr="002D39EC">
        <w:rPr>
          <w:rFonts w:asciiTheme="minorHAnsi" w:hAnsiTheme="minorHAnsi" w:cstheme="minorHAnsi"/>
          <w:b/>
          <w:sz w:val="18"/>
          <w:szCs w:val="18"/>
        </w:rPr>
        <w:t>”.</w:t>
      </w:r>
    </w:p>
    <w:p w14:paraId="4DD4354F" w14:textId="5447C981" w:rsidR="002D39EC" w:rsidRPr="002D39EC" w:rsidRDefault="002D39EC" w:rsidP="002D39EC">
      <w:pPr>
        <w:pStyle w:val="ListParagraph"/>
        <w:numPr>
          <w:ilvl w:val="0"/>
          <w:numId w:val="3"/>
        </w:numPr>
        <w:tabs>
          <w:tab w:val="left" w:pos="42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 xml:space="preserve">Marrëveshje Bashkëpunimi me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Lions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Club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Peja lidhur me ofrimin e trajnimit për 25 mësimdhënës “ Trajtimi i fëmijëve adoleshent”.</w:t>
      </w:r>
    </w:p>
    <w:p w14:paraId="0DA91B5D" w14:textId="77777777" w:rsidR="00932C13" w:rsidRPr="002D39EC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Marrëveshje në mes “Save the Children” dhe DKA dhe Drejtorisë Shëndetësisë e Mirëqenies Sociale për realizimin e projektit “Zgjerimi i shërbimeve të integruara të kujdesit dhe zhvillimit gjatë femërisë së hershme me bazë në komunitet në Kosovë”</w:t>
      </w:r>
    </w:p>
    <w:p w14:paraId="2B8B8539" w14:textId="30654FB5" w:rsidR="00932C13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lastRenderedPageBreak/>
        <w:t>Memorandum Mirëkuptimi “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Teach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for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Kosova” për implementimin e projektit ”Promovimi i mendimit kritik dhe </w:t>
      </w:r>
      <w:r w:rsidR="00771926" w:rsidRPr="002D39EC">
        <w:rPr>
          <w:rFonts w:asciiTheme="minorHAnsi" w:hAnsiTheme="minorHAnsi" w:cstheme="minorHAnsi"/>
          <w:b/>
          <w:sz w:val="18"/>
          <w:szCs w:val="18"/>
        </w:rPr>
        <w:t>kohezionit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multie</w:t>
      </w:r>
      <w:bookmarkStart w:id="5" w:name="_GoBack"/>
      <w:bookmarkEnd w:id="5"/>
      <w:r w:rsidRPr="002D39EC">
        <w:rPr>
          <w:rFonts w:asciiTheme="minorHAnsi" w:hAnsiTheme="minorHAnsi" w:cstheme="minorHAnsi"/>
          <w:b/>
          <w:sz w:val="18"/>
          <w:szCs w:val="18"/>
        </w:rPr>
        <w:t>tnik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tek të </w:t>
      </w:r>
      <w:r w:rsidR="00BE2D3A" w:rsidRPr="002D39EC">
        <w:rPr>
          <w:rFonts w:asciiTheme="minorHAnsi" w:hAnsiTheme="minorHAnsi" w:cstheme="minorHAnsi"/>
          <w:b/>
          <w:sz w:val="18"/>
          <w:szCs w:val="18"/>
        </w:rPr>
        <w:t>rinjtë</w:t>
      </w:r>
      <w:r w:rsidRPr="002D39EC">
        <w:rPr>
          <w:rFonts w:asciiTheme="minorHAnsi" w:hAnsiTheme="minorHAnsi" w:cstheme="minorHAnsi"/>
          <w:b/>
          <w:sz w:val="18"/>
          <w:szCs w:val="18"/>
        </w:rPr>
        <w:t>”;</w:t>
      </w:r>
    </w:p>
    <w:p w14:paraId="717A61B9" w14:textId="77777777" w:rsidR="002D39EC" w:rsidRPr="002D39EC" w:rsidRDefault="002D39EC" w:rsidP="002D39EC">
      <w:pPr>
        <w:spacing w:after="0" w:line="240" w:lineRule="auto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B2D91E" w14:textId="7F03FA87" w:rsidR="00932C13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Memorandum Mirëkuptimi i lidhur ndërmjet Komunës së Gjakovës dhe Forumit Kosovar të Aftësisë së Kufizuar;</w:t>
      </w:r>
    </w:p>
    <w:p w14:paraId="56AF04DA" w14:textId="77777777" w:rsidR="002D39EC" w:rsidRPr="002D39EC" w:rsidRDefault="002D39EC" w:rsidP="002D39EC">
      <w:pPr>
        <w:spacing w:after="0" w:line="240" w:lineRule="auto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3400EA4" w14:textId="135A0A1F" w:rsidR="00932C13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 xml:space="preserve">Marrëveshje bashkëpunimi ndërmjet Fondacionit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Terre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des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Hommes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–zyra në Kosovë dhe DKA në Gjakovë  “Institucionalizimi dhe transferimit të përgjegjësive të Menaxhimit Institucional të Qendrave Mësimore “;</w:t>
      </w:r>
    </w:p>
    <w:p w14:paraId="00430276" w14:textId="77777777" w:rsidR="002D39EC" w:rsidRPr="002D39EC" w:rsidRDefault="002D39EC" w:rsidP="002D39EC">
      <w:pPr>
        <w:spacing w:after="0" w:line="240" w:lineRule="auto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B7E9300" w14:textId="25C20903" w:rsidR="00932C13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Memorandum Mirëkuptimi në mes të Syri Vizionit , DKA dhe SHMLE ”Kadri Kusari” në Gjakovë “Përkrahja në Zhvillimin e edukimit dhe Punësimit –SEED faza e tretë “;</w:t>
      </w:r>
    </w:p>
    <w:p w14:paraId="1FE08F03" w14:textId="77777777" w:rsidR="002D39EC" w:rsidRPr="002D39EC" w:rsidRDefault="002D39EC" w:rsidP="002D39EC">
      <w:pPr>
        <w:spacing w:after="0" w:line="240" w:lineRule="auto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1DA56B8" w14:textId="7860B0A3" w:rsidR="00932C13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>Vazhdim i projektit “Save dhe Children “ me titull “ Përmirësimi i qasjes dhe cilësisë në kujdesin dhe zhvillimin e fëmijërisë së hershme në Kosovë “në mes të DKA-së dhe SHFMU “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Ali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Hasi”, Qendra mësimore “Dy Dëshmorët “ në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Sheremet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ku “Save the Children“ mbështet financiarisht katër mësimdhënëse mbështetëse</w:t>
      </w:r>
      <w:r w:rsidR="0015422C" w:rsidRPr="002D39EC">
        <w:rPr>
          <w:rFonts w:asciiTheme="minorHAnsi" w:hAnsiTheme="minorHAnsi" w:cstheme="minorHAnsi"/>
          <w:b/>
          <w:sz w:val="18"/>
          <w:szCs w:val="18"/>
        </w:rPr>
        <w:t xml:space="preserve">, por ne </w:t>
      </w:r>
      <w:proofErr w:type="spellStart"/>
      <w:r w:rsidR="0015422C" w:rsidRPr="002D39EC">
        <w:rPr>
          <w:rFonts w:asciiTheme="minorHAnsi" w:hAnsiTheme="minorHAnsi" w:cstheme="minorHAnsi"/>
          <w:b/>
          <w:sz w:val="18"/>
          <w:szCs w:val="18"/>
        </w:rPr>
        <w:t>nderkohe</w:t>
      </w:r>
      <w:proofErr w:type="spellEnd"/>
      <w:r w:rsidR="0015422C" w:rsidRPr="002D39EC">
        <w:rPr>
          <w:rFonts w:asciiTheme="minorHAnsi" w:hAnsiTheme="minorHAnsi" w:cstheme="minorHAnsi"/>
          <w:b/>
          <w:sz w:val="18"/>
          <w:szCs w:val="18"/>
        </w:rPr>
        <w:t xml:space="preserve"> janë hapur edhe dy klasa te reja te edukimit te hershem edhe ne SHFMU  “</w:t>
      </w:r>
      <w:proofErr w:type="spellStart"/>
      <w:r w:rsidR="0015422C" w:rsidRPr="002D39EC">
        <w:rPr>
          <w:rFonts w:asciiTheme="minorHAnsi" w:hAnsiTheme="minorHAnsi" w:cstheme="minorHAnsi"/>
          <w:b/>
          <w:sz w:val="18"/>
          <w:szCs w:val="18"/>
        </w:rPr>
        <w:t>Jahe</w:t>
      </w:r>
      <w:proofErr w:type="spellEnd"/>
      <w:r w:rsidR="0015422C" w:rsidRPr="002D39EC">
        <w:rPr>
          <w:rFonts w:asciiTheme="minorHAnsi" w:hAnsiTheme="minorHAnsi" w:cstheme="minorHAnsi"/>
          <w:b/>
          <w:sz w:val="18"/>
          <w:szCs w:val="18"/>
        </w:rPr>
        <w:t xml:space="preserve"> Salihu” ne </w:t>
      </w:r>
      <w:proofErr w:type="spellStart"/>
      <w:r w:rsidR="0015422C" w:rsidRPr="002D39EC">
        <w:rPr>
          <w:rFonts w:asciiTheme="minorHAnsi" w:hAnsiTheme="minorHAnsi" w:cstheme="minorHAnsi"/>
          <w:b/>
          <w:sz w:val="18"/>
          <w:szCs w:val="18"/>
        </w:rPr>
        <w:t>Molliq</w:t>
      </w:r>
      <w:proofErr w:type="spellEnd"/>
      <w:r w:rsidR="0015422C" w:rsidRPr="002D39EC">
        <w:rPr>
          <w:rFonts w:asciiTheme="minorHAnsi" w:hAnsiTheme="minorHAnsi" w:cstheme="minorHAnsi"/>
          <w:b/>
          <w:sz w:val="18"/>
          <w:szCs w:val="18"/>
        </w:rPr>
        <w:t xml:space="preserve"> dhe  “Pjeter </w:t>
      </w:r>
      <w:proofErr w:type="spellStart"/>
      <w:r w:rsidR="0015422C" w:rsidRPr="002D39EC">
        <w:rPr>
          <w:rFonts w:asciiTheme="minorHAnsi" w:hAnsiTheme="minorHAnsi" w:cstheme="minorHAnsi"/>
          <w:b/>
          <w:sz w:val="18"/>
          <w:szCs w:val="18"/>
        </w:rPr>
        <w:t>Bogdani</w:t>
      </w:r>
      <w:proofErr w:type="spellEnd"/>
      <w:r w:rsidR="0015422C" w:rsidRPr="002D39EC">
        <w:rPr>
          <w:rFonts w:asciiTheme="minorHAnsi" w:hAnsiTheme="minorHAnsi" w:cstheme="minorHAnsi"/>
          <w:b/>
          <w:sz w:val="18"/>
          <w:szCs w:val="18"/>
        </w:rPr>
        <w:t>”</w:t>
      </w:r>
      <w:r w:rsidR="003948B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15422C" w:rsidRPr="002D39EC">
        <w:rPr>
          <w:rFonts w:asciiTheme="minorHAnsi" w:hAnsiTheme="minorHAnsi" w:cstheme="minorHAnsi"/>
          <w:b/>
          <w:sz w:val="18"/>
          <w:szCs w:val="18"/>
        </w:rPr>
        <w:t xml:space="preserve">ne </w:t>
      </w:r>
      <w:proofErr w:type="spellStart"/>
      <w:r w:rsidR="0015422C" w:rsidRPr="002D39EC">
        <w:rPr>
          <w:rFonts w:asciiTheme="minorHAnsi" w:hAnsiTheme="minorHAnsi" w:cstheme="minorHAnsi"/>
          <w:b/>
          <w:sz w:val="18"/>
          <w:szCs w:val="18"/>
        </w:rPr>
        <w:t>Demjan</w:t>
      </w:r>
      <w:proofErr w:type="spellEnd"/>
      <w:r w:rsidR="0015422C" w:rsidRPr="002D39EC">
        <w:rPr>
          <w:rFonts w:asciiTheme="minorHAnsi" w:hAnsiTheme="minorHAnsi" w:cstheme="minorHAnsi"/>
          <w:b/>
          <w:sz w:val="18"/>
          <w:szCs w:val="18"/>
        </w:rPr>
        <w:t>.</w:t>
      </w:r>
    </w:p>
    <w:p w14:paraId="64E39C2C" w14:textId="77777777" w:rsidR="002D39EC" w:rsidRPr="002D39EC" w:rsidRDefault="002D39EC" w:rsidP="002D39EC">
      <w:pPr>
        <w:spacing w:after="0" w:line="240" w:lineRule="auto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7CCD8A1" w14:textId="3A067790" w:rsidR="00932C13" w:rsidRPr="002D39EC" w:rsidRDefault="00932C13" w:rsidP="00B44A1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 xml:space="preserve">Marrëveshje bashkëpunimi  midis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SCiK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-së , DKA dhe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DKS</w:t>
      </w:r>
      <w:r w:rsidR="00E62450" w:rsidRPr="002D39EC">
        <w:rPr>
          <w:rFonts w:asciiTheme="minorHAnsi" w:hAnsiTheme="minorHAnsi" w:cstheme="minorHAnsi"/>
          <w:b/>
          <w:sz w:val="18"/>
          <w:szCs w:val="18"/>
        </w:rPr>
        <w:t>h</w:t>
      </w:r>
      <w:r w:rsidRPr="002D39EC">
        <w:rPr>
          <w:rFonts w:asciiTheme="minorHAnsi" w:hAnsiTheme="minorHAnsi" w:cstheme="minorHAnsi"/>
          <w:b/>
          <w:sz w:val="18"/>
          <w:szCs w:val="18"/>
        </w:rPr>
        <w:t>MS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në Gjakovë me realizimin e projektit “ Përmirësimi i qasjes dhe cilësisë në Kujdesin dhe Zhvillimin gjatë Fëmijërisë së hershme në </w:t>
      </w:r>
      <w:r w:rsidR="0095565E" w:rsidRPr="002D39EC">
        <w:rPr>
          <w:rFonts w:asciiTheme="minorHAnsi" w:hAnsiTheme="minorHAnsi" w:cstheme="minorHAnsi"/>
          <w:b/>
          <w:sz w:val="18"/>
          <w:szCs w:val="18"/>
        </w:rPr>
        <w:t>Kosovë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–Save the Children- Itali”;</w:t>
      </w:r>
    </w:p>
    <w:p w14:paraId="25259B5E" w14:textId="77777777" w:rsidR="003C7028" w:rsidRPr="002D39EC" w:rsidRDefault="003C7028" w:rsidP="002D39EC">
      <w:pPr>
        <w:spacing w:after="0" w:line="240" w:lineRule="auto"/>
        <w:ind w:left="45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BAAF62C" w14:textId="77777777" w:rsidR="003C7028" w:rsidRPr="00B44A1F" w:rsidRDefault="003C7028" w:rsidP="002D39EC">
      <w:pPr>
        <w:tabs>
          <w:tab w:val="left" w:pos="4200"/>
        </w:tabs>
        <w:rPr>
          <w:rFonts w:asciiTheme="minorHAnsi" w:hAnsiTheme="minorHAnsi" w:cstheme="minorHAnsi"/>
          <w:b/>
          <w:sz w:val="18"/>
          <w:szCs w:val="18"/>
        </w:rPr>
      </w:pPr>
    </w:p>
    <w:p w14:paraId="4C29C25D" w14:textId="77777777" w:rsidR="003C7028" w:rsidRPr="00B44A1F" w:rsidRDefault="003C7028" w:rsidP="00BE2D3A">
      <w:pPr>
        <w:tabs>
          <w:tab w:val="left" w:pos="420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2897B81" w14:textId="08B2BDD8" w:rsidR="00932C13" w:rsidRPr="00B44A1F" w:rsidRDefault="00BE2D3A" w:rsidP="00BE2D3A">
      <w:pPr>
        <w:tabs>
          <w:tab w:val="left" w:pos="420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44A1F">
        <w:rPr>
          <w:rFonts w:asciiTheme="minorHAnsi" w:hAnsiTheme="minorHAnsi" w:cstheme="minorHAnsi"/>
          <w:b/>
          <w:sz w:val="18"/>
          <w:szCs w:val="18"/>
        </w:rPr>
        <w:t>SUKSESET QË VLEN TË VEÇOHEN</w:t>
      </w:r>
    </w:p>
    <w:p w14:paraId="550009C1" w14:textId="7D83142A" w:rsidR="003C7028" w:rsidRPr="00B44A1F" w:rsidRDefault="003C7028" w:rsidP="00BE2D3A">
      <w:pPr>
        <w:tabs>
          <w:tab w:val="left" w:pos="420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A99468" w14:textId="0CAF2B15" w:rsidR="003C7028" w:rsidRPr="002D39EC" w:rsidRDefault="003C7028" w:rsidP="00BE2D3A">
      <w:pPr>
        <w:tabs>
          <w:tab w:val="left" w:pos="4200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7147B2D" w14:textId="1AD567ED" w:rsidR="003C7028" w:rsidRPr="002D39EC" w:rsidRDefault="003C7028" w:rsidP="003C7028">
      <w:pPr>
        <w:pStyle w:val="ListParagraph"/>
        <w:numPr>
          <w:ilvl w:val="0"/>
          <w:numId w:val="15"/>
        </w:numPr>
        <w:tabs>
          <w:tab w:val="left" w:pos="4200"/>
        </w:tabs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 xml:space="preserve">Hapja e </w:t>
      </w:r>
      <w:r w:rsidR="002D39EC" w:rsidRPr="002D39EC">
        <w:rPr>
          <w:rFonts w:asciiTheme="minorHAnsi" w:hAnsiTheme="minorHAnsi" w:cstheme="minorHAnsi"/>
          <w:b/>
          <w:sz w:val="18"/>
          <w:szCs w:val="18"/>
        </w:rPr>
        <w:t>Qendrës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CONCORDIA ne lagjen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Ali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Ibra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D39EC" w:rsidRPr="002D39EC">
        <w:rPr>
          <w:rFonts w:asciiTheme="minorHAnsi" w:hAnsiTheme="minorHAnsi" w:cstheme="minorHAnsi"/>
          <w:b/>
          <w:sz w:val="18"/>
          <w:szCs w:val="18"/>
        </w:rPr>
        <w:t>për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mbështetjen e fëmijëve, te rinjve ,grave ,familjeve dhe komuniteteve te tjera qe jetojnë ne </w:t>
      </w:r>
      <w:r w:rsidR="002D39EC" w:rsidRPr="002D39EC">
        <w:rPr>
          <w:rFonts w:asciiTheme="minorHAnsi" w:hAnsiTheme="minorHAnsi" w:cstheme="minorHAnsi"/>
          <w:b/>
          <w:sz w:val="18"/>
          <w:szCs w:val="18"/>
        </w:rPr>
        <w:t>Komunën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e Gjakoves.</w:t>
      </w:r>
    </w:p>
    <w:p w14:paraId="4B65F20F" w14:textId="160C4E7E" w:rsidR="003C7028" w:rsidRDefault="003C7028" w:rsidP="003C7028">
      <w:pPr>
        <w:pStyle w:val="ListParagraph"/>
        <w:numPr>
          <w:ilvl w:val="0"/>
          <w:numId w:val="15"/>
        </w:numPr>
        <w:tabs>
          <w:tab w:val="left" w:pos="4200"/>
        </w:tabs>
        <w:rPr>
          <w:rFonts w:asciiTheme="minorHAnsi" w:hAnsiTheme="minorHAnsi" w:cstheme="minorHAnsi"/>
          <w:b/>
          <w:sz w:val="18"/>
          <w:szCs w:val="18"/>
        </w:rPr>
      </w:pPr>
      <w:r w:rsidRPr="002D39EC">
        <w:rPr>
          <w:rFonts w:asciiTheme="minorHAnsi" w:hAnsiTheme="minorHAnsi" w:cstheme="minorHAnsi"/>
          <w:b/>
          <w:sz w:val="18"/>
          <w:szCs w:val="18"/>
        </w:rPr>
        <w:t xml:space="preserve">Hapja e paraleles se parashkollorit te SHFMU”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Zef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Lush Marku” ne </w:t>
      </w:r>
      <w:r w:rsidR="002D39EC" w:rsidRPr="002D39EC">
        <w:rPr>
          <w:rFonts w:asciiTheme="minorHAnsi" w:hAnsiTheme="minorHAnsi" w:cstheme="minorHAnsi"/>
          <w:b/>
          <w:sz w:val="18"/>
          <w:szCs w:val="18"/>
        </w:rPr>
        <w:t>Qendrën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D39EC" w:rsidRPr="002D39EC">
        <w:rPr>
          <w:rFonts w:asciiTheme="minorHAnsi" w:hAnsiTheme="minorHAnsi" w:cstheme="minorHAnsi"/>
          <w:b/>
          <w:sz w:val="18"/>
          <w:szCs w:val="18"/>
        </w:rPr>
        <w:t>mësimore</w:t>
      </w:r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Bethany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Christian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2D39EC">
        <w:rPr>
          <w:rFonts w:asciiTheme="minorHAnsi" w:hAnsiTheme="minorHAnsi" w:cstheme="minorHAnsi"/>
          <w:b/>
          <w:sz w:val="18"/>
          <w:szCs w:val="18"/>
        </w:rPr>
        <w:t>Services</w:t>
      </w:r>
      <w:proofErr w:type="spellEnd"/>
      <w:r w:rsidRPr="002D39EC">
        <w:rPr>
          <w:rFonts w:asciiTheme="minorHAnsi" w:hAnsiTheme="minorHAnsi" w:cstheme="minorHAnsi"/>
          <w:b/>
          <w:sz w:val="18"/>
          <w:szCs w:val="18"/>
        </w:rPr>
        <w:t>.</w:t>
      </w:r>
    </w:p>
    <w:p w14:paraId="712C041F" w14:textId="4A946481" w:rsidR="002544C9" w:rsidRPr="002D39EC" w:rsidRDefault="002544C9" w:rsidP="003C7028">
      <w:pPr>
        <w:pStyle w:val="ListParagraph"/>
        <w:numPr>
          <w:ilvl w:val="0"/>
          <w:numId w:val="15"/>
        </w:numPr>
        <w:tabs>
          <w:tab w:val="left" w:pos="4200"/>
        </w:tabs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Trajnime te ndryshme </w:t>
      </w:r>
      <w:r w:rsidR="004712D5">
        <w:rPr>
          <w:rFonts w:asciiTheme="minorHAnsi" w:hAnsiTheme="minorHAnsi" w:cstheme="minorHAnsi"/>
          <w:b/>
          <w:sz w:val="18"/>
          <w:szCs w:val="18"/>
        </w:rPr>
        <w:t>për</w:t>
      </w:r>
      <w:r>
        <w:rPr>
          <w:rFonts w:asciiTheme="minorHAnsi" w:hAnsiTheme="minorHAnsi" w:cstheme="minorHAnsi"/>
          <w:b/>
          <w:sz w:val="18"/>
          <w:szCs w:val="18"/>
        </w:rPr>
        <w:t xml:space="preserve"> rreth 278 </w:t>
      </w:r>
      <w:r w:rsidR="004712D5">
        <w:rPr>
          <w:rFonts w:asciiTheme="minorHAnsi" w:hAnsiTheme="minorHAnsi" w:cstheme="minorHAnsi"/>
          <w:b/>
          <w:sz w:val="18"/>
          <w:szCs w:val="18"/>
        </w:rPr>
        <w:t>mësimdhënës</w:t>
      </w:r>
      <w:r>
        <w:rPr>
          <w:rFonts w:asciiTheme="minorHAnsi" w:hAnsiTheme="minorHAnsi" w:cstheme="minorHAnsi"/>
          <w:b/>
          <w:sz w:val="18"/>
          <w:szCs w:val="18"/>
        </w:rPr>
        <w:t xml:space="preserve"> dhe edukatore ne </w:t>
      </w:r>
      <w:r w:rsidR="004712D5">
        <w:rPr>
          <w:rFonts w:asciiTheme="minorHAnsi" w:hAnsiTheme="minorHAnsi" w:cstheme="minorHAnsi"/>
          <w:b/>
          <w:sz w:val="18"/>
          <w:szCs w:val="18"/>
        </w:rPr>
        <w:t>periudhën</w:t>
      </w:r>
      <w:r>
        <w:rPr>
          <w:rFonts w:asciiTheme="minorHAnsi" w:hAnsiTheme="minorHAnsi" w:cstheme="minorHAnsi"/>
          <w:b/>
          <w:sz w:val="18"/>
          <w:szCs w:val="18"/>
        </w:rPr>
        <w:t xml:space="preserve"> e vitit shkollor 2023/2024</w:t>
      </w:r>
    </w:p>
    <w:p w14:paraId="4B87DA78" w14:textId="77B610E9" w:rsidR="0095565E" w:rsidRPr="002D39EC" w:rsidRDefault="0095565E" w:rsidP="00E43252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Drejtoria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Arsim ka pun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suar 1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>5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psikolog duke mbuluar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gjitha shkollat e mesme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larta,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mesme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ul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ta dhe fillore 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qytet si dhe rajonin e Hasit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>, Dushkajes,Rekes s</w:t>
      </w:r>
      <w:r w:rsidR="004712D5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Mir</w:t>
      </w:r>
      <w:r w:rsidR="004712D5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dhe Reka e Keqe.</w:t>
      </w:r>
    </w:p>
    <w:p w14:paraId="7CDD8B8A" w14:textId="77777777" w:rsidR="002D39EC" w:rsidRPr="002D39EC" w:rsidRDefault="002D39EC" w:rsidP="002D39EC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35D50530" w14:textId="5A3F2BD6" w:rsidR="0095565E" w:rsidRPr="002D39EC" w:rsidRDefault="0095565E" w:rsidP="00E43252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Drejtoria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Arsim tani m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 ka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pun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suara 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>23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asistent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f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mij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t me nevoja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veçanta, si dhe 6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tjera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cilat jan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pun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suar sipas marr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veshj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>e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mes DA dhe Unicef - Forumi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persona me aft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si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kufizuar</w:t>
      </w:r>
      <w:r w:rsidR="002D0929" w:rsidRPr="002D39EC">
        <w:rPr>
          <w:rFonts w:asciiTheme="minorHAnsi" w:hAnsiTheme="minorHAnsi" w:cstheme="minorHAnsi"/>
          <w:b/>
          <w:sz w:val="18"/>
          <w:szCs w:val="18"/>
          <w:lang w:val="it-IT"/>
        </w:rPr>
        <w:t>, ne total i kemi 29 asistente.</w:t>
      </w:r>
    </w:p>
    <w:p w14:paraId="44819093" w14:textId="77777777" w:rsidR="002D39EC" w:rsidRPr="002D39EC" w:rsidRDefault="002D39EC" w:rsidP="002D39EC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4834C2E0" w14:textId="39943D75" w:rsidR="0095565E" w:rsidRPr="002D39EC" w:rsidRDefault="0095565E" w:rsidP="00E43252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Drejtoria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Arsim tani m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i ka 10 m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suese mb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shtet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se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angazhuara 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disa shkolla</w:t>
      </w:r>
    </w:p>
    <w:p w14:paraId="0706741E" w14:textId="77777777" w:rsidR="002D39EC" w:rsidRPr="002D39EC" w:rsidRDefault="002D39EC" w:rsidP="002D39EC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2B24ED4F" w14:textId="1DA168BC" w:rsidR="0095565E" w:rsidRPr="002D39EC" w:rsidRDefault="0095565E" w:rsidP="00E43252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Drejtoria e Arsimit bashk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me Unicef - Forumi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persona me aft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si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kufizuar</w:t>
      </w:r>
      <w:r w:rsidR="00BE2D3A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="0015422C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ka 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hapur dy klasa burimore p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r nx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n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s me nevoja t</w:t>
      </w:r>
      <w:r w:rsidR="00E8430D" w:rsidRPr="002D39EC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veçanta</w:t>
      </w:r>
    </w:p>
    <w:p w14:paraId="543BB2DC" w14:textId="77777777" w:rsidR="002D39EC" w:rsidRPr="002D39EC" w:rsidRDefault="002D39EC" w:rsidP="002D39EC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42B0B2AF" w14:textId="11499577" w:rsidR="00E8430D" w:rsidRPr="002544C9" w:rsidRDefault="00E8430D" w:rsidP="00E43252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Drejtoria e Arsimit </w:t>
      </w:r>
      <w:r w:rsidR="0015422C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pas 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marrëveshje</w:t>
      </w:r>
      <w:r w:rsidR="0015422C" w:rsidRPr="002D39EC">
        <w:rPr>
          <w:rFonts w:asciiTheme="minorHAnsi" w:hAnsiTheme="minorHAnsi" w:cstheme="minorHAnsi"/>
          <w:b/>
          <w:sz w:val="18"/>
          <w:szCs w:val="18"/>
          <w:lang w:val="it-IT"/>
        </w:rPr>
        <w:t>s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me MAS</w:t>
      </w:r>
      <w:r w:rsidR="00E62450" w:rsidRPr="002D39EC">
        <w:rPr>
          <w:rFonts w:asciiTheme="minorHAnsi" w:hAnsiTheme="minorHAnsi" w:cstheme="minorHAnsi"/>
          <w:b/>
          <w:sz w:val="18"/>
          <w:szCs w:val="18"/>
          <w:lang w:val="it-IT"/>
        </w:rPr>
        <w:t>h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TI </w:t>
      </w:r>
      <w:r w:rsidR="0015422C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momentalisht jane para diplomimit  në 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>Gjakovë</w:t>
      </w:r>
      <w:r w:rsidR="0015422C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asistentet 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e nivelit të 5-të, për</w:t>
      </w:r>
      <w:r w:rsidR="0015422C"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femijet</w:t>
      </w:r>
      <w:r w:rsidRPr="002D39EC">
        <w:rPr>
          <w:rFonts w:asciiTheme="minorHAnsi" w:hAnsiTheme="minorHAnsi" w:cstheme="minorHAnsi"/>
          <w:b/>
          <w:sz w:val="18"/>
          <w:szCs w:val="18"/>
          <w:lang w:val="it-IT"/>
        </w:rPr>
        <w:t xml:space="preserve"> 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me nevoja të veçanta.</w:t>
      </w:r>
    </w:p>
    <w:p w14:paraId="4EF7AD27" w14:textId="77777777" w:rsidR="002D39EC" w:rsidRPr="002544C9" w:rsidRDefault="002D39EC" w:rsidP="002D39EC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657F8392" w14:textId="0EBA907B" w:rsidR="0095565E" w:rsidRPr="002544C9" w:rsidRDefault="00E8430D" w:rsidP="00E43252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Hapja e klas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s p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r edukimin e hersh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m t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f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mij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ve mosha 3 deri n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5 n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 xml:space="preserve"> S</w:t>
      </w:r>
      <w:r w:rsidR="00E62450" w:rsidRPr="002544C9">
        <w:rPr>
          <w:rFonts w:asciiTheme="minorHAnsi" w:hAnsiTheme="minorHAnsi" w:cstheme="minorHAnsi"/>
          <w:b/>
          <w:sz w:val="18"/>
          <w:szCs w:val="18"/>
          <w:lang w:val="it-IT"/>
        </w:rPr>
        <w:t>h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 xml:space="preserve">FMU” </w:t>
      </w:r>
      <w:r w:rsidR="0015422C" w:rsidRPr="002544C9">
        <w:rPr>
          <w:rFonts w:asciiTheme="minorHAnsi" w:hAnsiTheme="minorHAnsi" w:cstheme="minorHAnsi"/>
          <w:b/>
          <w:sz w:val="18"/>
          <w:szCs w:val="18"/>
          <w:lang w:val="it-IT"/>
        </w:rPr>
        <w:t>Jahe Salihu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 xml:space="preserve">” </w:t>
      </w:r>
      <w:r w:rsidR="003C7028" w:rsidRPr="002544C9">
        <w:rPr>
          <w:rFonts w:asciiTheme="minorHAnsi" w:hAnsiTheme="minorHAnsi" w:cstheme="minorHAnsi"/>
          <w:b/>
          <w:sz w:val="18"/>
          <w:szCs w:val="18"/>
          <w:lang w:val="it-IT"/>
        </w:rPr>
        <w:t>Molliq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, mb</w:t>
      </w:r>
      <w:r w:rsidR="00BE2D3A" w:rsidRPr="002544C9">
        <w:rPr>
          <w:rFonts w:asciiTheme="minorHAnsi" w:hAnsiTheme="minorHAnsi" w:cstheme="minorHAnsi"/>
          <w:b/>
          <w:sz w:val="18"/>
          <w:szCs w:val="18"/>
          <w:lang w:val="it-IT"/>
        </w:rPr>
        <w:t>ë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shtetur nga Save the Children.</w:t>
      </w:r>
    </w:p>
    <w:p w14:paraId="264573F6" w14:textId="77777777" w:rsidR="002D39EC" w:rsidRPr="002544C9" w:rsidRDefault="002D39EC" w:rsidP="002D39EC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67E76D73" w14:textId="77777777" w:rsidR="00937759" w:rsidRPr="002544C9" w:rsidRDefault="00937759" w:rsidP="002D0929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Organizimi i mësimit joformal për të rritur në arsimin fillor dhe të mesëm të ulët i cili po zhvillohet në S</w:t>
      </w:r>
      <w:r w:rsidR="00E62450" w:rsidRPr="002544C9">
        <w:rPr>
          <w:rFonts w:asciiTheme="minorHAnsi" w:hAnsiTheme="minorHAnsi" w:cstheme="minorHAnsi"/>
          <w:b/>
          <w:sz w:val="18"/>
          <w:szCs w:val="18"/>
          <w:lang w:val="it-IT"/>
        </w:rPr>
        <w:t>h</w:t>
      </w:r>
      <w:r w:rsidRPr="002544C9">
        <w:rPr>
          <w:rFonts w:asciiTheme="minorHAnsi" w:hAnsiTheme="minorHAnsi" w:cstheme="minorHAnsi"/>
          <w:b/>
          <w:sz w:val="18"/>
          <w:szCs w:val="18"/>
          <w:lang w:val="it-IT"/>
        </w:rPr>
        <w:t>FMU” Emin Duraku”.</w:t>
      </w:r>
    </w:p>
    <w:sectPr w:rsidR="00937759" w:rsidRPr="002544C9" w:rsidSect="007B5B1E">
      <w:footerReference w:type="default" r:id="rId25"/>
      <w:footerReference w:type="first" r:id="rId26"/>
      <w:pgSz w:w="12240" w:h="15840"/>
      <w:pgMar w:top="1170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CB3C1" w14:textId="77777777" w:rsidR="006E1261" w:rsidRDefault="006E1261" w:rsidP="00D3572E">
      <w:pPr>
        <w:spacing w:after="0" w:line="240" w:lineRule="auto"/>
      </w:pPr>
      <w:r>
        <w:separator/>
      </w:r>
    </w:p>
  </w:endnote>
  <w:endnote w:type="continuationSeparator" w:id="0">
    <w:p w14:paraId="2DA1C4D6" w14:textId="77777777" w:rsidR="006E1261" w:rsidRDefault="006E1261" w:rsidP="00D3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5569" w14:textId="77777777" w:rsidR="002D0929" w:rsidRDefault="002D0929" w:rsidP="00E62450">
    <w:pPr>
      <w:pStyle w:val="Footer"/>
    </w:pPr>
  </w:p>
  <w:p w14:paraId="62EA5E8E" w14:textId="77777777" w:rsidR="002D0929" w:rsidRDefault="002D0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3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D2C60" w14:textId="77777777" w:rsidR="002D0929" w:rsidRDefault="002D0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03C4C6C" w14:textId="77777777" w:rsidR="002D0929" w:rsidRDefault="002D09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F8CD" w14:textId="77777777" w:rsidR="002D0929" w:rsidRDefault="002D0929">
    <w:pPr>
      <w:pStyle w:val="Footer"/>
      <w:jc w:val="center"/>
    </w:pPr>
  </w:p>
  <w:p w14:paraId="39E4B481" w14:textId="77777777" w:rsidR="002D0929" w:rsidRDefault="002D0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3F41" w14:textId="77777777" w:rsidR="006E1261" w:rsidRDefault="006E1261" w:rsidP="00D3572E">
      <w:pPr>
        <w:spacing w:after="0" w:line="240" w:lineRule="auto"/>
      </w:pPr>
      <w:r>
        <w:separator/>
      </w:r>
    </w:p>
  </w:footnote>
  <w:footnote w:type="continuationSeparator" w:id="0">
    <w:p w14:paraId="43CE4EEC" w14:textId="77777777" w:rsidR="006E1261" w:rsidRDefault="006E1261" w:rsidP="00D3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629"/>
    <w:multiLevelType w:val="hybridMultilevel"/>
    <w:tmpl w:val="60FABACC"/>
    <w:lvl w:ilvl="0" w:tplc="041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16D20"/>
    <w:multiLevelType w:val="hybridMultilevel"/>
    <w:tmpl w:val="98AA29C2"/>
    <w:lvl w:ilvl="0" w:tplc="4176D03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17AD9"/>
    <w:multiLevelType w:val="hybridMultilevel"/>
    <w:tmpl w:val="BC1C2CE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C14"/>
    <w:multiLevelType w:val="hybridMultilevel"/>
    <w:tmpl w:val="6E40FC2A"/>
    <w:lvl w:ilvl="0" w:tplc="041C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4731"/>
    <w:multiLevelType w:val="hybridMultilevel"/>
    <w:tmpl w:val="CA1C1C6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56F"/>
    <w:multiLevelType w:val="hybridMultilevel"/>
    <w:tmpl w:val="A5EE0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0CA1"/>
    <w:multiLevelType w:val="hybridMultilevel"/>
    <w:tmpl w:val="080AD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69A5"/>
    <w:multiLevelType w:val="hybridMultilevel"/>
    <w:tmpl w:val="DBFCD3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7DD5"/>
    <w:multiLevelType w:val="hybridMultilevel"/>
    <w:tmpl w:val="5252688A"/>
    <w:lvl w:ilvl="0" w:tplc="041C000B">
      <w:start w:val="1"/>
      <w:numFmt w:val="bullet"/>
      <w:lvlText w:val=""/>
      <w:lvlJc w:val="left"/>
      <w:pPr>
        <w:ind w:left="1888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9" w15:restartNumberingAfterBreak="0">
    <w:nsid w:val="30264B7C"/>
    <w:multiLevelType w:val="hybridMultilevel"/>
    <w:tmpl w:val="0C3CC77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05B7B"/>
    <w:multiLevelType w:val="multilevel"/>
    <w:tmpl w:val="9CF26B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60654EC"/>
    <w:multiLevelType w:val="hybridMultilevel"/>
    <w:tmpl w:val="9AF89246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358C3"/>
    <w:multiLevelType w:val="hybridMultilevel"/>
    <w:tmpl w:val="00F63E8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0B10"/>
    <w:multiLevelType w:val="hybridMultilevel"/>
    <w:tmpl w:val="B8E25F80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A37E6"/>
    <w:multiLevelType w:val="hybridMultilevel"/>
    <w:tmpl w:val="7EE6CF74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1272A"/>
    <w:multiLevelType w:val="hybridMultilevel"/>
    <w:tmpl w:val="BD18E89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B2B41"/>
    <w:multiLevelType w:val="hybridMultilevel"/>
    <w:tmpl w:val="16F07346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0108"/>
    <w:multiLevelType w:val="hybridMultilevel"/>
    <w:tmpl w:val="7E26EAD2"/>
    <w:lvl w:ilvl="0" w:tplc="041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073FB5"/>
    <w:multiLevelType w:val="multilevel"/>
    <w:tmpl w:val="7D548D4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F4214DB"/>
    <w:multiLevelType w:val="hybridMultilevel"/>
    <w:tmpl w:val="7A765C2E"/>
    <w:lvl w:ilvl="0" w:tplc="041C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0" w15:restartNumberingAfterBreak="0">
    <w:nsid w:val="7AE57CE3"/>
    <w:multiLevelType w:val="hybridMultilevel"/>
    <w:tmpl w:val="E4FE7AE2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B4F1B"/>
    <w:multiLevelType w:val="hybridMultilevel"/>
    <w:tmpl w:val="02828E5C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5"/>
  </w:num>
  <w:num w:numId="6">
    <w:abstractNumId w:val="18"/>
  </w:num>
  <w:num w:numId="7">
    <w:abstractNumId w:val="9"/>
  </w:num>
  <w:num w:numId="8">
    <w:abstractNumId w:val="10"/>
  </w:num>
  <w:num w:numId="9">
    <w:abstractNumId w:val="1"/>
  </w:num>
  <w:num w:numId="10">
    <w:abstractNumId w:val="16"/>
  </w:num>
  <w:num w:numId="11">
    <w:abstractNumId w:val="20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1"/>
  </w:num>
  <w:num w:numId="20">
    <w:abstractNumId w:val="8"/>
  </w:num>
  <w:num w:numId="21">
    <w:abstractNumId w:val="17"/>
  </w:num>
  <w:num w:numId="2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EC"/>
    <w:rsid w:val="00000251"/>
    <w:rsid w:val="00004F0C"/>
    <w:rsid w:val="00006E06"/>
    <w:rsid w:val="00007C1E"/>
    <w:rsid w:val="00012962"/>
    <w:rsid w:val="00014DD3"/>
    <w:rsid w:val="00021731"/>
    <w:rsid w:val="00023662"/>
    <w:rsid w:val="0002598E"/>
    <w:rsid w:val="000304BA"/>
    <w:rsid w:val="00031327"/>
    <w:rsid w:val="0003601E"/>
    <w:rsid w:val="00036338"/>
    <w:rsid w:val="0003722F"/>
    <w:rsid w:val="00043D80"/>
    <w:rsid w:val="0005363B"/>
    <w:rsid w:val="00053948"/>
    <w:rsid w:val="00053F7C"/>
    <w:rsid w:val="00054680"/>
    <w:rsid w:val="00064170"/>
    <w:rsid w:val="0007117C"/>
    <w:rsid w:val="000830D6"/>
    <w:rsid w:val="00085901"/>
    <w:rsid w:val="000866DE"/>
    <w:rsid w:val="0009185F"/>
    <w:rsid w:val="00091A4F"/>
    <w:rsid w:val="00096328"/>
    <w:rsid w:val="0009701C"/>
    <w:rsid w:val="000A54F1"/>
    <w:rsid w:val="000A5C39"/>
    <w:rsid w:val="000A7DF1"/>
    <w:rsid w:val="000B4C50"/>
    <w:rsid w:val="000B6CD2"/>
    <w:rsid w:val="000C61C9"/>
    <w:rsid w:val="000D4FA2"/>
    <w:rsid w:val="000E70B5"/>
    <w:rsid w:val="000F0722"/>
    <w:rsid w:val="000F2133"/>
    <w:rsid w:val="000F36CD"/>
    <w:rsid w:val="000F61A4"/>
    <w:rsid w:val="000F78FF"/>
    <w:rsid w:val="001141D4"/>
    <w:rsid w:val="00124BE5"/>
    <w:rsid w:val="00127C41"/>
    <w:rsid w:val="00141E96"/>
    <w:rsid w:val="00151CD0"/>
    <w:rsid w:val="001523EC"/>
    <w:rsid w:val="0015422C"/>
    <w:rsid w:val="00157026"/>
    <w:rsid w:val="0016494E"/>
    <w:rsid w:val="00165125"/>
    <w:rsid w:val="001675ED"/>
    <w:rsid w:val="001726EB"/>
    <w:rsid w:val="00182F23"/>
    <w:rsid w:val="001832C6"/>
    <w:rsid w:val="001A259C"/>
    <w:rsid w:val="001A3104"/>
    <w:rsid w:val="001A5E0E"/>
    <w:rsid w:val="001B04D7"/>
    <w:rsid w:val="001B0899"/>
    <w:rsid w:val="001B11DC"/>
    <w:rsid w:val="001B6585"/>
    <w:rsid w:val="001C0083"/>
    <w:rsid w:val="001C3B34"/>
    <w:rsid w:val="001E3683"/>
    <w:rsid w:val="001E78D7"/>
    <w:rsid w:val="001E7C54"/>
    <w:rsid w:val="001F380B"/>
    <w:rsid w:val="00206019"/>
    <w:rsid w:val="00206866"/>
    <w:rsid w:val="002146F1"/>
    <w:rsid w:val="00216999"/>
    <w:rsid w:val="00220947"/>
    <w:rsid w:val="00230862"/>
    <w:rsid w:val="002332CE"/>
    <w:rsid w:val="002426B1"/>
    <w:rsid w:val="00244759"/>
    <w:rsid w:val="00245B30"/>
    <w:rsid w:val="00247105"/>
    <w:rsid w:val="002474AC"/>
    <w:rsid w:val="00252CB5"/>
    <w:rsid w:val="0025441C"/>
    <w:rsid w:val="002544C9"/>
    <w:rsid w:val="00255962"/>
    <w:rsid w:val="0025597E"/>
    <w:rsid w:val="002626FF"/>
    <w:rsid w:val="00272048"/>
    <w:rsid w:val="00272A38"/>
    <w:rsid w:val="00273281"/>
    <w:rsid w:val="00275041"/>
    <w:rsid w:val="0027687B"/>
    <w:rsid w:val="00276E85"/>
    <w:rsid w:val="0028043A"/>
    <w:rsid w:val="00280FCC"/>
    <w:rsid w:val="00281D2F"/>
    <w:rsid w:val="00286514"/>
    <w:rsid w:val="00290D31"/>
    <w:rsid w:val="00297B57"/>
    <w:rsid w:val="002A0D91"/>
    <w:rsid w:val="002A0D9F"/>
    <w:rsid w:val="002A2A38"/>
    <w:rsid w:val="002A3BA8"/>
    <w:rsid w:val="002A58F3"/>
    <w:rsid w:val="002A7A85"/>
    <w:rsid w:val="002B40E3"/>
    <w:rsid w:val="002B615E"/>
    <w:rsid w:val="002B62E7"/>
    <w:rsid w:val="002C1A45"/>
    <w:rsid w:val="002C6631"/>
    <w:rsid w:val="002D0929"/>
    <w:rsid w:val="002D2FDC"/>
    <w:rsid w:val="002D39EC"/>
    <w:rsid w:val="002D3D3F"/>
    <w:rsid w:val="002D7BB1"/>
    <w:rsid w:val="002E07B2"/>
    <w:rsid w:val="002E282D"/>
    <w:rsid w:val="002E6FA3"/>
    <w:rsid w:val="00304F4F"/>
    <w:rsid w:val="00305138"/>
    <w:rsid w:val="0030560D"/>
    <w:rsid w:val="00310C19"/>
    <w:rsid w:val="00310EE6"/>
    <w:rsid w:val="00311657"/>
    <w:rsid w:val="00313E40"/>
    <w:rsid w:val="003156F8"/>
    <w:rsid w:val="00324933"/>
    <w:rsid w:val="00324E2D"/>
    <w:rsid w:val="00340C98"/>
    <w:rsid w:val="003569A3"/>
    <w:rsid w:val="003579EC"/>
    <w:rsid w:val="0036017C"/>
    <w:rsid w:val="00360C90"/>
    <w:rsid w:val="00362CF0"/>
    <w:rsid w:val="003632ED"/>
    <w:rsid w:val="00363836"/>
    <w:rsid w:val="00367AA8"/>
    <w:rsid w:val="00374264"/>
    <w:rsid w:val="003749FA"/>
    <w:rsid w:val="00376DEC"/>
    <w:rsid w:val="00380621"/>
    <w:rsid w:val="0038588B"/>
    <w:rsid w:val="00386EBE"/>
    <w:rsid w:val="003948B8"/>
    <w:rsid w:val="003A1B53"/>
    <w:rsid w:val="003A1CD0"/>
    <w:rsid w:val="003A5738"/>
    <w:rsid w:val="003A6ABA"/>
    <w:rsid w:val="003C41D1"/>
    <w:rsid w:val="003C7028"/>
    <w:rsid w:val="003D0B52"/>
    <w:rsid w:val="003E03B5"/>
    <w:rsid w:val="003E6541"/>
    <w:rsid w:val="004001D0"/>
    <w:rsid w:val="00411A34"/>
    <w:rsid w:val="004147F5"/>
    <w:rsid w:val="0042343F"/>
    <w:rsid w:val="0043043B"/>
    <w:rsid w:val="00433C88"/>
    <w:rsid w:val="00435DE7"/>
    <w:rsid w:val="00444524"/>
    <w:rsid w:val="00447674"/>
    <w:rsid w:val="00451E37"/>
    <w:rsid w:val="00455C7B"/>
    <w:rsid w:val="0046459F"/>
    <w:rsid w:val="004701E2"/>
    <w:rsid w:val="004702F4"/>
    <w:rsid w:val="004712D5"/>
    <w:rsid w:val="00471EDE"/>
    <w:rsid w:val="004739CC"/>
    <w:rsid w:val="00474DB1"/>
    <w:rsid w:val="00482296"/>
    <w:rsid w:val="00484423"/>
    <w:rsid w:val="004864D4"/>
    <w:rsid w:val="004A15B6"/>
    <w:rsid w:val="004A6382"/>
    <w:rsid w:val="004A6EC1"/>
    <w:rsid w:val="004A7107"/>
    <w:rsid w:val="004A7633"/>
    <w:rsid w:val="004B3594"/>
    <w:rsid w:val="004B5195"/>
    <w:rsid w:val="004B77EF"/>
    <w:rsid w:val="004C07BE"/>
    <w:rsid w:val="004C1751"/>
    <w:rsid w:val="004D059E"/>
    <w:rsid w:val="004D2081"/>
    <w:rsid w:val="004D2278"/>
    <w:rsid w:val="004D3AD6"/>
    <w:rsid w:val="004D43C1"/>
    <w:rsid w:val="004D6376"/>
    <w:rsid w:val="004D6A03"/>
    <w:rsid w:val="004E0AD2"/>
    <w:rsid w:val="004E3905"/>
    <w:rsid w:val="004E5835"/>
    <w:rsid w:val="004F4DC3"/>
    <w:rsid w:val="00501AFD"/>
    <w:rsid w:val="00502A54"/>
    <w:rsid w:val="00503889"/>
    <w:rsid w:val="00503AF1"/>
    <w:rsid w:val="005065DB"/>
    <w:rsid w:val="00507FF7"/>
    <w:rsid w:val="005107DA"/>
    <w:rsid w:val="00513956"/>
    <w:rsid w:val="0052339C"/>
    <w:rsid w:val="005234F8"/>
    <w:rsid w:val="00524920"/>
    <w:rsid w:val="0053202D"/>
    <w:rsid w:val="00540E99"/>
    <w:rsid w:val="00540F06"/>
    <w:rsid w:val="00542427"/>
    <w:rsid w:val="00542E1C"/>
    <w:rsid w:val="00545973"/>
    <w:rsid w:val="00552EAE"/>
    <w:rsid w:val="0056013C"/>
    <w:rsid w:val="00562754"/>
    <w:rsid w:val="00563186"/>
    <w:rsid w:val="0057683E"/>
    <w:rsid w:val="005819C8"/>
    <w:rsid w:val="005845CF"/>
    <w:rsid w:val="005A0A16"/>
    <w:rsid w:val="005B0EDF"/>
    <w:rsid w:val="005B72CB"/>
    <w:rsid w:val="005C56C4"/>
    <w:rsid w:val="005C62BB"/>
    <w:rsid w:val="005C6674"/>
    <w:rsid w:val="005C7AFF"/>
    <w:rsid w:val="005D1311"/>
    <w:rsid w:val="005D2AAE"/>
    <w:rsid w:val="005E3432"/>
    <w:rsid w:val="005F323F"/>
    <w:rsid w:val="005F6AB1"/>
    <w:rsid w:val="00600A12"/>
    <w:rsid w:val="006033BD"/>
    <w:rsid w:val="00604D8D"/>
    <w:rsid w:val="00605D61"/>
    <w:rsid w:val="00610A1B"/>
    <w:rsid w:val="00612A0E"/>
    <w:rsid w:val="006154CD"/>
    <w:rsid w:val="006164E8"/>
    <w:rsid w:val="00622350"/>
    <w:rsid w:val="006224F3"/>
    <w:rsid w:val="00626520"/>
    <w:rsid w:val="0062796C"/>
    <w:rsid w:val="00632BF7"/>
    <w:rsid w:val="006341DC"/>
    <w:rsid w:val="00637BE2"/>
    <w:rsid w:val="006404E7"/>
    <w:rsid w:val="00640A5B"/>
    <w:rsid w:val="00642B0E"/>
    <w:rsid w:val="006451D1"/>
    <w:rsid w:val="006461C3"/>
    <w:rsid w:val="0065503A"/>
    <w:rsid w:val="00660A85"/>
    <w:rsid w:val="00663BB0"/>
    <w:rsid w:val="00665681"/>
    <w:rsid w:val="00670602"/>
    <w:rsid w:val="0068292B"/>
    <w:rsid w:val="006843F3"/>
    <w:rsid w:val="00696C37"/>
    <w:rsid w:val="00696C43"/>
    <w:rsid w:val="006A177C"/>
    <w:rsid w:val="006A6460"/>
    <w:rsid w:val="006A7343"/>
    <w:rsid w:val="006B412D"/>
    <w:rsid w:val="006B616F"/>
    <w:rsid w:val="006B7C50"/>
    <w:rsid w:val="006C2B8A"/>
    <w:rsid w:val="006C2C65"/>
    <w:rsid w:val="006C5D17"/>
    <w:rsid w:val="006C69A5"/>
    <w:rsid w:val="006D1059"/>
    <w:rsid w:val="006D3B84"/>
    <w:rsid w:val="006D72FA"/>
    <w:rsid w:val="006D7C49"/>
    <w:rsid w:val="006E0DC1"/>
    <w:rsid w:val="006E1261"/>
    <w:rsid w:val="006E1D0E"/>
    <w:rsid w:val="006E2135"/>
    <w:rsid w:val="006E328F"/>
    <w:rsid w:val="006E32DB"/>
    <w:rsid w:val="006F1540"/>
    <w:rsid w:val="006F4BEA"/>
    <w:rsid w:val="006F6A41"/>
    <w:rsid w:val="0070098F"/>
    <w:rsid w:val="00702BE2"/>
    <w:rsid w:val="00705716"/>
    <w:rsid w:val="007066AE"/>
    <w:rsid w:val="007139B2"/>
    <w:rsid w:val="00713BAD"/>
    <w:rsid w:val="00714DCC"/>
    <w:rsid w:val="00731294"/>
    <w:rsid w:val="007330F7"/>
    <w:rsid w:val="00733A47"/>
    <w:rsid w:val="007352B9"/>
    <w:rsid w:val="007528CE"/>
    <w:rsid w:val="00761C40"/>
    <w:rsid w:val="00762501"/>
    <w:rsid w:val="007715D8"/>
    <w:rsid w:val="00771926"/>
    <w:rsid w:val="00772B7F"/>
    <w:rsid w:val="0077653A"/>
    <w:rsid w:val="007919E7"/>
    <w:rsid w:val="00795243"/>
    <w:rsid w:val="00795536"/>
    <w:rsid w:val="00795C05"/>
    <w:rsid w:val="00797395"/>
    <w:rsid w:val="007A52F7"/>
    <w:rsid w:val="007A741D"/>
    <w:rsid w:val="007B3B24"/>
    <w:rsid w:val="007B5B1E"/>
    <w:rsid w:val="007B6EE3"/>
    <w:rsid w:val="007C3157"/>
    <w:rsid w:val="007C6611"/>
    <w:rsid w:val="007E0567"/>
    <w:rsid w:val="007E19D7"/>
    <w:rsid w:val="007F18AB"/>
    <w:rsid w:val="007F2CFD"/>
    <w:rsid w:val="008009B1"/>
    <w:rsid w:val="008035CF"/>
    <w:rsid w:val="00807317"/>
    <w:rsid w:val="00821BA8"/>
    <w:rsid w:val="00823850"/>
    <w:rsid w:val="00827666"/>
    <w:rsid w:val="0083190F"/>
    <w:rsid w:val="008328C7"/>
    <w:rsid w:val="008363A8"/>
    <w:rsid w:val="008367BA"/>
    <w:rsid w:val="00840275"/>
    <w:rsid w:val="00840BF3"/>
    <w:rsid w:val="00851444"/>
    <w:rsid w:val="00852555"/>
    <w:rsid w:val="00853E65"/>
    <w:rsid w:val="00855C1F"/>
    <w:rsid w:val="00857278"/>
    <w:rsid w:val="00866E7A"/>
    <w:rsid w:val="00875E5A"/>
    <w:rsid w:val="00886582"/>
    <w:rsid w:val="00887FE2"/>
    <w:rsid w:val="0089398C"/>
    <w:rsid w:val="008A164A"/>
    <w:rsid w:val="008A5BBA"/>
    <w:rsid w:val="008C0E7C"/>
    <w:rsid w:val="008C642A"/>
    <w:rsid w:val="008C68F0"/>
    <w:rsid w:val="008D0E2B"/>
    <w:rsid w:val="008D5EB3"/>
    <w:rsid w:val="008D6EC2"/>
    <w:rsid w:val="008E51CA"/>
    <w:rsid w:val="008F3D27"/>
    <w:rsid w:val="008F6E7C"/>
    <w:rsid w:val="00905D93"/>
    <w:rsid w:val="00907B34"/>
    <w:rsid w:val="0091207F"/>
    <w:rsid w:val="00917B0D"/>
    <w:rsid w:val="00926B5A"/>
    <w:rsid w:val="00927512"/>
    <w:rsid w:val="00932C13"/>
    <w:rsid w:val="00937759"/>
    <w:rsid w:val="00940F41"/>
    <w:rsid w:val="0094110D"/>
    <w:rsid w:val="00951584"/>
    <w:rsid w:val="00952B88"/>
    <w:rsid w:val="00952BBB"/>
    <w:rsid w:val="009551AE"/>
    <w:rsid w:val="0095565E"/>
    <w:rsid w:val="00955D2D"/>
    <w:rsid w:val="00960EB9"/>
    <w:rsid w:val="009615AD"/>
    <w:rsid w:val="00962066"/>
    <w:rsid w:val="009635D0"/>
    <w:rsid w:val="009643C9"/>
    <w:rsid w:val="009712A3"/>
    <w:rsid w:val="00971855"/>
    <w:rsid w:val="00971EDC"/>
    <w:rsid w:val="00972B76"/>
    <w:rsid w:val="009738AB"/>
    <w:rsid w:val="0098088E"/>
    <w:rsid w:val="00981B65"/>
    <w:rsid w:val="00983162"/>
    <w:rsid w:val="00986D01"/>
    <w:rsid w:val="00996BDD"/>
    <w:rsid w:val="009A178F"/>
    <w:rsid w:val="009A49C1"/>
    <w:rsid w:val="009A61DE"/>
    <w:rsid w:val="009B0B88"/>
    <w:rsid w:val="009B44C9"/>
    <w:rsid w:val="009C3951"/>
    <w:rsid w:val="009E677C"/>
    <w:rsid w:val="009F3768"/>
    <w:rsid w:val="00A00F49"/>
    <w:rsid w:val="00A033F6"/>
    <w:rsid w:val="00A06A4E"/>
    <w:rsid w:val="00A0740B"/>
    <w:rsid w:val="00A10700"/>
    <w:rsid w:val="00A10C6C"/>
    <w:rsid w:val="00A12459"/>
    <w:rsid w:val="00A15E3A"/>
    <w:rsid w:val="00A2138A"/>
    <w:rsid w:val="00A2234F"/>
    <w:rsid w:val="00A23C60"/>
    <w:rsid w:val="00A23F2F"/>
    <w:rsid w:val="00A25266"/>
    <w:rsid w:val="00A33F0F"/>
    <w:rsid w:val="00A35D20"/>
    <w:rsid w:val="00A3699B"/>
    <w:rsid w:val="00A455BA"/>
    <w:rsid w:val="00A506B9"/>
    <w:rsid w:val="00A50F6B"/>
    <w:rsid w:val="00A52807"/>
    <w:rsid w:val="00A56D2E"/>
    <w:rsid w:val="00A62574"/>
    <w:rsid w:val="00A70EAA"/>
    <w:rsid w:val="00A847AA"/>
    <w:rsid w:val="00A85EFA"/>
    <w:rsid w:val="00A97427"/>
    <w:rsid w:val="00AA108A"/>
    <w:rsid w:val="00AB20F6"/>
    <w:rsid w:val="00AB3FD6"/>
    <w:rsid w:val="00AB4767"/>
    <w:rsid w:val="00AB620B"/>
    <w:rsid w:val="00AD1AD4"/>
    <w:rsid w:val="00AD38B9"/>
    <w:rsid w:val="00AD3DF3"/>
    <w:rsid w:val="00AD5A44"/>
    <w:rsid w:val="00AD6458"/>
    <w:rsid w:val="00AF2E09"/>
    <w:rsid w:val="00AF5C23"/>
    <w:rsid w:val="00AF76B9"/>
    <w:rsid w:val="00B06EDF"/>
    <w:rsid w:val="00B12090"/>
    <w:rsid w:val="00B201D1"/>
    <w:rsid w:val="00B25267"/>
    <w:rsid w:val="00B30880"/>
    <w:rsid w:val="00B31D3E"/>
    <w:rsid w:val="00B44A1F"/>
    <w:rsid w:val="00B52CC2"/>
    <w:rsid w:val="00B63593"/>
    <w:rsid w:val="00B65C3D"/>
    <w:rsid w:val="00B66698"/>
    <w:rsid w:val="00B710C7"/>
    <w:rsid w:val="00B735D6"/>
    <w:rsid w:val="00B73A55"/>
    <w:rsid w:val="00B75465"/>
    <w:rsid w:val="00B772A1"/>
    <w:rsid w:val="00B8005B"/>
    <w:rsid w:val="00B839FB"/>
    <w:rsid w:val="00B84AB2"/>
    <w:rsid w:val="00B861CE"/>
    <w:rsid w:val="00B865BA"/>
    <w:rsid w:val="00B939B9"/>
    <w:rsid w:val="00B940AC"/>
    <w:rsid w:val="00B9498A"/>
    <w:rsid w:val="00B96C0D"/>
    <w:rsid w:val="00B974DF"/>
    <w:rsid w:val="00BA0168"/>
    <w:rsid w:val="00BA039F"/>
    <w:rsid w:val="00BA1270"/>
    <w:rsid w:val="00BA18C5"/>
    <w:rsid w:val="00BA217D"/>
    <w:rsid w:val="00BB05F6"/>
    <w:rsid w:val="00BB140B"/>
    <w:rsid w:val="00BB29B8"/>
    <w:rsid w:val="00BB58AB"/>
    <w:rsid w:val="00BC5FED"/>
    <w:rsid w:val="00BD0FE9"/>
    <w:rsid w:val="00BD2568"/>
    <w:rsid w:val="00BD3A27"/>
    <w:rsid w:val="00BE2D3A"/>
    <w:rsid w:val="00BE48F0"/>
    <w:rsid w:val="00BF050E"/>
    <w:rsid w:val="00BF25E4"/>
    <w:rsid w:val="00C00232"/>
    <w:rsid w:val="00C07EA9"/>
    <w:rsid w:val="00C20AC2"/>
    <w:rsid w:val="00C21308"/>
    <w:rsid w:val="00C23BE5"/>
    <w:rsid w:val="00C25566"/>
    <w:rsid w:val="00C27398"/>
    <w:rsid w:val="00C3183A"/>
    <w:rsid w:val="00C3313C"/>
    <w:rsid w:val="00C335BE"/>
    <w:rsid w:val="00C35959"/>
    <w:rsid w:val="00C4290F"/>
    <w:rsid w:val="00C43F68"/>
    <w:rsid w:val="00C54A70"/>
    <w:rsid w:val="00C54AF2"/>
    <w:rsid w:val="00C558F0"/>
    <w:rsid w:val="00C55A42"/>
    <w:rsid w:val="00C565CE"/>
    <w:rsid w:val="00C63F59"/>
    <w:rsid w:val="00C6423A"/>
    <w:rsid w:val="00C66701"/>
    <w:rsid w:val="00C671F3"/>
    <w:rsid w:val="00C672BD"/>
    <w:rsid w:val="00C70651"/>
    <w:rsid w:val="00C72A63"/>
    <w:rsid w:val="00C72EB2"/>
    <w:rsid w:val="00C75F4E"/>
    <w:rsid w:val="00C8304C"/>
    <w:rsid w:val="00C83635"/>
    <w:rsid w:val="00C84784"/>
    <w:rsid w:val="00C85EEC"/>
    <w:rsid w:val="00C90345"/>
    <w:rsid w:val="00C92274"/>
    <w:rsid w:val="00CA0A4C"/>
    <w:rsid w:val="00CA20D3"/>
    <w:rsid w:val="00CA41B2"/>
    <w:rsid w:val="00CB5060"/>
    <w:rsid w:val="00CB5C34"/>
    <w:rsid w:val="00CB60DC"/>
    <w:rsid w:val="00CC1FA4"/>
    <w:rsid w:val="00CC41C6"/>
    <w:rsid w:val="00CC4F67"/>
    <w:rsid w:val="00CC7385"/>
    <w:rsid w:val="00CE0431"/>
    <w:rsid w:val="00CE5896"/>
    <w:rsid w:val="00CE5F3E"/>
    <w:rsid w:val="00CE7302"/>
    <w:rsid w:val="00CF3109"/>
    <w:rsid w:val="00D14CC9"/>
    <w:rsid w:val="00D212EC"/>
    <w:rsid w:val="00D268E5"/>
    <w:rsid w:val="00D26AAF"/>
    <w:rsid w:val="00D341E0"/>
    <w:rsid w:val="00D34951"/>
    <w:rsid w:val="00D3572E"/>
    <w:rsid w:val="00D41F19"/>
    <w:rsid w:val="00D45BD2"/>
    <w:rsid w:val="00D57273"/>
    <w:rsid w:val="00D6227C"/>
    <w:rsid w:val="00D62300"/>
    <w:rsid w:val="00D6469E"/>
    <w:rsid w:val="00D64A90"/>
    <w:rsid w:val="00D6578B"/>
    <w:rsid w:val="00D71F4D"/>
    <w:rsid w:val="00D75525"/>
    <w:rsid w:val="00D77D3A"/>
    <w:rsid w:val="00D81FFA"/>
    <w:rsid w:val="00D832E9"/>
    <w:rsid w:val="00D84BAE"/>
    <w:rsid w:val="00D85A2D"/>
    <w:rsid w:val="00D85DD1"/>
    <w:rsid w:val="00D86DF8"/>
    <w:rsid w:val="00DA38AC"/>
    <w:rsid w:val="00DA38D4"/>
    <w:rsid w:val="00DA5BFE"/>
    <w:rsid w:val="00DB0ECA"/>
    <w:rsid w:val="00DB5162"/>
    <w:rsid w:val="00DB57A5"/>
    <w:rsid w:val="00DC625C"/>
    <w:rsid w:val="00DD21C2"/>
    <w:rsid w:val="00DE3B46"/>
    <w:rsid w:val="00DE3D26"/>
    <w:rsid w:val="00DE5E1E"/>
    <w:rsid w:val="00DF2B13"/>
    <w:rsid w:val="00E0085D"/>
    <w:rsid w:val="00E01ACE"/>
    <w:rsid w:val="00E025A5"/>
    <w:rsid w:val="00E04525"/>
    <w:rsid w:val="00E07E53"/>
    <w:rsid w:val="00E168AD"/>
    <w:rsid w:val="00E178F3"/>
    <w:rsid w:val="00E220CA"/>
    <w:rsid w:val="00E2246F"/>
    <w:rsid w:val="00E25849"/>
    <w:rsid w:val="00E3470B"/>
    <w:rsid w:val="00E35917"/>
    <w:rsid w:val="00E37C28"/>
    <w:rsid w:val="00E40ECE"/>
    <w:rsid w:val="00E42FFE"/>
    <w:rsid w:val="00E43252"/>
    <w:rsid w:val="00E469AC"/>
    <w:rsid w:val="00E532A5"/>
    <w:rsid w:val="00E62450"/>
    <w:rsid w:val="00E72F87"/>
    <w:rsid w:val="00E75F12"/>
    <w:rsid w:val="00E76199"/>
    <w:rsid w:val="00E76756"/>
    <w:rsid w:val="00E76FF1"/>
    <w:rsid w:val="00E8327B"/>
    <w:rsid w:val="00E83290"/>
    <w:rsid w:val="00E8430D"/>
    <w:rsid w:val="00E879F6"/>
    <w:rsid w:val="00E9078A"/>
    <w:rsid w:val="00E91A37"/>
    <w:rsid w:val="00E92562"/>
    <w:rsid w:val="00E93565"/>
    <w:rsid w:val="00E94E6D"/>
    <w:rsid w:val="00EA225B"/>
    <w:rsid w:val="00EA67E7"/>
    <w:rsid w:val="00EB1D8F"/>
    <w:rsid w:val="00EB5411"/>
    <w:rsid w:val="00EB592D"/>
    <w:rsid w:val="00EB77BF"/>
    <w:rsid w:val="00EC2952"/>
    <w:rsid w:val="00ED1684"/>
    <w:rsid w:val="00ED1ACE"/>
    <w:rsid w:val="00EE5F59"/>
    <w:rsid w:val="00EE7EE2"/>
    <w:rsid w:val="00EF75FD"/>
    <w:rsid w:val="00F005BB"/>
    <w:rsid w:val="00F02822"/>
    <w:rsid w:val="00F073E8"/>
    <w:rsid w:val="00F1617A"/>
    <w:rsid w:val="00F21D50"/>
    <w:rsid w:val="00F247AB"/>
    <w:rsid w:val="00F300C9"/>
    <w:rsid w:val="00F304DF"/>
    <w:rsid w:val="00F47714"/>
    <w:rsid w:val="00F52A00"/>
    <w:rsid w:val="00F5307E"/>
    <w:rsid w:val="00F601F3"/>
    <w:rsid w:val="00F60691"/>
    <w:rsid w:val="00F6445A"/>
    <w:rsid w:val="00F659C0"/>
    <w:rsid w:val="00F75B25"/>
    <w:rsid w:val="00F7735D"/>
    <w:rsid w:val="00F82977"/>
    <w:rsid w:val="00F85118"/>
    <w:rsid w:val="00F8523B"/>
    <w:rsid w:val="00F9550F"/>
    <w:rsid w:val="00F9615A"/>
    <w:rsid w:val="00F9725D"/>
    <w:rsid w:val="00F97A95"/>
    <w:rsid w:val="00FA270C"/>
    <w:rsid w:val="00FA6E72"/>
    <w:rsid w:val="00FB229F"/>
    <w:rsid w:val="00FB47A3"/>
    <w:rsid w:val="00FB4B2F"/>
    <w:rsid w:val="00FB68DD"/>
    <w:rsid w:val="00FC2846"/>
    <w:rsid w:val="00FD250C"/>
    <w:rsid w:val="00FD3000"/>
    <w:rsid w:val="00FD47D7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8161"/>
  <w15:docId w15:val="{7A851CAF-2B23-4664-A3A1-C2F58D5E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43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9EC"/>
    <w:pPr>
      <w:spacing w:after="160" w:line="259" w:lineRule="auto"/>
      <w:ind w:firstLine="0"/>
    </w:pPr>
    <w:rPr>
      <w:rFonts w:ascii="Calibri" w:eastAsia="MS Mincho" w:hAnsi="Calibri" w:cs="Calibri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72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572E"/>
    <w:rPr>
      <w:rFonts w:ascii="Cambria" w:eastAsia="MS Mincho" w:hAnsi="Cambria" w:cs="Cambria"/>
      <w:b/>
      <w:bCs/>
      <w:kern w:val="32"/>
      <w:sz w:val="32"/>
      <w:szCs w:val="32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3579EC"/>
    <w:pPr>
      <w:ind w:left="720"/>
    </w:pPr>
  </w:style>
  <w:style w:type="paragraph" w:styleId="NoSpacing">
    <w:name w:val="No Spacing"/>
    <w:link w:val="NoSpacingChar"/>
    <w:uiPriority w:val="1"/>
    <w:qFormat/>
    <w:rsid w:val="003579EC"/>
    <w:pPr>
      <w:spacing w:after="0" w:line="240" w:lineRule="auto"/>
      <w:ind w:firstLine="0"/>
    </w:pPr>
    <w:rPr>
      <w:rFonts w:ascii="Calibri" w:eastAsia="MS Mincho" w:hAnsi="Calibri" w:cs="Calibri"/>
      <w:lang w:val="sq-AL"/>
    </w:rPr>
  </w:style>
  <w:style w:type="paragraph" w:styleId="PlainText">
    <w:name w:val="Plain Text"/>
    <w:basedOn w:val="Normal"/>
    <w:link w:val="PlainTextChar1"/>
    <w:uiPriority w:val="99"/>
    <w:rsid w:val="00D3572E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D3572E"/>
    <w:rPr>
      <w:rFonts w:ascii="Consolas" w:eastAsia="MS Mincho" w:hAnsi="Consolas" w:cs="Times New Roman"/>
      <w:sz w:val="21"/>
      <w:szCs w:val="21"/>
      <w:lang w:val="sq-AL"/>
    </w:rPr>
  </w:style>
  <w:style w:type="character" w:customStyle="1" w:styleId="PlainTextChar">
    <w:name w:val="Plain Text Char"/>
    <w:basedOn w:val="DefaultParagraphFont"/>
    <w:uiPriority w:val="99"/>
    <w:semiHidden/>
    <w:rsid w:val="00D3572E"/>
    <w:rPr>
      <w:rFonts w:ascii="Consolas" w:eastAsia="MS Mincho" w:hAnsi="Consolas" w:cs="Calibri"/>
      <w:sz w:val="21"/>
      <w:szCs w:val="2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3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2E"/>
    <w:rPr>
      <w:rFonts w:ascii="Calibri" w:eastAsia="MS Mincho" w:hAnsi="Calibri" w:cs="Calibri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2E"/>
    <w:rPr>
      <w:rFonts w:ascii="Calibri" w:eastAsia="MS Mincho" w:hAnsi="Calibri" w:cs="Calibri"/>
      <w:lang w:val="sq-AL"/>
    </w:rPr>
  </w:style>
  <w:style w:type="character" w:styleId="PageNumber">
    <w:name w:val="page number"/>
    <w:basedOn w:val="DefaultParagraphFont"/>
    <w:uiPriority w:val="99"/>
    <w:rsid w:val="00D3572E"/>
  </w:style>
  <w:style w:type="character" w:styleId="Emphasis">
    <w:name w:val="Emphasis"/>
    <w:qFormat/>
    <w:rsid w:val="0020601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60"/>
    <w:rPr>
      <w:rFonts w:ascii="Tahoma" w:eastAsia="MS Mincho" w:hAnsi="Tahoma" w:cs="Tahoma"/>
      <w:sz w:val="16"/>
      <w:szCs w:val="16"/>
      <w:lang w:val="sq-AL"/>
    </w:rPr>
  </w:style>
  <w:style w:type="character" w:styleId="SubtleEmphasis">
    <w:name w:val="Subtle Emphasis"/>
    <w:basedOn w:val="DefaultParagraphFont"/>
    <w:uiPriority w:val="19"/>
    <w:qFormat/>
    <w:rsid w:val="00BD0FE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39"/>
    <w:rsid w:val="00F9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F972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BA1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A12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A074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A074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1">
    <w:name w:val="Light Shading1"/>
    <w:basedOn w:val="TableNormal"/>
    <w:uiPriority w:val="60"/>
    <w:rsid w:val="00A074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178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8F3"/>
    <w:rPr>
      <w:color w:val="800080"/>
      <w:u w:val="single"/>
    </w:rPr>
  </w:style>
  <w:style w:type="paragraph" w:customStyle="1" w:styleId="xl67">
    <w:name w:val="xl67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16"/>
      <w:szCs w:val="16"/>
      <w:lang w:val="en-US"/>
    </w:rPr>
  </w:style>
  <w:style w:type="paragraph" w:customStyle="1" w:styleId="xl68">
    <w:name w:val="xl68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16"/>
      <w:szCs w:val="16"/>
      <w:lang w:val="en-US"/>
    </w:rPr>
  </w:style>
  <w:style w:type="paragraph" w:customStyle="1" w:styleId="xl69">
    <w:name w:val="xl69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color w:val="000000"/>
      <w:sz w:val="16"/>
      <w:szCs w:val="16"/>
      <w:lang w:val="en-US"/>
    </w:rPr>
  </w:style>
  <w:style w:type="paragraph" w:customStyle="1" w:styleId="xl70">
    <w:name w:val="xl70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color w:val="000000"/>
      <w:sz w:val="16"/>
      <w:szCs w:val="16"/>
      <w:lang w:val="en-US"/>
    </w:rPr>
  </w:style>
  <w:style w:type="paragraph" w:customStyle="1" w:styleId="xl72">
    <w:name w:val="xl72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color w:val="000000"/>
      <w:sz w:val="16"/>
      <w:szCs w:val="16"/>
      <w:lang w:val="en-US"/>
    </w:rPr>
  </w:style>
  <w:style w:type="paragraph" w:customStyle="1" w:styleId="xl73">
    <w:name w:val="xl73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color w:val="000000"/>
      <w:sz w:val="16"/>
      <w:szCs w:val="16"/>
      <w:lang w:val="en-US"/>
    </w:rPr>
  </w:style>
  <w:style w:type="paragraph" w:customStyle="1" w:styleId="xl74">
    <w:name w:val="xl74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16"/>
      <w:szCs w:val="16"/>
      <w:lang w:val="en-US"/>
    </w:rPr>
  </w:style>
  <w:style w:type="paragraph" w:customStyle="1" w:styleId="xl76">
    <w:name w:val="xl76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16"/>
      <w:szCs w:val="16"/>
      <w:lang w:val="en-US"/>
    </w:rPr>
  </w:style>
  <w:style w:type="paragraph" w:customStyle="1" w:styleId="xl77">
    <w:name w:val="xl77"/>
    <w:basedOn w:val="Normal"/>
    <w:rsid w:val="00E178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64E8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character" w:customStyle="1" w:styleId="NoSpacingChar">
    <w:name w:val="No Spacing Char"/>
    <w:link w:val="NoSpacing"/>
    <w:uiPriority w:val="1"/>
    <w:rsid w:val="006164E8"/>
    <w:rPr>
      <w:rFonts w:ascii="Calibri" w:eastAsia="MS Mincho" w:hAnsi="Calibri" w:cs="Calibri"/>
      <w:lang w:val="sq-AL"/>
    </w:rPr>
  </w:style>
  <w:style w:type="character" w:customStyle="1" w:styleId="ListParagraphChar">
    <w:name w:val="List Paragraph Char"/>
    <w:link w:val="ListParagraph"/>
    <w:uiPriority w:val="34"/>
    <w:locked/>
    <w:rsid w:val="006164E8"/>
    <w:rPr>
      <w:rFonts w:ascii="Calibri" w:eastAsia="MS Mincho" w:hAnsi="Calibri" w:cs="Calibri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62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1.xm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0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dane.riza\Desktop\9.2%20Analiza%20e%20shpenzi.%202024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dane.riza\Desktop\9.2%20Analiza%20e%20shpenzi.%202024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fijete.efendija\Desktop\Berati\Ndryshimi%20mes%20vitit%20shkollor%202022-23%20&amp;%202023-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randa.ba&#231;i\Desktop\Raporti%20i%20Drejtorise%20se%20Arsimit\pomesimdhenesit%202022-2023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000" b="1"/>
              <a:t>Ndryshimi i regjistrimit të nxënësve për dy vitet e fundit 2022-23 dhe 2023-2</a:t>
            </a:r>
            <a:r>
              <a:rPr lang="en-US" sz="1000" b="1"/>
              <a:t>4</a:t>
            </a:r>
            <a:endParaRPr lang="sq-AL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Sheet1!$P$17</c:f>
              <c:strCache>
                <c:ptCount val="1"/>
                <c:pt idx="0">
                  <c:v>Total regjistrimi I fëmijëve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Sheet1!$Q$15:$S$16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Parafillor</c:v>
                  </c:pt>
                </c:lvl>
              </c:multiLvlStrCache>
            </c:multiLvlStrRef>
          </c:cat>
          <c:val>
            <c:numRef>
              <c:f>Sheet1!$Q$17:$S$17</c:f>
              <c:numCache>
                <c:formatCode>General</c:formatCode>
                <c:ptCount val="3"/>
                <c:pt idx="0">
                  <c:v>802</c:v>
                </c:pt>
                <c:pt idx="1">
                  <c:v>786</c:v>
                </c:pt>
                <c:pt idx="2">
                  <c:v>-16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0E-46C9-97D5-C531AE062CD8}"/>
            </c:ext>
          </c:extLst>
        </c:ser>
        <c:ser>
          <c:idx val="1"/>
          <c:order val="1"/>
          <c:tx>
            <c:strRef>
              <c:f>Sheet1!$P$18</c:f>
              <c:strCache>
                <c:ptCount val="1"/>
                <c:pt idx="0">
                  <c:v>Prej tyre RAE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Sheet1!$Q$15:$S$16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Parafillor</c:v>
                  </c:pt>
                </c:lvl>
              </c:multiLvlStrCache>
            </c:multiLvlStrRef>
          </c:cat>
          <c:val>
            <c:numRef>
              <c:f>Sheet1!$Q$18:$S$18</c:f>
              <c:numCache>
                <c:formatCode>General</c:formatCode>
                <c:ptCount val="3"/>
                <c:pt idx="0">
                  <c:v>78</c:v>
                </c:pt>
                <c:pt idx="1">
                  <c:v>65</c:v>
                </c:pt>
                <c:pt idx="2">
                  <c:v>-13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0E-46C9-97D5-C531AE062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4974144"/>
        <c:axId val="1824974560"/>
      </c:barChart>
      <c:catAx>
        <c:axId val="182497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24974560"/>
        <c:crosses val="autoZero"/>
        <c:auto val="1"/>
        <c:lblAlgn val="ctr"/>
        <c:lblOffset val="100"/>
        <c:noMultiLvlLbl val="0"/>
      </c:catAx>
      <c:valAx>
        <c:axId val="182497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2497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400" b="1" i="0" u="none" strike="noStrike" baseline="0">
                <a:effectLst/>
              </a:rPr>
              <a:t>Rezultati i nxënësve në testin e arritshmërisë për klasët e IX-ta për vitin shkollor 2023/24</a:t>
            </a:r>
            <a:r>
              <a:rPr lang="sq-AL" sz="1400" b="0" i="0" u="none" strike="noStrike" baseline="0"/>
              <a:t> </a:t>
            </a:r>
            <a:endParaRPr lang="sq-A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Sheet2!$S$38</c:f>
              <c:strCache>
                <c:ptCount val="1"/>
                <c:pt idx="0">
                  <c:v>Gjuhë shqipe  (35 pikë)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Sheet2!$S$39:$S$77</c:f>
              <c:numCache>
                <c:formatCode>General</c:formatCode>
                <c:ptCount val="39"/>
                <c:pt idx="0">
                  <c:v>0</c:v>
                </c:pt>
                <c:pt idx="1">
                  <c:v>903</c:v>
                </c:pt>
                <c:pt idx="2">
                  <c:v>857</c:v>
                </c:pt>
                <c:pt idx="3">
                  <c:v>4089</c:v>
                </c:pt>
                <c:pt idx="4">
                  <c:v>2004</c:v>
                </c:pt>
                <c:pt idx="5">
                  <c:v>2690</c:v>
                </c:pt>
                <c:pt idx="6">
                  <c:v>745</c:v>
                </c:pt>
                <c:pt idx="7">
                  <c:v>488</c:v>
                </c:pt>
                <c:pt idx="8">
                  <c:v>336</c:v>
                </c:pt>
                <c:pt idx="9">
                  <c:v>130</c:v>
                </c:pt>
                <c:pt idx="10">
                  <c:v>108</c:v>
                </c:pt>
                <c:pt idx="11">
                  <c:v>301</c:v>
                </c:pt>
                <c:pt idx="12">
                  <c:v>285</c:v>
                </c:pt>
                <c:pt idx="13">
                  <c:v>144</c:v>
                </c:pt>
                <c:pt idx="14">
                  <c:v>549</c:v>
                </c:pt>
                <c:pt idx="15">
                  <c:v>15</c:v>
                </c:pt>
                <c:pt idx="16">
                  <c:v>128</c:v>
                </c:pt>
                <c:pt idx="17">
                  <c:v>391</c:v>
                </c:pt>
                <c:pt idx="18">
                  <c:v>262</c:v>
                </c:pt>
                <c:pt idx="19">
                  <c:v>647</c:v>
                </c:pt>
                <c:pt idx="20">
                  <c:v>377</c:v>
                </c:pt>
                <c:pt idx="21">
                  <c:v>474</c:v>
                </c:pt>
                <c:pt idx="22">
                  <c:v>518</c:v>
                </c:pt>
                <c:pt idx="23">
                  <c:v>352</c:v>
                </c:pt>
                <c:pt idx="24">
                  <c:v>308</c:v>
                </c:pt>
                <c:pt idx="25">
                  <c:v>218</c:v>
                </c:pt>
                <c:pt idx="26">
                  <c:v>317</c:v>
                </c:pt>
                <c:pt idx="27">
                  <c:v>234</c:v>
                </c:pt>
                <c:pt idx="28">
                  <c:v>195</c:v>
                </c:pt>
                <c:pt idx="29">
                  <c:v>75</c:v>
                </c:pt>
                <c:pt idx="30">
                  <c:v>29</c:v>
                </c:pt>
                <c:pt idx="31">
                  <c:v>251</c:v>
                </c:pt>
                <c:pt idx="32">
                  <c:v>350</c:v>
                </c:pt>
                <c:pt idx="33">
                  <c:v>263</c:v>
                </c:pt>
                <c:pt idx="34">
                  <c:v>471</c:v>
                </c:pt>
                <c:pt idx="35">
                  <c:v>269</c:v>
                </c:pt>
                <c:pt idx="36">
                  <c:v>129</c:v>
                </c:pt>
                <c:pt idx="37">
                  <c:v>191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1-4923-9FE7-62E64D4942CA}"/>
            </c:ext>
          </c:extLst>
        </c:ser>
        <c:ser>
          <c:idx val="1"/>
          <c:order val="1"/>
          <c:tx>
            <c:strRef>
              <c:f>Sheet2!$T$38</c:f>
              <c:strCache>
                <c:ptCount val="1"/>
                <c:pt idx="0">
                  <c:v>Gjuhë angleze        (15 pikë)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Sheet2!$T$39:$T$77</c:f>
              <c:numCache>
                <c:formatCode>General</c:formatCode>
                <c:ptCount val="39"/>
                <c:pt idx="0">
                  <c:v>0</c:v>
                </c:pt>
                <c:pt idx="1">
                  <c:v>471</c:v>
                </c:pt>
                <c:pt idx="2">
                  <c:v>467</c:v>
                </c:pt>
                <c:pt idx="3">
                  <c:v>2203</c:v>
                </c:pt>
                <c:pt idx="4">
                  <c:v>1090</c:v>
                </c:pt>
                <c:pt idx="5">
                  <c:v>1463</c:v>
                </c:pt>
                <c:pt idx="6">
                  <c:v>375</c:v>
                </c:pt>
                <c:pt idx="7">
                  <c:v>239</c:v>
                </c:pt>
                <c:pt idx="8">
                  <c:v>180</c:v>
                </c:pt>
                <c:pt idx="9">
                  <c:v>63</c:v>
                </c:pt>
                <c:pt idx="10">
                  <c:v>34</c:v>
                </c:pt>
                <c:pt idx="11">
                  <c:v>145</c:v>
                </c:pt>
                <c:pt idx="12">
                  <c:v>134</c:v>
                </c:pt>
                <c:pt idx="13">
                  <c:v>60</c:v>
                </c:pt>
                <c:pt idx="14">
                  <c:v>304</c:v>
                </c:pt>
                <c:pt idx="15">
                  <c:v>4</c:v>
                </c:pt>
                <c:pt idx="16">
                  <c:v>75</c:v>
                </c:pt>
                <c:pt idx="17">
                  <c:v>236</c:v>
                </c:pt>
                <c:pt idx="18">
                  <c:v>138</c:v>
                </c:pt>
                <c:pt idx="19">
                  <c:v>334</c:v>
                </c:pt>
                <c:pt idx="20">
                  <c:v>190</c:v>
                </c:pt>
                <c:pt idx="21">
                  <c:v>244</c:v>
                </c:pt>
                <c:pt idx="22">
                  <c:v>250</c:v>
                </c:pt>
                <c:pt idx="23">
                  <c:v>206</c:v>
                </c:pt>
                <c:pt idx="24">
                  <c:v>125</c:v>
                </c:pt>
                <c:pt idx="25">
                  <c:v>109</c:v>
                </c:pt>
                <c:pt idx="26">
                  <c:v>170</c:v>
                </c:pt>
                <c:pt idx="27">
                  <c:v>139</c:v>
                </c:pt>
                <c:pt idx="28">
                  <c:v>91</c:v>
                </c:pt>
                <c:pt idx="29">
                  <c:v>46</c:v>
                </c:pt>
                <c:pt idx="30">
                  <c:v>15</c:v>
                </c:pt>
                <c:pt idx="31">
                  <c:v>103</c:v>
                </c:pt>
                <c:pt idx="32">
                  <c:v>171</c:v>
                </c:pt>
                <c:pt idx="33">
                  <c:v>127</c:v>
                </c:pt>
                <c:pt idx="34">
                  <c:v>237</c:v>
                </c:pt>
                <c:pt idx="35">
                  <c:v>129</c:v>
                </c:pt>
                <c:pt idx="36">
                  <c:v>68</c:v>
                </c:pt>
                <c:pt idx="37">
                  <c:v>89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91-4923-9FE7-62E64D4942CA}"/>
            </c:ext>
          </c:extLst>
        </c:ser>
        <c:ser>
          <c:idx val="2"/>
          <c:order val="2"/>
          <c:tx>
            <c:strRef>
              <c:f>Sheet2!$U$38</c:f>
              <c:strCache>
                <c:ptCount val="1"/>
                <c:pt idx="0">
                  <c:v>Histori                    (25 pikë)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Sheet2!$U$39:$U$77</c:f>
              <c:numCache>
                <c:formatCode>General</c:formatCode>
                <c:ptCount val="39"/>
                <c:pt idx="0">
                  <c:v>0</c:v>
                </c:pt>
                <c:pt idx="1">
                  <c:v>560</c:v>
                </c:pt>
                <c:pt idx="2">
                  <c:v>518</c:v>
                </c:pt>
                <c:pt idx="3">
                  <c:v>3092</c:v>
                </c:pt>
                <c:pt idx="4">
                  <c:v>1330</c:v>
                </c:pt>
                <c:pt idx="5">
                  <c:v>1765</c:v>
                </c:pt>
                <c:pt idx="6">
                  <c:v>486</c:v>
                </c:pt>
                <c:pt idx="7">
                  <c:v>324</c:v>
                </c:pt>
                <c:pt idx="8">
                  <c:v>216</c:v>
                </c:pt>
                <c:pt idx="9">
                  <c:v>77</c:v>
                </c:pt>
                <c:pt idx="10">
                  <c:v>81</c:v>
                </c:pt>
                <c:pt idx="11">
                  <c:v>185</c:v>
                </c:pt>
                <c:pt idx="12">
                  <c:v>165</c:v>
                </c:pt>
                <c:pt idx="13">
                  <c:v>99</c:v>
                </c:pt>
                <c:pt idx="14">
                  <c:v>394</c:v>
                </c:pt>
                <c:pt idx="15">
                  <c:v>13</c:v>
                </c:pt>
                <c:pt idx="16">
                  <c:v>92</c:v>
                </c:pt>
                <c:pt idx="17">
                  <c:v>291</c:v>
                </c:pt>
                <c:pt idx="18">
                  <c:v>181</c:v>
                </c:pt>
                <c:pt idx="19">
                  <c:v>474</c:v>
                </c:pt>
                <c:pt idx="20">
                  <c:v>246</c:v>
                </c:pt>
                <c:pt idx="21">
                  <c:v>324</c:v>
                </c:pt>
                <c:pt idx="22">
                  <c:v>373</c:v>
                </c:pt>
                <c:pt idx="23">
                  <c:v>232</c:v>
                </c:pt>
                <c:pt idx="24">
                  <c:v>230</c:v>
                </c:pt>
                <c:pt idx="25">
                  <c:v>166</c:v>
                </c:pt>
                <c:pt idx="26">
                  <c:v>213</c:v>
                </c:pt>
                <c:pt idx="27">
                  <c:v>185</c:v>
                </c:pt>
                <c:pt idx="28">
                  <c:v>134</c:v>
                </c:pt>
                <c:pt idx="29">
                  <c:v>59</c:v>
                </c:pt>
                <c:pt idx="30">
                  <c:v>22</c:v>
                </c:pt>
                <c:pt idx="31">
                  <c:v>151</c:v>
                </c:pt>
                <c:pt idx="32">
                  <c:v>242</c:v>
                </c:pt>
                <c:pt idx="33">
                  <c:v>165</c:v>
                </c:pt>
                <c:pt idx="34">
                  <c:v>322</c:v>
                </c:pt>
                <c:pt idx="35">
                  <c:v>162</c:v>
                </c:pt>
                <c:pt idx="36">
                  <c:v>90</c:v>
                </c:pt>
                <c:pt idx="37">
                  <c:v>111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91-4923-9FE7-62E64D4942CA}"/>
            </c:ext>
          </c:extLst>
        </c:ser>
        <c:ser>
          <c:idx val="3"/>
          <c:order val="3"/>
          <c:tx>
            <c:strRef>
              <c:f>Sheet2!$V$38</c:f>
              <c:strCache>
                <c:ptCount val="1"/>
                <c:pt idx="0">
                  <c:v>Gjeografi          (25 pikë)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Sheet2!$V$39:$V$77</c:f>
              <c:numCache>
                <c:formatCode>General</c:formatCode>
                <c:ptCount val="39"/>
                <c:pt idx="0">
                  <c:v>0</c:v>
                </c:pt>
                <c:pt idx="1">
                  <c:v>561</c:v>
                </c:pt>
                <c:pt idx="2">
                  <c:v>566</c:v>
                </c:pt>
                <c:pt idx="3">
                  <c:v>3222</c:v>
                </c:pt>
                <c:pt idx="4">
                  <c:v>1463</c:v>
                </c:pt>
                <c:pt idx="5">
                  <c:v>1760</c:v>
                </c:pt>
                <c:pt idx="6">
                  <c:v>470</c:v>
                </c:pt>
                <c:pt idx="7">
                  <c:v>320</c:v>
                </c:pt>
                <c:pt idx="8">
                  <c:v>216</c:v>
                </c:pt>
                <c:pt idx="9">
                  <c:v>90</c:v>
                </c:pt>
                <c:pt idx="10">
                  <c:v>87</c:v>
                </c:pt>
                <c:pt idx="11">
                  <c:v>178</c:v>
                </c:pt>
                <c:pt idx="12">
                  <c:v>173</c:v>
                </c:pt>
                <c:pt idx="13">
                  <c:v>109</c:v>
                </c:pt>
                <c:pt idx="14">
                  <c:v>446</c:v>
                </c:pt>
                <c:pt idx="15">
                  <c:v>9</c:v>
                </c:pt>
                <c:pt idx="16">
                  <c:v>96</c:v>
                </c:pt>
                <c:pt idx="17">
                  <c:v>278</c:v>
                </c:pt>
                <c:pt idx="18">
                  <c:v>178</c:v>
                </c:pt>
                <c:pt idx="19">
                  <c:v>402</c:v>
                </c:pt>
                <c:pt idx="20">
                  <c:v>222</c:v>
                </c:pt>
                <c:pt idx="21">
                  <c:v>250</c:v>
                </c:pt>
                <c:pt idx="22">
                  <c:v>400</c:v>
                </c:pt>
                <c:pt idx="23">
                  <c:v>251</c:v>
                </c:pt>
                <c:pt idx="24">
                  <c:v>196</c:v>
                </c:pt>
                <c:pt idx="25">
                  <c:v>164</c:v>
                </c:pt>
                <c:pt idx="26">
                  <c:v>231</c:v>
                </c:pt>
                <c:pt idx="27">
                  <c:v>156</c:v>
                </c:pt>
                <c:pt idx="28">
                  <c:v>124</c:v>
                </c:pt>
                <c:pt idx="29">
                  <c:v>62</c:v>
                </c:pt>
                <c:pt idx="30">
                  <c:v>15</c:v>
                </c:pt>
                <c:pt idx="31">
                  <c:v>159</c:v>
                </c:pt>
                <c:pt idx="32">
                  <c:v>265</c:v>
                </c:pt>
                <c:pt idx="33">
                  <c:v>170</c:v>
                </c:pt>
                <c:pt idx="34">
                  <c:v>278</c:v>
                </c:pt>
                <c:pt idx="35">
                  <c:v>159</c:v>
                </c:pt>
                <c:pt idx="36">
                  <c:v>84</c:v>
                </c:pt>
                <c:pt idx="37">
                  <c:v>114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91-4923-9FE7-62E64D4942CA}"/>
            </c:ext>
          </c:extLst>
        </c:ser>
        <c:ser>
          <c:idx val="4"/>
          <c:order val="4"/>
          <c:tx>
            <c:strRef>
              <c:f>Sheet2!$W$38</c:f>
              <c:strCache>
                <c:ptCount val="1"/>
                <c:pt idx="0">
                  <c:v>Matematikë              (35 pikë)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Sheet2!$W$39:$W$77</c:f>
              <c:numCache>
                <c:formatCode>General</c:formatCode>
                <c:ptCount val="39"/>
                <c:pt idx="0">
                  <c:v>0</c:v>
                </c:pt>
                <c:pt idx="1">
                  <c:v>624</c:v>
                </c:pt>
                <c:pt idx="2">
                  <c:v>530</c:v>
                </c:pt>
                <c:pt idx="3">
                  <c:v>3494</c:v>
                </c:pt>
                <c:pt idx="4">
                  <c:v>1395</c:v>
                </c:pt>
                <c:pt idx="5">
                  <c:v>1656</c:v>
                </c:pt>
                <c:pt idx="6">
                  <c:v>491</c:v>
                </c:pt>
                <c:pt idx="7">
                  <c:v>305</c:v>
                </c:pt>
                <c:pt idx="8">
                  <c:v>192</c:v>
                </c:pt>
                <c:pt idx="9">
                  <c:v>71</c:v>
                </c:pt>
                <c:pt idx="10">
                  <c:v>62</c:v>
                </c:pt>
                <c:pt idx="11">
                  <c:v>173</c:v>
                </c:pt>
                <c:pt idx="12">
                  <c:v>163</c:v>
                </c:pt>
                <c:pt idx="13">
                  <c:v>94</c:v>
                </c:pt>
                <c:pt idx="14">
                  <c:v>310</c:v>
                </c:pt>
                <c:pt idx="15">
                  <c:v>6</c:v>
                </c:pt>
                <c:pt idx="16">
                  <c:v>67</c:v>
                </c:pt>
                <c:pt idx="17">
                  <c:v>249</c:v>
                </c:pt>
                <c:pt idx="18">
                  <c:v>145</c:v>
                </c:pt>
                <c:pt idx="19">
                  <c:v>377</c:v>
                </c:pt>
                <c:pt idx="20">
                  <c:v>205</c:v>
                </c:pt>
                <c:pt idx="21">
                  <c:v>320</c:v>
                </c:pt>
                <c:pt idx="22">
                  <c:v>298</c:v>
                </c:pt>
                <c:pt idx="23">
                  <c:v>312</c:v>
                </c:pt>
                <c:pt idx="24">
                  <c:v>176</c:v>
                </c:pt>
                <c:pt idx="25">
                  <c:v>184</c:v>
                </c:pt>
                <c:pt idx="26">
                  <c:v>181</c:v>
                </c:pt>
                <c:pt idx="27">
                  <c:v>155</c:v>
                </c:pt>
                <c:pt idx="28">
                  <c:v>108</c:v>
                </c:pt>
                <c:pt idx="29">
                  <c:v>32</c:v>
                </c:pt>
                <c:pt idx="30">
                  <c:v>18</c:v>
                </c:pt>
                <c:pt idx="31">
                  <c:v>148</c:v>
                </c:pt>
                <c:pt idx="32">
                  <c:v>226</c:v>
                </c:pt>
                <c:pt idx="33">
                  <c:v>173</c:v>
                </c:pt>
                <c:pt idx="34">
                  <c:v>321</c:v>
                </c:pt>
                <c:pt idx="35">
                  <c:v>123</c:v>
                </c:pt>
                <c:pt idx="36">
                  <c:v>68</c:v>
                </c:pt>
                <c:pt idx="37">
                  <c:v>102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91-4923-9FE7-62E64D4942CA}"/>
            </c:ext>
          </c:extLst>
        </c:ser>
        <c:ser>
          <c:idx val="5"/>
          <c:order val="5"/>
          <c:tx>
            <c:strRef>
              <c:f>Sheet2!$X$38</c:f>
              <c:strCache>
                <c:ptCount val="1"/>
                <c:pt idx="0">
                  <c:v>Informatikë         (15 pikë)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Sheet2!$X$39:$X$77</c:f>
              <c:numCache>
                <c:formatCode>General</c:formatCode>
                <c:ptCount val="39"/>
                <c:pt idx="0">
                  <c:v>0</c:v>
                </c:pt>
                <c:pt idx="1">
                  <c:v>325</c:v>
                </c:pt>
                <c:pt idx="2">
                  <c:v>300</c:v>
                </c:pt>
                <c:pt idx="3">
                  <c:v>1477</c:v>
                </c:pt>
                <c:pt idx="4">
                  <c:v>717</c:v>
                </c:pt>
                <c:pt idx="5">
                  <c:v>778</c:v>
                </c:pt>
                <c:pt idx="6">
                  <c:v>297</c:v>
                </c:pt>
                <c:pt idx="7">
                  <c:v>160</c:v>
                </c:pt>
                <c:pt idx="8">
                  <c:v>115</c:v>
                </c:pt>
                <c:pt idx="9">
                  <c:v>46</c:v>
                </c:pt>
                <c:pt idx="10">
                  <c:v>27</c:v>
                </c:pt>
                <c:pt idx="11">
                  <c:v>91</c:v>
                </c:pt>
                <c:pt idx="12">
                  <c:v>82</c:v>
                </c:pt>
                <c:pt idx="13">
                  <c:v>52</c:v>
                </c:pt>
                <c:pt idx="14">
                  <c:v>178</c:v>
                </c:pt>
                <c:pt idx="15">
                  <c:v>4</c:v>
                </c:pt>
                <c:pt idx="16">
                  <c:v>47</c:v>
                </c:pt>
                <c:pt idx="17">
                  <c:v>161</c:v>
                </c:pt>
                <c:pt idx="18">
                  <c:v>85</c:v>
                </c:pt>
                <c:pt idx="19">
                  <c:v>197</c:v>
                </c:pt>
                <c:pt idx="20">
                  <c:v>127</c:v>
                </c:pt>
                <c:pt idx="21">
                  <c:v>127</c:v>
                </c:pt>
                <c:pt idx="22">
                  <c:v>162</c:v>
                </c:pt>
                <c:pt idx="23">
                  <c:v>122</c:v>
                </c:pt>
                <c:pt idx="24">
                  <c:v>107</c:v>
                </c:pt>
                <c:pt idx="25">
                  <c:v>95</c:v>
                </c:pt>
                <c:pt idx="26">
                  <c:v>121</c:v>
                </c:pt>
                <c:pt idx="27">
                  <c:v>91</c:v>
                </c:pt>
                <c:pt idx="28">
                  <c:v>47</c:v>
                </c:pt>
                <c:pt idx="29">
                  <c:v>26</c:v>
                </c:pt>
                <c:pt idx="30">
                  <c:v>17</c:v>
                </c:pt>
                <c:pt idx="31">
                  <c:v>71</c:v>
                </c:pt>
                <c:pt idx="32">
                  <c:v>89</c:v>
                </c:pt>
                <c:pt idx="33">
                  <c:v>93</c:v>
                </c:pt>
                <c:pt idx="34">
                  <c:v>154</c:v>
                </c:pt>
                <c:pt idx="35">
                  <c:v>91</c:v>
                </c:pt>
                <c:pt idx="36">
                  <c:v>35</c:v>
                </c:pt>
                <c:pt idx="37">
                  <c:v>48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491-4923-9FE7-62E64D4942CA}"/>
            </c:ext>
          </c:extLst>
        </c:ser>
        <c:ser>
          <c:idx val="6"/>
          <c:order val="6"/>
          <c:tx>
            <c:strRef>
              <c:f>Sheet2!$Y$38</c:f>
              <c:strCache>
                <c:ptCount val="1"/>
                <c:pt idx="0">
                  <c:v>Fizikë                (17 pikë)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Sheet2!$Y$39:$Y$77</c:f>
              <c:numCache>
                <c:formatCode>General</c:formatCode>
                <c:ptCount val="39"/>
                <c:pt idx="0">
                  <c:v>0</c:v>
                </c:pt>
                <c:pt idx="1">
                  <c:v>329</c:v>
                </c:pt>
                <c:pt idx="2">
                  <c:v>301</c:v>
                </c:pt>
                <c:pt idx="3">
                  <c:v>1727</c:v>
                </c:pt>
                <c:pt idx="4">
                  <c:v>674</c:v>
                </c:pt>
                <c:pt idx="5">
                  <c:v>883</c:v>
                </c:pt>
                <c:pt idx="6">
                  <c:v>310</c:v>
                </c:pt>
                <c:pt idx="7">
                  <c:v>181</c:v>
                </c:pt>
                <c:pt idx="8">
                  <c:v>99</c:v>
                </c:pt>
                <c:pt idx="9">
                  <c:v>39</c:v>
                </c:pt>
                <c:pt idx="10">
                  <c:v>44</c:v>
                </c:pt>
                <c:pt idx="11">
                  <c:v>112</c:v>
                </c:pt>
                <c:pt idx="12">
                  <c:v>113</c:v>
                </c:pt>
                <c:pt idx="13">
                  <c:v>56</c:v>
                </c:pt>
                <c:pt idx="14">
                  <c:v>202</c:v>
                </c:pt>
                <c:pt idx="15">
                  <c:v>9</c:v>
                </c:pt>
                <c:pt idx="16">
                  <c:v>43</c:v>
                </c:pt>
                <c:pt idx="17">
                  <c:v>159</c:v>
                </c:pt>
                <c:pt idx="18">
                  <c:v>103</c:v>
                </c:pt>
                <c:pt idx="19">
                  <c:v>261</c:v>
                </c:pt>
                <c:pt idx="20">
                  <c:v>149</c:v>
                </c:pt>
                <c:pt idx="21">
                  <c:v>151</c:v>
                </c:pt>
                <c:pt idx="22">
                  <c:v>184</c:v>
                </c:pt>
                <c:pt idx="23">
                  <c:v>143</c:v>
                </c:pt>
                <c:pt idx="24">
                  <c:v>109</c:v>
                </c:pt>
                <c:pt idx="25">
                  <c:v>105</c:v>
                </c:pt>
                <c:pt idx="26">
                  <c:v>122</c:v>
                </c:pt>
                <c:pt idx="27">
                  <c:v>87</c:v>
                </c:pt>
                <c:pt idx="28">
                  <c:v>61</c:v>
                </c:pt>
                <c:pt idx="29">
                  <c:v>28</c:v>
                </c:pt>
                <c:pt idx="30">
                  <c:v>14</c:v>
                </c:pt>
                <c:pt idx="31">
                  <c:v>94</c:v>
                </c:pt>
                <c:pt idx="32">
                  <c:v>122</c:v>
                </c:pt>
                <c:pt idx="33">
                  <c:v>112</c:v>
                </c:pt>
                <c:pt idx="34">
                  <c:v>180</c:v>
                </c:pt>
                <c:pt idx="35">
                  <c:v>77</c:v>
                </c:pt>
                <c:pt idx="36">
                  <c:v>46</c:v>
                </c:pt>
                <c:pt idx="37">
                  <c:v>58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91-4923-9FE7-62E64D4942CA}"/>
            </c:ext>
          </c:extLst>
        </c:ser>
        <c:ser>
          <c:idx val="7"/>
          <c:order val="7"/>
          <c:tx>
            <c:strRef>
              <c:f>Sheet2!$Z$38</c:f>
              <c:strCache>
                <c:ptCount val="1"/>
                <c:pt idx="0">
                  <c:v>Kimi                          (16 pikë)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Sheet2!$Z$39:$Z$77</c:f>
              <c:numCache>
                <c:formatCode>General</c:formatCode>
                <c:ptCount val="39"/>
                <c:pt idx="0">
                  <c:v>0</c:v>
                </c:pt>
                <c:pt idx="1">
                  <c:v>262</c:v>
                </c:pt>
                <c:pt idx="2">
                  <c:v>251</c:v>
                </c:pt>
                <c:pt idx="3">
                  <c:v>1586</c:v>
                </c:pt>
                <c:pt idx="4">
                  <c:v>651</c:v>
                </c:pt>
                <c:pt idx="5">
                  <c:v>744</c:v>
                </c:pt>
                <c:pt idx="6">
                  <c:v>250</c:v>
                </c:pt>
                <c:pt idx="7">
                  <c:v>160</c:v>
                </c:pt>
                <c:pt idx="8">
                  <c:v>98</c:v>
                </c:pt>
                <c:pt idx="9">
                  <c:v>39</c:v>
                </c:pt>
                <c:pt idx="10">
                  <c:v>35</c:v>
                </c:pt>
                <c:pt idx="11">
                  <c:v>85</c:v>
                </c:pt>
                <c:pt idx="12">
                  <c:v>98</c:v>
                </c:pt>
                <c:pt idx="13">
                  <c:v>42</c:v>
                </c:pt>
                <c:pt idx="14">
                  <c:v>192</c:v>
                </c:pt>
                <c:pt idx="15">
                  <c:v>2</c:v>
                </c:pt>
                <c:pt idx="16">
                  <c:v>42</c:v>
                </c:pt>
                <c:pt idx="17">
                  <c:v>153</c:v>
                </c:pt>
                <c:pt idx="18">
                  <c:v>107</c:v>
                </c:pt>
                <c:pt idx="19">
                  <c:v>202</c:v>
                </c:pt>
                <c:pt idx="20">
                  <c:v>111</c:v>
                </c:pt>
                <c:pt idx="21">
                  <c:v>136</c:v>
                </c:pt>
                <c:pt idx="22">
                  <c:v>160</c:v>
                </c:pt>
                <c:pt idx="23">
                  <c:v>121</c:v>
                </c:pt>
                <c:pt idx="24">
                  <c:v>78</c:v>
                </c:pt>
                <c:pt idx="25">
                  <c:v>80</c:v>
                </c:pt>
                <c:pt idx="26">
                  <c:v>89</c:v>
                </c:pt>
                <c:pt idx="27">
                  <c:v>75</c:v>
                </c:pt>
                <c:pt idx="28">
                  <c:v>57</c:v>
                </c:pt>
                <c:pt idx="29">
                  <c:v>19</c:v>
                </c:pt>
                <c:pt idx="30">
                  <c:v>9</c:v>
                </c:pt>
                <c:pt idx="31">
                  <c:v>74</c:v>
                </c:pt>
                <c:pt idx="32">
                  <c:v>103</c:v>
                </c:pt>
                <c:pt idx="33">
                  <c:v>80</c:v>
                </c:pt>
                <c:pt idx="34">
                  <c:v>127</c:v>
                </c:pt>
                <c:pt idx="35">
                  <c:v>69</c:v>
                </c:pt>
                <c:pt idx="36">
                  <c:v>30</c:v>
                </c:pt>
                <c:pt idx="37">
                  <c:v>43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491-4923-9FE7-62E64D4942CA}"/>
            </c:ext>
          </c:extLst>
        </c:ser>
        <c:ser>
          <c:idx val="8"/>
          <c:order val="8"/>
          <c:tx>
            <c:strRef>
              <c:f>Sheet2!$AA$38</c:f>
              <c:strCache>
                <c:ptCount val="1"/>
                <c:pt idx="0">
                  <c:v>Biologji                   (17 pikë)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Sheet2!$AA$39:$AA$77</c:f>
              <c:numCache>
                <c:formatCode>General</c:formatCode>
                <c:ptCount val="39"/>
                <c:pt idx="0">
                  <c:v>0</c:v>
                </c:pt>
                <c:pt idx="1">
                  <c:v>300</c:v>
                </c:pt>
                <c:pt idx="2">
                  <c:v>318</c:v>
                </c:pt>
                <c:pt idx="3">
                  <c:v>1749</c:v>
                </c:pt>
                <c:pt idx="4">
                  <c:v>839</c:v>
                </c:pt>
                <c:pt idx="5">
                  <c:v>811</c:v>
                </c:pt>
                <c:pt idx="6">
                  <c:v>302</c:v>
                </c:pt>
                <c:pt idx="7">
                  <c:v>178</c:v>
                </c:pt>
                <c:pt idx="8">
                  <c:v>120</c:v>
                </c:pt>
                <c:pt idx="9">
                  <c:v>53</c:v>
                </c:pt>
                <c:pt idx="10">
                  <c:v>41</c:v>
                </c:pt>
                <c:pt idx="11">
                  <c:v>142</c:v>
                </c:pt>
                <c:pt idx="12">
                  <c:v>107</c:v>
                </c:pt>
                <c:pt idx="13">
                  <c:v>45</c:v>
                </c:pt>
                <c:pt idx="14">
                  <c:v>201</c:v>
                </c:pt>
                <c:pt idx="15">
                  <c:v>3</c:v>
                </c:pt>
                <c:pt idx="16">
                  <c:v>55</c:v>
                </c:pt>
                <c:pt idx="17">
                  <c:v>176</c:v>
                </c:pt>
                <c:pt idx="18">
                  <c:v>137</c:v>
                </c:pt>
                <c:pt idx="19">
                  <c:v>262</c:v>
                </c:pt>
                <c:pt idx="20">
                  <c:v>127</c:v>
                </c:pt>
                <c:pt idx="21">
                  <c:v>148</c:v>
                </c:pt>
                <c:pt idx="22">
                  <c:v>199</c:v>
                </c:pt>
                <c:pt idx="23">
                  <c:v>167</c:v>
                </c:pt>
                <c:pt idx="24">
                  <c:v>108</c:v>
                </c:pt>
                <c:pt idx="25">
                  <c:v>97</c:v>
                </c:pt>
                <c:pt idx="26">
                  <c:v>113</c:v>
                </c:pt>
                <c:pt idx="27">
                  <c:v>73</c:v>
                </c:pt>
                <c:pt idx="28">
                  <c:v>66</c:v>
                </c:pt>
                <c:pt idx="29">
                  <c:v>28</c:v>
                </c:pt>
                <c:pt idx="30">
                  <c:v>12</c:v>
                </c:pt>
                <c:pt idx="31">
                  <c:v>81</c:v>
                </c:pt>
                <c:pt idx="32">
                  <c:v>133</c:v>
                </c:pt>
                <c:pt idx="33">
                  <c:v>108</c:v>
                </c:pt>
                <c:pt idx="34">
                  <c:v>178</c:v>
                </c:pt>
                <c:pt idx="35">
                  <c:v>90</c:v>
                </c:pt>
                <c:pt idx="36">
                  <c:v>47</c:v>
                </c:pt>
                <c:pt idx="37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91-4923-9FE7-62E64D4942CA}"/>
            </c:ext>
          </c:extLst>
        </c:ser>
        <c:ser>
          <c:idx val="9"/>
          <c:order val="9"/>
          <c:tx>
            <c:strRef>
              <c:f>Sheet2!$AB$38</c:f>
              <c:strCache>
                <c:ptCount val="1"/>
                <c:pt idx="0">
                  <c:v>Gjithsejt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Sheet2!$R$39:$R$77</c:f>
              <c:strCache>
                <c:ptCount val="39"/>
                <c:pt idx="0">
                  <c:v>Numri i pyetjeve (pikëve) në testim</c:v>
                </c:pt>
                <c:pt idx="1">
                  <c:v> "Emin.Duraku"</c:v>
                </c:pt>
                <c:pt idx="2">
                  <c:v>"Fehmi Agani"</c:v>
                </c:pt>
                <c:pt idx="3">
                  <c:v>Yll Morina</c:v>
                </c:pt>
                <c:pt idx="4">
                  <c:v> "Mazllum Këpuska"</c:v>
                </c:pt>
                <c:pt idx="5">
                  <c:v> "Zekeria Rexha"</c:v>
                </c:pt>
                <c:pt idx="6">
                  <c:v> "Selman Riza"</c:v>
                </c:pt>
                <c:pt idx="7">
                  <c:v> "Zef Lush Marku"</c:v>
                </c:pt>
                <c:pt idx="8">
                  <c:v> "Anton Çeta"</c:v>
                </c:pt>
                <c:pt idx="9">
                  <c:v> "Pjetër Muqaj"</c:v>
                </c:pt>
                <c:pt idx="10">
                  <c:v>"Zenel Sadiku"</c:v>
                </c:pt>
                <c:pt idx="11">
                  <c:v> "Luigj Gurakuqi"</c:v>
                </c:pt>
                <c:pt idx="12">
                  <c:v> "Ganimete Tërbeshi"</c:v>
                </c:pt>
                <c:pt idx="13">
                  <c:v> "Sylejmon  Vokshi"</c:v>
                </c:pt>
                <c:pt idx="14">
                  <c:v> "Jahë Salihu"</c:v>
                </c:pt>
                <c:pt idx="15">
                  <c:v> "Bajram Sadriu"</c:v>
                </c:pt>
                <c:pt idx="16">
                  <c:v> "Ardhmëria"</c:v>
                </c:pt>
                <c:pt idx="17">
                  <c:v>"Dy Dëshmorët"</c:v>
                </c:pt>
                <c:pt idx="18">
                  <c:v> "Gjergj Fishta"</c:v>
                </c:pt>
                <c:pt idx="19">
                  <c:v> "Haxhi Hoti"</c:v>
                </c:pt>
                <c:pt idx="20">
                  <c:v>"Shaban Golaj"</c:v>
                </c:pt>
                <c:pt idx="21">
                  <c:v> "7 Shtatori"</c:v>
                </c:pt>
                <c:pt idx="22">
                  <c:v>"Hamëz Cena"</c:v>
                </c:pt>
                <c:pt idx="23">
                  <c:v> "Kongresi Manastirit"</c:v>
                </c:pt>
                <c:pt idx="24">
                  <c:v> "Pjetër  Bogdani"</c:v>
                </c:pt>
                <c:pt idx="25">
                  <c:v> "Isa  Boletini"</c:v>
                </c:pt>
                <c:pt idx="26">
                  <c:v> "Ukshin  Miftari"</c:v>
                </c:pt>
                <c:pt idx="27">
                  <c:v> "Fan  Noli"</c:v>
                </c:pt>
                <c:pt idx="28">
                  <c:v> "Engjëll  Gjoni"</c:v>
                </c:pt>
                <c:pt idx="29">
                  <c:v> "Shtjefën  Kurti"</c:v>
                </c:pt>
                <c:pt idx="30">
                  <c:v> "Rilindja"</c:v>
                </c:pt>
                <c:pt idx="31">
                  <c:v> "Ahmet  Rrustemi"</c:v>
                </c:pt>
                <c:pt idx="32">
                  <c:v> "Ali Hasi"</c:v>
                </c:pt>
                <c:pt idx="33">
                  <c:v> "Dëshmorët Dushkajës"</c:v>
                </c:pt>
                <c:pt idx="34">
                  <c:v>"8 Dëshmorët"</c:v>
                </c:pt>
                <c:pt idx="35">
                  <c:v>"Dëshmorët Lleshi"</c:v>
                </c:pt>
                <c:pt idx="36">
                  <c:v> "Dëshmorët e Kombit"</c:v>
                </c:pt>
                <c:pt idx="37">
                  <c:v>"Dëshmorët e Hereqit"</c:v>
                </c:pt>
                <c:pt idx="38">
                  <c:v>"Malush Stavileci"</c:v>
                </c:pt>
              </c:strCache>
            </c:strRef>
          </c:cat>
          <c:val>
            <c:numRef>
              <c:f>Sheet2!$AB$39:$AB$77</c:f>
              <c:numCache>
                <c:formatCode>General</c:formatCode>
                <c:ptCount val="39"/>
                <c:pt idx="0">
                  <c:v>0</c:v>
                </c:pt>
                <c:pt idx="1">
                  <c:v>4335</c:v>
                </c:pt>
                <c:pt idx="2">
                  <c:v>4108</c:v>
                </c:pt>
                <c:pt idx="3">
                  <c:v>22639</c:v>
                </c:pt>
                <c:pt idx="4">
                  <c:v>10163</c:v>
                </c:pt>
                <c:pt idx="5">
                  <c:v>12550</c:v>
                </c:pt>
                <c:pt idx="6">
                  <c:v>3726</c:v>
                </c:pt>
                <c:pt idx="7">
                  <c:v>2355</c:v>
                </c:pt>
                <c:pt idx="8">
                  <c:v>1572</c:v>
                </c:pt>
                <c:pt idx="9">
                  <c:v>608</c:v>
                </c:pt>
                <c:pt idx="10">
                  <c:v>519</c:v>
                </c:pt>
                <c:pt idx="11">
                  <c:v>1412</c:v>
                </c:pt>
                <c:pt idx="12">
                  <c:v>1320</c:v>
                </c:pt>
                <c:pt idx="13">
                  <c:v>701</c:v>
                </c:pt>
                <c:pt idx="14">
                  <c:v>2776</c:v>
                </c:pt>
                <c:pt idx="15">
                  <c:v>65</c:v>
                </c:pt>
                <c:pt idx="16">
                  <c:v>645</c:v>
                </c:pt>
                <c:pt idx="17">
                  <c:v>2094</c:v>
                </c:pt>
                <c:pt idx="18">
                  <c:v>1336</c:v>
                </c:pt>
                <c:pt idx="19">
                  <c:v>3156</c:v>
                </c:pt>
                <c:pt idx="20">
                  <c:v>1754</c:v>
                </c:pt>
                <c:pt idx="21">
                  <c:v>2174</c:v>
                </c:pt>
                <c:pt idx="22">
                  <c:v>2544</c:v>
                </c:pt>
                <c:pt idx="23">
                  <c:v>1906</c:v>
                </c:pt>
                <c:pt idx="24">
                  <c:v>1437</c:v>
                </c:pt>
                <c:pt idx="25">
                  <c:v>1218</c:v>
                </c:pt>
                <c:pt idx="26">
                  <c:v>1557</c:v>
                </c:pt>
                <c:pt idx="27">
                  <c:v>1195</c:v>
                </c:pt>
                <c:pt idx="28">
                  <c:v>883</c:v>
                </c:pt>
                <c:pt idx="29">
                  <c:v>375</c:v>
                </c:pt>
                <c:pt idx="30">
                  <c:v>151</c:v>
                </c:pt>
                <c:pt idx="31">
                  <c:v>1132</c:v>
                </c:pt>
                <c:pt idx="32">
                  <c:v>1701</c:v>
                </c:pt>
                <c:pt idx="33">
                  <c:v>1291</c:v>
                </c:pt>
                <c:pt idx="34">
                  <c:v>2268</c:v>
                </c:pt>
                <c:pt idx="35">
                  <c:v>1169</c:v>
                </c:pt>
                <c:pt idx="36">
                  <c:v>597</c:v>
                </c:pt>
                <c:pt idx="37">
                  <c:v>809</c:v>
                </c:pt>
                <c:pt idx="3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491-4923-9FE7-62E64D494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117056"/>
        <c:axId val="338112480"/>
      </c:barChart>
      <c:catAx>
        <c:axId val="33811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338112480"/>
        <c:crosses val="autoZero"/>
        <c:auto val="1"/>
        <c:lblAlgn val="ctr"/>
        <c:lblOffset val="100"/>
        <c:noMultiLvlLbl val="0"/>
      </c:catAx>
      <c:valAx>
        <c:axId val="33811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33811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0"/>
      <c:rotY val="20"/>
      <c:rAngAx val="0"/>
      <c:perspective val="8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18970083490699E-2"/>
          <c:y val="6.7841431472325089E-2"/>
          <c:w val="0.84386695186417759"/>
          <c:h val="0.83605529675282741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4"/>
          <c:dPt>
            <c:idx val="0"/>
            <c:bubble3D val="0"/>
            <c:explosion val="26"/>
            <c:extLst>
              <c:ext xmlns:c16="http://schemas.microsoft.com/office/drawing/2014/chart" uri="{C3380CC4-5D6E-409C-BE32-E72D297353CC}">
                <c16:uniqueId val="{00000001-B515-4EAC-8968-4F414EF5EE8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B515-4EAC-8968-4F414EF5EE8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B515-4EAC-8968-4F414EF5EE8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B515-4EAC-8968-4F414EF5EE8A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B515-4EAC-8968-4F414EF5EE8A}"/>
              </c:ext>
            </c:extLst>
          </c:dPt>
          <c:dLbls>
            <c:dLbl>
              <c:idx val="0"/>
              <c:layout>
                <c:manualLayout>
                  <c:x val="-0.18839134927138637"/>
                  <c:y val="4.200556131214854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15-4EAC-8968-4F414EF5EE8A}"/>
                </c:ext>
              </c:extLst>
            </c:dLbl>
            <c:dLbl>
              <c:idx val="1"/>
              <c:layout>
                <c:manualLayout>
                  <c:x val="-0.2594019073407679"/>
                  <c:y val="-1.5773920510504483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15-4EAC-8968-4F414EF5EE8A}"/>
                </c:ext>
              </c:extLst>
            </c:dLbl>
            <c:dLbl>
              <c:idx val="2"/>
              <c:layout>
                <c:manualLayout>
                  <c:x val="-0.1073488180470864"/>
                  <c:y val="-7.9923316506920666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15-4EAC-8968-4F414EF5EE8A}"/>
                </c:ext>
              </c:extLst>
            </c:dLbl>
            <c:dLbl>
              <c:idx val="3"/>
              <c:layout>
                <c:manualLayout>
                  <c:x val="0.10081070319930975"/>
                  <c:y val="-5.1945936151695404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15-4EAC-8968-4F414EF5EE8A}"/>
                </c:ext>
              </c:extLst>
            </c:dLbl>
            <c:dLbl>
              <c:idx val="4"/>
              <c:layout>
                <c:manualLayout>
                  <c:x val="0.18537301010890472"/>
                  <c:y val="4.0078317169191302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15-4EAC-8968-4F414EF5EE8A}"/>
                </c:ext>
              </c:extLst>
            </c:dLbl>
            <c:dLbl>
              <c:idx val="5"/>
              <c:layout>
                <c:manualLayout>
                  <c:x val="8.7232204782692321E-2"/>
                  <c:y val="5.2717245117537739E-2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515-4EAC-8968-4F414EF5EE8A}"/>
                </c:ext>
              </c:extLst>
            </c:dLbl>
            <c:spPr>
              <a:noFill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sq-AL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Arsim!$A$34:$A$38</c:f>
              <c:strCache>
                <c:ptCount val="5"/>
                <c:pt idx="0">
                  <c:v>11  PAGA</c:v>
                </c:pt>
                <c:pt idx="1">
                  <c:v>13 MALLRA DHE SHËRBIME</c:v>
                </c:pt>
                <c:pt idx="2">
                  <c:v>14 SHPENZIME KOMUNALE</c:v>
                </c:pt>
                <c:pt idx="3">
                  <c:v>20 SUBVENCIONE </c:v>
                </c:pt>
                <c:pt idx="4">
                  <c:v>30 KAPITALE</c:v>
                </c:pt>
              </c:strCache>
            </c:strRef>
          </c:cat>
          <c:val>
            <c:numRef>
              <c:f>Arsim!$E$34:$E$38</c:f>
              <c:numCache>
                <c:formatCode>_(* #,##0.00_);_(* \(#,##0.00\);_(* "-"??_);_(@_)</c:formatCode>
                <c:ptCount val="5"/>
                <c:pt idx="0">
                  <c:v>10671479.779999999</c:v>
                </c:pt>
                <c:pt idx="1">
                  <c:v>987570.01</c:v>
                </c:pt>
                <c:pt idx="2">
                  <c:v>229642.77</c:v>
                </c:pt>
                <c:pt idx="3">
                  <c:v>5800</c:v>
                </c:pt>
                <c:pt idx="4">
                  <c:v>512029.28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515-4EAC-8968-4F414EF5EE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q-A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.25649343832020999"/>
          <c:y val="4.0930232558139532E-2"/>
          <c:w val="0.7199771499150841"/>
          <c:h val="0.77697476652627728"/>
        </c:manualLayout>
      </c:layout>
      <c:bar3D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788-4970-BA55-6035C833F01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788-4970-BA55-6035C833F01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788-4970-BA55-6035C833F01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788-4970-BA55-6035C833F01D}"/>
              </c:ext>
            </c:extLst>
          </c:dPt>
          <c:dLbls>
            <c:dLbl>
              <c:idx val="0"/>
              <c:layout>
                <c:manualLayout>
                  <c:x val="-3.0188679245283019E-2"/>
                  <c:y val="-1.1347517730496455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88-4970-BA55-6035C833F01D}"/>
                </c:ext>
              </c:extLst>
            </c:dLbl>
            <c:dLbl>
              <c:idx val="1"/>
              <c:layout>
                <c:manualLayout>
                  <c:x val="2.1303223889466646E-2"/>
                  <c:y val="-1.0054392137153069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88-4970-BA55-6035C833F01D}"/>
                </c:ext>
              </c:extLst>
            </c:dLbl>
            <c:dLbl>
              <c:idx val="2"/>
              <c:layout>
                <c:manualLayout>
                  <c:x val="9.1872232952013078E-2"/>
                  <c:y val="-7.5869771597699351E-3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88-4970-BA55-6035C833F01D}"/>
                </c:ext>
              </c:extLst>
            </c:dLbl>
            <c:dLbl>
              <c:idx val="3"/>
              <c:layout>
                <c:manualLayout>
                  <c:x val="1.1369021118329726E-2"/>
                  <c:y val="-2.604651162790697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sq-AL"/>
                </a:p>
              </c:txPr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88-4970-BA55-6035C833F01D}"/>
                </c:ext>
              </c:extLst>
            </c:dLbl>
            <c:spPr>
              <a:noFill/>
              <a:ln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sq-AL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(Arsim!$B$33:$C$33,Arsim!$E$33:$F$33)</c:f>
              <c:strCache>
                <c:ptCount val="4"/>
                <c:pt idx="0">
                  <c:v> Buxheti  </c:v>
                </c:pt>
                <c:pt idx="1">
                  <c:v> Alokimet  </c:v>
                </c:pt>
                <c:pt idx="2">
                  <c:v> Shpenzimet </c:v>
                </c:pt>
                <c:pt idx="3">
                  <c:v> Zotimet  </c:v>
                </c:pt>
              </c:strCache>
            </c:strRef>
          </c:cat>
          <c:val>
            <c:numRef>
              <c:f>(Arsim!$B$39:$C$39,Arsim!$E$39:$F$39)</c:f>
              <c:numCache>
                <c:formatCode>_(* #,##0.00_);_(* \(#,##0.00\);_(* "-"??_);_(@_)</c:formatCode>
                <c:ptCount val="4"/>
                <c:pt idx="0">
                  <c:v>14775514.49</c:v>
                </c:pt>
                <c:pt idx="1">
                  <c:v>13208934.679999998</c:v>
                </c:pt>
                <c:pt idx="2">
                  <c:v>12406521.839999998</c:v>
                </c:pt>
                <c:pt idx="3">
                  <c:v>703650.40999999992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88-4970-BA55-6035C833F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9420640"/>
        <c:axId val="1"/>
        <c:axId val="0"/>
      </c:bar3DChart>
      <c:catAx>
        <c:axId val="37942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q-A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_(* #,##0.00_);_(* \(#,##0.00\);_(* &quot;-&quot;??_);_(@_)" sourceLinked="1"/>
        <c:majorTickMark val="out"/>
        <c:minorTickMark val="none"/>
        <c:tickLblPos val="nextTo"/>
        <c:spPr>
          <a:noFill/>
          <a:ln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sq-AL"/>
          </a:p>
        </c:txPr>
        <c:crossAx val="3794206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q-A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000" b="1"/>
              <a:t>Ndryshimi i regjistrimit të nxënësve për dy vitet e fundit 2022-23 dhe 2023-24</a:t>
            </a:r>
          </a:p>
        </c:rich>
      </c:tx>
      <c:layout>
        <c:manualLayout>
          <c:xMode val="edge"/>
          <c:yMode val="edge"/>
          <c:x val="0.11080744536562559"/>
          <c:y val="2.69614451334591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Sheet1!$T$14</c:f>
              <c:strCache>
                <c:ptCount val="1"/>
                <c:pt idx="0">
                  <c:v>Total regjistrimi I fëmijëve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Sheet1!$U$12:$W$13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Çerdhe</c:v>
                  </c:pt>
                </c:lvl>
              </c:multiLvlStrCache>
            </c:multiLvlStrRef>
          </c:cat>
          <c:val>
            <c:numRef>
              <c:f>Sheet1!$U$14:$W$14</c:f>
              <c:numCache>
                <c:formatCode>General</c:formatCode>
                <c:ptCount val="3"/>
                <c:pt idx="0">
                  <c:v>590</c:v>
                </c:pt>
                <c:pt idx="1">
                  <c:v>594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C5-45C7-9078-69F3F5105564}"/>
            </c:ext>
          </c:extLst>
        </c:ser>
        <c:ser>
          <c:idx val="1"/>
          <c:order val="1"/>
          <c:tx>
            <c:strRef>
              <c:f>Sheet1!$T$15</c:f>
              <c:strCache>
                <c:ptCount val="1"/>
                <c:pt idx="0">
                  <c:v>Prej tyre RAE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Sheet1!$U$12:$W$13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Çerdhe</c:v>
                  </c:pt>
                </c:lvl>
              </c:multiLvlStrCache>
            </c:multiLvlStrRef>
          </c:cat>
          <c:val>
            <c:numRef>
              <c:f>Sheet1!$U$15:$W$15</c:f>
              <c:numCache>
                <c:formatCode>General</c:formatCode>
                <c:ptCount val="3"/>
                <c:pt idx="0">
                  <c:v>31</c:v>
                </c:pt>
                <c:pt idx="1">
                  <c:v>26</c:v>
                </c:pt>
                <c:pt idx="2">
                  <c:v>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C5-45C7-9078-69F3F5105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71561584"/>
        <c:axId val="1671560336"/>
      </c:barChart>
      <c:catAx>
        <c:axId val="167156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671560336"/>
        <c:crosses val="autoZero"/>
        <c:auto val="1"/>
        <c:lblAlgn val="ctr"/>
        <c:lblOffset val="100"/>
        <c:noMultiLvlLbl val="0"/>
      </c:catAx>
      <c:valAx>
        <c:axId val="167156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67156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000" b="1" i="0" u="none" strike="noStrike" baseline="0">
                <a:effectLst/>
              </a:rPr>
              <a:t>Ndryshimi i regjistrimit të nxënësve për dy vitet e fundit 2022-23 dhe 2023-24</a:t>
            </a:r>
            <a:r>
              <a:rPr lang="sq-AL" sz="1000" b="1" i="0" u="none" strike="noStrike" baseline="0"/>
              <a:t> </a:t>
            </a:r>
            <a:endParaRPr lang="sq-AL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Sheet1!$O$17</c:f>
              <c:strCache>
                <c:ptCount val="1"/>
                <c:pt idx="0">
                  <c:v>Total regjistrimi I fëmijëve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Sheet1!$P$15:$R$16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Klasa 10 - 12</c:v>
                  </c:pt>
                </c:lvl>
              </c:multiLvlStrCache>
            </c:multiLvlStrRef>
          </c:cat>
          <c:val>
            <c:numRef>
              <c:f>Sheet1!$P$17:$R$17</c:f>
              <c:numCache>
                <c:formatCode>General</c:formatCode>
                <c:ptCount val="3"/>
                <c:pt idx="0">
                  <c:v>3396</c:v>
                </c:pt>
                <c:pt idx="1">
                  <c:v>3209</c:v>
                </c:pt>
                <c:pt idx="2">
                  <c:v>-187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D9-467B-B5A8-A3B8530A95BA}"/>
            </c:ext>
          </c:extLst>
        </c:ser>
        <c:ser>
          <c:idx val="1"/>
          <c:order val="1"/>
          <c:tx>
            <c:strRef>
              <c:f>Sheet1!$O$18</c:f>
              <c:strCache>
                <c:ptCount val="1"/>
                <c:pt idx="0">
                  <c:v>Prej tyre RAE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Sheet1!$P$15:$R$16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Klasa 10 - 12</c:v>
                  </c:pt>
                </c:lvl>
              </c:multiLvlStrCache>
            </c:multiLvlStrRef>
          </c:cat>
          <c:val>
            <c:numRef>
              <c:f>Sheet1!$P$18:$R$18</c:f>
              <c:numCache>
                <c:formatCode>General</c:formatCode>
                <c:ptCount val="3"/>
                <c:pt idx="0">
                  <c:v>129</c:v>
                </c:pt>
                <c:pt idx="1">
                  <c:v>115</c:v>
                </c:pt>
                <c:pt idx="2">
                  <c:v>-14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D9-467B-B5A8-A3B8530A95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6820544"/>
        <c:axId val="1826820960"/>
      </c:barChart>
      <c:catAx>
        <c:axId val="182682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26820960"/>
        <c:crosses val="autoZero"/>
        <c:auto val="1"/>
        <c:lblAlgn val="ctr"/>
        <c:lblOffset val="100"/>
        <c:noMultiLvlLbl val="0"/>
      </c:catAx>
      <c:valAx>
        <c:axId val="182682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2682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000" b="1" i="0" u="none" strike="noStrike" baseline="0">
                <a:effectLst/>
              </a:rPr>
              <a:t>Ndryshimi i regjistrimit të nxënësve për dy vitet e fundit 2022-23 dhe 2023-24</a:t>
            </a:r>
            <a:r>
              <a:rPr lang="sq-AL" sz="1000" b="1" i="0" u="none" strike="noStrike" baseline="0"/>
              <a:t> </a:t>
            </a:r>
            <a:endParaRPr lang="sq-AL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Sheet1!$N$15</c:f>
              <c:strCache>
                <c:ptCount val="1"/>
                <c:pt idx="0">
                  <c:v>Total regjistrimi I fëmijëve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Sheet1!$O$13:$Q$14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Klasa 1 - 9</c:v>
                  </c:pt>
                </c:lvl>
              </c:multiLvlStrCache>
            </c:multiLvlStrRef>
          </c:cat>
          <c:val>
            <c:numRef>
              <c:f>Sheet1!$O$15:$Q$15</c:f>
              <c:numCache>
                <c:formatCode>General</c:formatCode>
                <c:ptCount val="3"/>
                <c:pt idx="0">
                  <c:v>10487</c:v>
                </c:pt>
                <c:pt idx="1">
                  <c:v>10050</c:v>
                </c:pt>
                <c:pt idx="2">
                  <c:v>-437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D-44D0-97AA-9A7292FC2296}"/>
            </c:ext>
          </c:extLst>
        </c:ser>
        <c:ser>
          <c:idx val="1"/>
          <c:order val="1"/>
          <c:tx>
            <c:strRef>
              <c:f>Sheet1!$N$16</c:f>
              <c:strCache>
                <c:ptCount val="1"/>
                <c:pt idx="0">
                  <c:v>Prej tyre RAE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Sheet1!$O$13:$Q$14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Klasa 1 - 9</c:v>
                  </c:pt>
                </c:lvl>
              </c:multiLvlStrCache>
            </c:multiLvlStrRef>
          </c:cat>
          <c:val>
            <c:numRef>
              <c:f>Sheet1!$O$16:$Q$16</c:f>
              <c:numCache>
                <c:formatCode>General</c:formatCode>
                <c:ptCount val="3"/>
                <c:pt idx="0">
                  <c:v>1388</c:v>
                </c:pt>
                <c:pt idx="1">
                  <c:v>1293</c:v>
                </c:pt>
                <c:pt idx="2">
                  <c:v>-95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9D-44D0-97AA-9A7292FC22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3540416"/>
        <c:axId val="1833552896"/>
      </c:barChart>
      <c:catAx>
        <c:axId val="183354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33552896"/>
        <c:crosses val="autoZero"/>
        <c:auto val="1"/>
        <c:lblAlgn val="ctr"/>
        <c:lblOffset val="100"/>
        <c:noMultiLvlLbl val="0"/>
      </c:catAx>
      <c:valAx>
        <c:axId val="183355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3354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200" b="1" i="0" baseline="0">
                <a:effectLst/>
              </a:rPr>
              <a:t>Ndryshimi i regjistrimit të nxënësve për dy vitet e fundit 2022-23 dhe 2023-24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Sheet1!$T$16</c:f>
              <c:strCache>
                <c:ptCount val="1"/>
                <c:pt idx="0">
                  <c:v>Total regjistrimi I fëmijëve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Sheet1!$U$14:$W$15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Gjithsej për të gjitha nivelet</c:v>
                  </c:pt>
                </c:lvl>
              </c:multiLvlStrCache>
            </c:multiLvlStrRef>
          </c:cat>
          <c:val>
            <c:numRef>
              <c:f>Sheet1!$U$16:$W$16</c:f>
              <c:numCache>
                <c:formatCode>General</c:formatCode>
                <c:ptCount val="3"/>
                <c:pt idx="0">
                  <c:v>15275</c:v>
                </c:pt>
                <c:pt idx="1">
                  <c:v>14639</c:v>
                </c:pt>
                <c:pt idx="2">
                  <c:v>-636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9-43D9-B0D2-7637FD080FBC}"/>
            </c:ext>
          </c:extLst>
        </c:ser>
        <c:ser>
          <c:idx val="1"/>
          <c:order val="1"/>
          <c:tx>
            <c:strRef>
              <c:f>Sheet1!$T$17</c:f>
              <c:strCache>
                <c:ptCount val="1"/>
                <c:pt idx="0">
                  <c:v>Prej tyre RAE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Sheet1!$U$14:$W$15</c:f>
              <c:multiLvlStrCache>
                <c:ptCount val="3"/>
                <c:lvl>
                  <c:pt idx="0">
                    <c:v>2022-23</c:v>
                  </c:pt>
                  <c:pt idx="1">
                    <c:v>2023-24</c:v>
                  </c:pt>
                  <c:pt idx="2">
                    <c:v>Ndryshimi mes dy viteve</c:v>
                  </c:pt>
                </c:lvl>
                <c:lvl>
                  <c:pt idx="0">
                    <c:v>Gjithsej për të gjitha nivelet</c:v>
                  </c:pt>
                </c:lvl>
              </c:multiLvlStrCache>
            </c:multiLvlStrRef>
          </c:cat>
          <c:val>
            <c:numRef>
              <c:f>Sheet1!$U$17:$W$17</c:f>
              <c:numCache>
                <c:formatCode>General</c:formatCode>
                <c:ptCount val="3"/>
                <c:pt idx="0">
                  <c:v>1626</c:v>
                </c:pt>
                <c:pt idx="1">
                  <c:v>1499</c:v>
                </c:pt>
                <c:pt idx="2">
                  <c:v>-127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B9-43D9-B0D2-7637FD080F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8454047"/>
        <c:axId val="978451551"/>
      </c:barChart>
      <c:catAx>
        <c:axId val="978454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978451551"/>
        <c:crosses val="autoZero"/>
        <c:auto val="1"/>
        <c:lblAlgn val="ctr"/>
        <c:lblOffset val="100"/>
        <c:noMultiLvlLbl val="0"/>
      </c:catAx>
      <c:valAx>
        <c:axId val="978451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978454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400" b="1" i="0" u="none" strike="noStrike" baseline="0">
                <a:effectLst/>
              </a:rPr>
              <a:t>Krahasimi në fillim të çdo viti sipas regjistrimit të numrit të nxënësve në shkollat e mesme prej vitit në vit (klasat 10 - 12)</a:t>
            </a:r>
            <a:r>
              <a:rPr lang="sq-AL" sz="1400" b="0" i="0" u="none" strike="noStrike" baseline="0"/>
              <a:t> </a:t>
            </a:r>
            <a:endParaRPr lang="sq-A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Sheet1!$P$7</c:f>
              <c:strCache>
                <c:ptCount val="1"/>
                <c:pt idx="0">
                  <c:v>Klasa 10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Sheet1!$O$8:$O$18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Sheet1!$P$8:$P$18</c:f>
              <c:numCache>
                <c:formatCode>General</c:formatCode>
                <c:ptCount val="11"/>
                <c:pt idx="1">
                  <c:v>1620</c:v>
                </c:pt>
                <c:pt idx="2">
                  <c:v>1622</c:v>
                </c:pt>
                <c:pt idx="3">
                  <c:v>1708</c:v>
                </c:pt>
                <c:pt idx="4">
                  <c:v>1696</c:v>
                </c:pt>
                <c:pt idx="5">
                  <c:v>1489</c:v>
                </c:pt>
                <c:pt idx="6">
                  <c:v>1532</c:v>
                </c:pt>
                <c:pt idx="7">
                  <c:v>1228</c:v>
                </c:pt>
                <c:pt idx="8">
                  <c:v>1243</c:v>
                </c:pt>
                <c:pt idx="9">
                  <c:v>1266</c:v>
                </c:pt>
                <c:pt idx="10">
                  <c:v>1069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67-4839-99EE-B62F841D78DD}"/>
            </c:ext>
          </c:extLst>
        </c:ser>
        <c:ser>
          <c:idx val="1"/>
          <c:order val="1"/>
          <c:tx>
            <c:strRef>
              <c:f>Sheet1!$Q$7</c:f>
              <c:strCache>
                <c:ptCount val="1"/>
                <c:pt idx="0">
                  <c:v>Klasa 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Sheet1!$O$8:$O$18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Sheet1!$Q$8:$Q$18</c:f>
              <c:numCache>
                <c:formatCode>General</c:formatCode>
                <c:ptCount val="11"/>
                <c:pt idx="1">
                  <c:v>1575</c:v>
                </c:pt>
                <c:pt idx="2">
                  <c:v>1410</c:v>
                </c:pt>
                <c:pt idx="3">
                  <c:v>1541</c:v>
                </c:pt>
                <c:pt idx="4">
                  <c:v>1570</c:v>
                </c:pt>
                <c:pt idx="5">
                  <c:v>1608</c:v>
                </c:pt>
                <c:pt idx="6">
                  <c:v>1374</c:v>
                </c:pt>
                <c:pt idx="7">
                  <c:v>1375</c:v>
                </c:pt>
                <c:pt idx="8">
                  <c:v>1148</c:v>
                </c:pt>
                <c:pt idx="9">
                  <c:v>1100</c:v>
                </c:pt>
                <c:pt idx="10">
                  <c:v>1124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67-4839-99EE-B62F841D78DD}"/>
            </c:ext>
          </c:extLst>
        </c:ser>
        <c:ser>
          <c:idx val="2"/>
          <c:order val="2"/>
          <c:tx>
            <c:strRef>
              <c:f>Sheet1!$R$7</c:f>
              <c:strCache>
                <c:ptCount val="1"/>
                <c:pt idx="0">
                  <c:v>Klasa 12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Sheet1!$O$8:$O$18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Sheet1!$R$8:$R$18</c:f>
              <c:numCache>
                <c:formatCode>General</c:formatCode>
                <c:ptCount val="11"/>
                <c:pt idx="1">
                  <c:v>1537</c:v>
                </c:pt>
                <c:pt idx="2">
                  <c:v>1449</c:v>
                </c:pt>
                <c:pt idx="3">
                  <c:v>1283</c:v>
                </c:pt>
                <c:pt idx="4">
                  <c:v>1437</c:v>
                </c:pt>
                <c:pt idx="5">
                  <c:v>1517</c:v>
                </c:pt>
                <c:pt idx="6">
                  <c:v>1434</c:v>
                </c:pt>
                <c:pt idx="7">
                  <c:v>1255</c:v>
                </c:pt>
                <c:pt idx="8">
                  <c:v>1264</c:v>
                </c:pt>
                <c:pt idx="9">
                  <c:v>1030</c:v>
                </c:pt>
                <c:pt idx="10">
                  <c:v>1016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67-4839-99EE-B62F841D78DD}"/>
            </c:ext>
          </c:extLst>
        </c:ser>
        <c:ser>
          <c:idx val="3"/>
          <c:order val="3"/>
          <c:tx>
            <c:strRef>
              <c:f>Sheet1!$S$7</c:f>
              <c:strCache>
                <c:ptCount val="1"/>
                <c:pt idx="0">
                  <c:v>Gjithsej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Sheet1!$O$8:$O$18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Sheet1!$S$8:$S$18</c:f>
              <c:numCache>
                <c:formatCode>General</c:formatCode>
                <c:ptCount val="11"/>
                <c:pt idx="1">
                  <c:v>4732</c:v>
                </c:pt>
                <c:pt idx="2">
                  <c:v>4481</c:v>
                </c:pt>
                <c:pt idx="3">
                  <c:v>4532</c:v>
                </c:pt>
                <c:pt idx="4">
                  <c:v>4703</c:v>
                </c:pt>
                <c:pt idx="5">
                  <c:v>4614</c:v>
                </c:pt>
                <c:pt idx="6">
                  <c:v>4340</c:v>
                </c:pt>
                <c:pt idx="7">
                  <c:v>3858</c:v>
                </c:pt>
                <c:pt idx="8">
                  <c:v>3655</c:v>
                </c:pt>
                <c:pt idx="9">
                  <c:v>3396</c:v>
                </c:pt>
                <c:pt idx="10">
                  <c:v>3209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67-4839-99EE-B62F841D78DD}"/>
            </c:ext>
          </c:extLst>
        </c:ser>
        <c:ser>
          <c:idx val="4"/>
          <c:order val="4"/>
          <c:tx>
            <c:strRef>
              <c:f>Sheet1!$T$7</c:f>
              <c:strCache>
                <c:ptCount val="1"/>
                <c:pt idx="0">
                  <c:v>Krahasimi prej vitit në vit për klasat 10 - 12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Sheet1!$O$8:$O$18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Sheet1!$T$8:$T$18</c:f>
              <c:numCache>
                <c:formatCode>General</c:formatCode>
                <c:ptCount val="11"/>
                <c:pt idx="2">
                  <c:v>-251</c:v>
                </c:pt>
                <c:pt idx="3">
                  <c:v>51</c:v>
                </c:pt>
                <c:pt idx="4">
                  <c:v>171</c:v>
                </c:pt>
                <c:pt idx="5">
                  <c:v>-89</c:v>
                </c:pt>
                <c:pt idx="6">
                  <c:v>-274</c:v>
                </c:pt>
                <c:pt idx="7">
                  <c:v>-482</c:v>
                </c:pt>
                <c:pt idx="8">
                  <c:v>-203</c:v>
                </c:pt>
                <c:pt idx="9">
                  <c:v>-259</c:v>
                </c:pt>
                <c:pt idx="10">
                  <c:v>-187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67-4839-99EE-B62F841D7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01065471"/>
        <c:axId val="1801067135"/>
      </c:barChart>
      <c:catAx>
        <c:axId val="1801065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01067135"/>
        <c:crosses val="autoZero"/>
        <c:auto val="1"/>
        <c:lblAlgn val="ctr"/>
        <c:lblOffset val="100"/>
        <c:noMultiLvlLbl val="0"/>
      </c:catAx>
      <c:valAx>
        <c:axId val="18010671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801065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000" b="0" i="0" u="none" strike="noStrike" baseline="0">
                <a:effectLst/>
              </a:rPr>
              <a:t>Krahasimi në fillim të çdo viti sipas regjistrimit të numrit të nxënësve në shkollat fillore prej vitit në vit </a:t>
            </a:r>
            <a:r>
              <a:rPr lang="sq-AL" sz="1000" b="0" i="0" u="none" strike="noStrike" baseline="0"/>
              <a:t> </a:t>
            </a:r>
            <a:endParaRPr lang="sq-AL" sz="10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Sheet1!$Q$18</c:f>
              <c:strCache>
                <c:ptCount val="1"/>
                <c:pt idx="0">
                  <c:v>Klasa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Sheet1!$Q$19:$Q$29</c:f>
              <c:numCache>
                <c:formatCode>General</c:formatCode>
                <c:ptCount val="11"/>
                <c:pt idx="1">
                  <c:v>1458</c:v>
                </c:pt>
                <c:pt idx="2">
                  <c:v>1397</c:v>
                </c:pt>
                <c:pt idx="3">
                  <c:v>1329</c:v>
                </c:pt>
                <c:pt idx="4">
                  <c:v>1318</c:v>
                </c:pt>
                <c:pt idx="5">
                  <c:v>1280</c:v>
                </c:pt>
                <c:pt idx="6">
                  <c:v>1271</c:v>
                </c:pt>
                <c:pt idx="7">
                  <c:v>1170</c:v>
                </c:pt>
                <c:pt idx="8">
                  <c:v>1284</c:v>
                </c:pt>
                <c:pt idx="9">
                  <c:v>1243</c:v>
                </c:pt>
                <c:pt idx="10">
                  <c:v>1162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0B-456B-A3AF-3633659B6965}"/>
            </c:ext>
          </c:extLst>
        </c:ser>
        <c:ser>
          <c:idx val="1"/>
          <c:order val="1"/>
          <c:tx>
            <c:strRef>
              <c:f>Sheet1!$R$18</c:f>
              <c:strCache>
                <c:ptCount val="1"/>
                <c:pt idx="0">
                  <c:v>Klasa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Sheet1!$R$19:$R$29</c:f>
              <c:numCache>
                <c:formatCode>General</c:formatCode>
                <c:ptCount val="11"/>
                <c:pt idx="1">
                  <c:v>1520</c:v>
                </c:pt>
                <c:pt idx="2">
                  <c:v>1408</c:v>
                </c:pt>
                <c:pt idx="3">
                  <c:v>1323</c:v>
                </c:pt>
                <c:pt idx="4">
                  <c:v>1296</c:v>
                </c:pt>
                <c:pt idx="5">
                  <c:v>1291</c:v>
                </c:pt>
                <c:pt idx="6">
                  <c:v>1214</c:v>
                </c:pt>
                <c:pt idx="7">
                  <c:v>1215</c:v>
                </c:pt>
                <c:pt idx="8">
                  <c:v>1118</c:v>
                </c:pt>
                <c:pt idx="9">
                  <c:v>1217</c:v>
                </c:pt>
                <c:pt idx="10">
                  <c:v>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0B-456B-A3AF-3633659B6965}"/>
            </c:ext>
          </c:extLst>
        </c:ser>
        <c:ser>
          <c:idx val="2"/>
          <c:order val="2"/>
          <c:tx>
            <c:strRef>
              <c:f>Sheet1!$S$18</c:f>
              <c:strCache>
                <c:ptCount val="1"/>
                <c:pt idx="0">
                  <c:v>Klasa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Sheet1!$S$19:$S$29</c:f>
              <c:numCache>
                <c:formatCode>General</c:formatCode>
                <c:ptCount val="11"/>
                <c:pt idx="1">
                  <c:v>1424</c:v>
                </c:pt>
                <c:pt idx="2">
                  <c:v>1421</c:v>
                </c:pt>
                <c:pt idx="3">
                  <c:v>1351</c:v>
                </c:pt>
                <c:pt idx="4">
                  <c:v>1303</c:v>
                </c:pt>
                <c:pt idx="5">
                  <c:v>1245</c:v>
                </c:pt>
                <c:pt idx="6">
                  <c:v>1276</c:v>
                </c:pt>
                <c:pt idx="7">
                  <c:v>1190</c:v>
                </c:pt>
                <c:pt idx="8">
                  <c:v>1172</c:v>
                </c:pt>
                <c:pt idx="9">
                  <c:v>1080</c:v>
                </c:pt>
                <c:pt idx="10">
                  <c:v>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0B-456B-A3AF-3633659B6965}"/>
            </c:ext>
          </c:extLst>
        </c:ser>
        <c:ser>
          <c:idx val="3"/>
          <c:order val="3"/>
          <c:tx>
            <c:strRef>
              <c:f>Sheet1!$T$18</c:f>
              <c:strCache>
                <c:ptCount val="1"/>
                <c:pt idx="0">
                  <c:v>Klasa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Sheet1!$T$19:$T$29</c:f>
              <c:numCache>
                <c:formatCode>General</c:formatCode>
                <c:ptCount val="11"/>
                <c:pt idx="1">
                  <c:v>1461</c:v>
                </c:pt>
                <c:pt idx="2">
                  <c:v>1421</c:v>
                </c:pt>
                <c:pt idx="3">
                  <c:v>1425</c:v>
                </c:pt>
                <c:pt idx="4">
                  <c:v>1370</c:v>
                </c:pt>
                <c:pt idx="5">
                  <c:v>1264</c:v>
                </c:pt>
                <c:pt idx="6">
                  <c:v>1212</c:v>
                </c:pt>
                <c:pt idx="7">
                  <c:v>1259</c:v>
                </c:pt>
                <c:pt idx="8">
                  <c:v>1165</c:v>
                </c:pt>
                <c:pt idx="9">
                  <c:v>1144</c:v>
                </c:pt>
                <c:pt idx="10">
                  <c:v>1044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0B-456B-A3AF-3633659B6965}"/>
            </c:ext>
          </c:extLst>
        </c:ser>
        <c:ser>
          <c:idx val="4"/>
          <c:order val="4"/>
          <c:tx>
            <c:strRef>
              <c:f>Sheet1!$U$18</c:f>
              <c:strCache>
                <c:ptCount val="1"/>
                <c:pt idx="0">
                  <c:v>Klasa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Sheet1!$U$19:$U$29</c:f>
              <c:numCache>
                <c:formatCode>General</c:formatCode>
                <c:ptCount val="11"/>
                <c:pt idx="1">
                  <c:v>1576</c:v>
                </c:pt>
                <c:pt idx="2">
                  <c:v>1442</c:v>
                </c:pt>
                <c:pt idx="3">
                  <c:v>1376</c:v>
                </c:pt>
                <c:pt idx="4">
                  <c:v>1397</c:v>
                </c:pt>
                <c:pt idx="5">
                  <c:v>1314</c:v>
                </c:pt>
                <c:pt idx="6">
                  <c:v>1214</c:v>
                </c:pt>
                <c:pt idx="7">
                  <c:v>1194</c:v>
                </c:pt>
                <c:pt idx="8">
                  <c:v>1214</c:v>
                </c:pt>
                <c:pt idx="9">
                  <c:v>1159</c:v>
                </c:pt>
                <c:pt idx="10">
                  <c:v>1110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0B-456B-A3AF-3633659B6965}"/>
            </c:ext>
          </c:extLst>
        </c:ser>
        <c:ser>
          <c:idx val="5"/>
          <c:order val="5"/>
          <c:tx>
            <c:strRef>
              <c:f>Sheet1!$V$18</c:f>
              <c:strCache>
                <c:ptCount val="1"/>
                <c:pt idx="0">
                  <c:v>Klasa 6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Sheet1!$V$19:$V$29</c:f>
              <c:numCache>
                <c:formatCode>General</c:formatCode>
                <c:ptCount val="11"/>
                <c:pt idx="1">
                  <c:v>1590</c:v>
                </c:pt>
                <c:pt idx="2">
                  <c:v>1553</c:v>
                </c:pt>
                <c:pt idx="3">
                  <c:v>1398</c:v>
                </c:pt>
                <c:pt idx="4">
                  <c:v>1355</c:v>
                </c:pt>
                <c:pt idx="5">
                  <c:v>1393</c:v>
                </c:pt>
                <c:pt idx="6">
                  <c:v>1307</c:v>
                </c:pt>
                <c:pt idx="7">
                  <c:v>1208</c:v>
                </c:pt>
                <c:pt idx="8">
                  <c:v>1186</c:v>
                </c:pt>
                <c:pt idx="9">
                  <c:v>1207</c:v>
                </c:pt>
                <c:pt idx="10">
                  <c:v>1138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0B-456B-A3AF-3633659B6965}"/>
            </c:ext>
          </c:extLst>
        </c:ser>
        <c:ser>
          <c:idx val="6"/>
          <c:order val="6"/>
          <c:tx>
            <c:strRef>
              <c:f>Sheet1!$W$18</c:f>
              <c:strCache>
                <c:ptCount val="1"/>
                <c:pt idx="0">
                  <c:v>Klasa 7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Sheet1!$W$19:$W$29</c:f>
              <c:numCache>
                <c:formatCode>General</c:formatCode>
                <c:ptCount val="11"/>
                <c:pt idx="1">
                  <c:v>1811</c:v>
                </c:pt>
                <c:pt idx="2">
                  <c:v>1494</c:v>
                </c:pt>
                <c:pt idx="3">
                  <c:v>1540</c:v>
                </c:pt>
                <c:pt idx="4">
                  <c:v>1387</c:v>
                </c:pt>
                <c:pt idx="5">
                  <c:v>1304</c:v>
                </c:pt>
                <c:pt idx="6">
                  <c:v>1363</c:v>
                </c:pt>
                <c:pt idx="7">
                  <c:v>1262</c:v>
                </c:pt>
                <c:pt idx="8">
                  <c:v>1161</c:v>
                </c:pt>
                <c:pt idx="9">
                  <c:v>1139</c:v>
                </c:pt>
                <c:pt idx="10">
                  <c:v>1131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0B-456B-A3AF-3633659B6965}"/>
            </c:ext>
          </c:extLst>
        </c:ser>
        <c:ser>
          <c:idx val="7"/>
          <c:order val="7"/>
          <c:tx>
            <c:strRef>
              <c:f>Sheet1!$X$18</c:f>
              <c:strCache>
                <c:ptCount val="1"/>
                <c:pt idx="0">
                  <c:v>Klasa 8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Sheet1!$X$19:$X$29</c:f>
              <c:numCache>
                <c:formatCode>General</c:formatCode>
                <c:ptCount val="11"/>
                <c:pt idx="1">
                  <c:v>1775</c:v>
                </c:pt>
                <c:pt idx="2">
                  <c:v>1735</c:v>
                </c:pt>
                <c:pt idx="3">
                  <c:v>1474</c:v>
                </c:pt>
                <c:pt idx="4">
                  <c:v>1452</c:v>
                </c:pt>
                <c:pt idx="5">
                  <c:v>1320</c:v>
                </c:pt>
                <c:pt idx="6">
                  <c:v>1257</c:v>
                </c:pt>
                <c:pt idx="7">
                  <c:v>1321</c:v>
                </c:pt>
                <c:pt idx="8">
                  <c:v>1210</c:v>
                </c:pt>
                <c:pt idx="9">
                  <c:v>1162</c:v>
                </c:pt>
                <c:pt idx="10">
                  <c:v>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0B-456B-A3AF-3633659B6965}"/>
            </c:ext>
          </c:extLst>
        </c:ser>
        <c:ser>
          <c:idx val="8"/>
          <c:order val="8"/>
          <c:tx>
            <c:strRef>
              <c:f>Sheet1!$Y$18</c:f>
              <c:strCache>
                <c:ptCount val="1"/>
                <c:pt idx="0">
                  <c:v>Klasa 9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Sheet1!$Y$19:$Y$29</c:f>
              <c:numCache>
                <c:formatCode>General</c:formatCode>
                <c:ptCount val="11"/>
                <c:pt idx="1">
                  <c:v>1859</c:v>
                </c:pt>
                <c:pt idx="2">
                  <c:v>1719</c:v>
                </c:pt>
                <c:pt idx="3">
                  <c:v>1697</c:v>
                </c:pt>
                <c:pt idx="4">
                  <c:v>1454</c:v>
                </c:pt>
                <c:pt idx="5">
                  <c:v>1426</c:v>
                </c:pt>
                <c:pt idx="6">
                  <c:v>1271</c:v>
                </c:pt>
                <c:pt idx="7">
                  <c:v>1203</c:v>
                </c:pt>
                <c:pt idx="8">
                  <c:v>1264</c:v>
                </c:pt>
                <c:pt idx="9">
                  <c:v>1136</c:v>
                </c:pt>
                <c:pt idx="10">
                  <c:v>1078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0B-456B-A3AF-3633659B6965}"/>
            </c:ext>
          </c:extLst>
        </c:ser>
        <c:ser>
          <c:idx val="9"/>
          <c:order val="9"/>
          <c:tx>
            <c:strRef>
              <c:f>Sheet1!$Z$18</c:f>
              <c:strCache>
                <c:ptCount val="1"/>
                <c:pt idx="0">
                  <c:v>Gjithsej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Sheet1!$P$19:$P$29</c:f>
              <c:strCache>
                <c:ptCount val="11"/>
                <c:pt idx="1">
                  <c:v>2014 /2015</c:v>
                </c:pt>
                <c:pt idx="2">
                  <c:v>2015/2016</c:v>
                </c:pt>
                <c:pt idx="3">
                  <c:v>2016/2017</c:v>
                </c:pt>
                <c:pt idx="4">
                  <c:v>2017/2018</c:v>
                </c:pt>
                <c:pt idx="5">
                  <c:v>2018/2019</c:v>
                </c:pt>
                <c:pt idx="6">
                  <c:v>2019/2020</c:v>
                </c:pt>
                <c:pt idx="7">
                  <c:v>2020/2021</c:v>
                </c:pt>
                <c:pt idx="8">
                  <c:v>2021/2022</c:v>
                </c:pt>
                <c:pt idx="9">
                  <c:v>2022/2023</c:v>
                </c:pt>
                <c:pt idx="10">
                  <c:v>2023/2024</c:v>
                </c:pt>
              </c:strCache>
            </c:strRef>
          </c:cat>
          <c:val>
            <c:numRef>
              <c:f>Sheet1!$Z$19:$Z$29</c:f>
              <c:numCache>
                <c:formatCode>General</c:formatCode>
                <c:ptCount val="11"/>
                <c:pt idx="1">
                  <c:v>14474</c:v>
                </c:pt>
                <c:pt idx="2">
                  <c:v>13590</c:v>
                </c:pt>
                <c:pt idx="3">
                  <c:v>12913</c:v>
                </c:pt>
                <c:pt idx="4">
                  <c:v>12332</c:v>
                </c:pt>
                <c:pt idx="5">
                  <c:v>11837</c:v>
                </c:pt>
                <c:pt idx="6">
                  <c:v>11385</c:v>
                </c:pt>
                <c:pt idx="7">
                  <c:v>11022</c:v>
                </c:pt>
                <c:pt idx="8">
                  <c:v>10774</c:v>
                </c:pt>
                <c:pt idx="9">
                  <c:v>10487</c:v>
                </c:pt>
                <c:pt idx="10">
                  <c:v>10050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20B-456B-A3AF-3633659B6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412448"/>
        <c:axId val="563413280"/>
      </c:barChart>
      <c:catAx>
        <c:axId val="56341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563413280"/>
        <c:crosses val="autoZero"/>
        <c:auto val="1"/>
        <c:lblAlgn val="ctr"/>
        <c:lblOffset val="100"/>
        <c:noMultiLvlLbl val="0"/>
      </c:catAx>
      <c:valAx>
        <c:axId val="56341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56341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Numri i mësimdhënësve gjatë dy viteve</a:t>
            </a:r>
            <a:endParaRPr lang="sq-AL" sz="110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50D-471C-85E2-836B63C5E2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50D-471C-85E2-836B63C5E27C}"/>
              </c:ext>
            </c:extLst>
          </c:dPt>
          <c:cat>
            <c:strRef>
              <c:f>Sheet1!$M$4:$N$4</c:f>
              <c:strCache>
                <c:ptCount val="2"/>
                <c:pt idx="0">
                  <c:v>Viti 2022</c:v>
                </c:pt>
                <c:pt idx="1">
                  <c:v>Viti 2023</c:v>
                </c:pt>
              </c:strCache>
            </c:strRef>
          </c:cat>
          <c:val>
            <c:numRef>
              <c:f>Sheet1!$M$5:$N$5</c:f>
              <c:numCache>
                <c:formatCode>General</c:formatCode>
                <c:ptCount val="2"/>
                <c:pt idx="0">
                  <c:v>1228</c:v>
                </c:pt>
                <c:pt idx="1">
                  <c:v>1207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0D-471C-85E2-836B63C5E2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000" b="1"/>
              <a:t>Suksesi i nxënësve në  Gjysëmvjetorin e  Parë në dy vitet e fundit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Sheet1!$L$12</c:f>
              <c:strCache>
                <c:ptCount val="1"/>
                <c:pt idx="0">
                  <c:v>1 -- 5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Sheet1!$M$11:$Q$11</c:f>
              <c:strCache>
                <c:ptCount val="4"/>
                <c:pt idx="0">
                  <c:v>pozitiv</c:v>
                </c:pt>
                <c:pt idx="1">
                  <c:v>negativ</c:v>
                </c:pt>
                <c:pt idx="2">
                  <c:v>pozitiv</c:v>
                </c:pt>
                <c:pt idx="3">
                  <c:v>negativ</c:v>
                </c:pt>
              </c:strCache>
            </c:strRef>
          </c:cat>
          <c:val>
            <c:numRef>
              <c:f>Sheet1!$M$12:$Q$12</c:f>
              <c:numCache>
                <c:formatCode>General</c:formatCode>
                <c:ptCount val="5"/>
                <c:pt idx="0">
                  <c:v>97.74</c:v>
                </c:pt>
                <c:pt idx="1">
                  <c:v>2.2599999999999998</c:v>
                </c:pt>
                <c:pt idx="2">
                  <c:v>97.4</c:v>
                </c:pt>
                <c:pt idx="3">
                  <c:v>2.5499999999999998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03-4B41-B0CC-EF1593A640C7}"/>
            </c:ext>
          </c:extLst>
        </c:ser>
        <c:ser>
          <c:idx val="1"/>
          <c:order val="1"/>
          <c:tx>
            <c:strRef>
              <c:f>Sheet1!$L$13</c:f>
              <c:strCache>
                <c:ptCount val="1"/>
                <c:pt idx="0">
                  <c:v>6 --  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Sheet1!$M$11:$Q$11</c:f>
              <c:strCache>
                <c:ptCount val="4"/>
                <c:pt idx="0">
                  <c:v>pozitiv</c:v>
                </c:pt>
                <c:pt idx="1">
                  <c:v>negativ</c:v>
                </c:pt>
                <c:pt idx="2">
                  <c:v>pozitiv</c:v>
                </c:pt>
                <c:pt idx="3">
                  <c:v>negativ</c:v>
                </c:pt>
              </c:strCache>
            </c:strRef>
          </c:cat>
          <c:val>
            <c:numRef>
              <c:f>Sheet1!$M$13:$Q$13</c:f>
              <c:numCache>
                <c:formatCode>General</c:formatCode>
                <c:ptCount val="5"/>
                <c:pt idx="0">
                  <c:v>77.790000000000006</c:v>
                </c:pt>
                <c:pt idx="1">
                  <c:v>22.21</c:v>
                </c:pt>
                <c:pt idx="2">
                  <c:v>75.099999999999994</c:v>
                </c:pt>
                <c:pt idx="3">
                  <c:v>24.9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03-4B41-B0CC-EF1593A640C7}"/>
            </c:ext>
          </c:extLst>
        </c:ser>
        <c:ser>
          <c:idx val="2"/>
          <c:order val="2"/>
          <c:tx>
            <c:strRef>
              <c:f>Sheet1!$L$14</c:f>
              <c:strCache>
                <c:ptCount val="1"/>
                <c:pt idx="0">
                  <c:v>10 -- 12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Sheet1!$M$11:$Q$11</c:f>
              <c:strCache>
                <c:ptCount val="4"/>
                <c:pt idx="0">
                  <c:v>pozitiv</c:v>
                </c:pt>
                <c:pt idx="1">
                  <c:v>negativ</c:v>
                </c:pt>
                <c:pt idx="2">
                  <c:v>pozitiv</c:v>
                </c:pt>
                <c:pt idx="3">
                  <c:v>negativ</c:v>
                </c:pt>
              </c:strCache>
            </c:strRef>
          </c:cat>
          <c:val>
            <c:numRef>
              <c:f>Sheet1!$M$14:$Q$14</c:f>
              <c:numCache>
                <c:formatCode>General</c:formatCode>
                <c:ptCount val="5"/>
                <c:pt idx="0">
                  <c:v>55.71</c:v>
                </c:pt>
                <c:pt idx="1">
                  <c:v>44.29</c:v>
                </c:pt>
                <c:pt idx="2">
                  <c:v>51.6</c:v>
                </c:pt>
                <c:pt idx="3">
                  <c:v>48.4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03-4B41-B0CC-EF1593A64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993935"/>
        <c:axId val="1010968559"/>
      </c:barChart>
      <c:catAx>
        <c:axId val="1010993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010968559"/>
        <c:crosses val="autoZero"/>
        <c:auto val="1"/>
        <c:lblAlgn val="ctr"/>
        <c:lblOffset val="100"/>
        <c:noMultiLvlLbl val="0"/>
      </c:catAx>
      <c:valAx>
        <c:axId val="10109685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q-AL"/>
          </a:p>
        </c:txPr>
        <c:crossAx val="1010993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q-A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q-A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83D7-8A30-4643-8065-F629BAC7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26</Pages>
  <Words>7204</Words>
  <Characters>41067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</dc:creator>
  <cp:lastModifiedBy>Eranda Baçi</cp:lastModifiedBy>
  <cp:revision>76</cp:revision>
  <cp:lastPrinted>2022-01-17T13:30:00Z</cp:lastPrinted>
  <dcterms:created xsi:type="dcterms:W3CDTF">2023-07-20T07:14:00Z</dcterms:created>
  <dcterms:modified xsi:type="dcterms:W3CDTF">2024-10-23T10:56:00Z</dcterms:modified>
  <cp:contentStatus/>
</cp:coreProperties>
</file>