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color w:val="808080" w:themeColor="background1" w:themeShade="80"/>
          <w:sz w:val="24"/>
          <w:szCs w:val="24"/>
          <w:lang w:val="sq-AL"/>
        </w:rPr>
        <w:id w:val="122542139"/>
        <w:docPartObj>
          <w:docPartGallery w:val="Cover Pages"/>
          <w:docPartUnique/>
        </w:docPartObj>
      </w:sdtPr>
      <w:sdtEndPr/>
      <w:sdtContent>
        <w:p w14:paraId="30912CEB" w14:textId="1845026A" w:rsidR="004B22AD" w:rsidRPr="00BA3E67" w:rsidRDefault="00270C15" w:rsidP="00F95D94">
          <w:pPr>
            <w:rPr>
              <w:rFonts w:ascii="Times New Roman" w:hAnsi="Times New Roman" w:cs="Times New Roman"/>
              <w:color w:val="808080" w:themeColor="background1" w:themeShade="80"/>
              <w:sz w:val="24"/>
              <w:szCs w:val="24"/>
              <w:lang w:val="sq-AL"/>
            </w:rPr>
          </w:pPr>
          <w:r w:rsidRPr="00BA3E67">
            <w:rPr>
              <w:rFonts w:ascii="Times New Roman" w:hAnsi="Times New Roman" w:cs="Times New Roman"/>
              <w:noProof/>
              <w:color w:val="808080" w:themeColor="background1" w:themeShade="80"/>
              <w:sz w:val="24"/>
              <w:szCs w:val="24"/>
              <w:lang w:val="sq-AL"/>
            </w:rPr>
            <w:drawing>
              <wp:anchor distT="0" distB="0" distL="114300" distR="114300" simplePos="0" relativeHeight="251657728" behindDoc="1" locked="0" layoutInCell="1" allowOverlap="1" wp14:anchorId="654B05FE" wp14:editId="5E78257D">
                <wp:simplePos x="0" y="0"/>
                <wp:positionH relativeFrom="margin">
                  <wp:align>right</wp:align>
                </wp:positionH>
                <wp:positionV relativeFrom="paragraph">
                  <wp:posOffset>225393</wp:posOffset>
                </wp:positionV>
                <wp:extent cx="713105" cy="8902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105" cy="890270"/>
                        </a:xfrm>
                        <a:prstGeom prst="rect">
                          <a:avLst/>
                        </a:prstGeom>
                        <a:noFill/>
                      </pic:spPr>
                    </pic:pic>
                  </a:graphicData>
                </a:graphic>
              </wp:anchor>
            </w:drawing>
          </w:r>
          <w:r w:rsidR="00AC62F0" w:rsidRPr="00BA3E67">
            <w:rPr>
              <w:rFonts w:ascii="Times New Roman" w:hAnsi="Times New Roman" w:cs="Times New Roman"/>
              <w:noProof/>
              <w:color w:val="808080" w:themeColor="background1" w:themeShade="80"/>
              <w:sz w:val="24"/>
              <w:szCs w:val="24"/>
              <w:lang w:val="sq-AL"/>
            </w:rPr>
            <w:drawing>
              <wp:anchor distT="0" distB="0" distL="114300" distR="114300" simplePos="0" relativeHeight="251656704" behindDoc="1" locked="0" layoutInCell="1" allowOverlap="1" wp14:anchorId="2F00651C" wp14:editId="4204CDD9">
                <wp:simplePos x="0" y="0"/>
                <wp:positionH relativeFrom="column">
                  <wp:posOffset>47625</wp:posOffset>
                </wp:positionH>
                <wp:positionV relativeFrom="paragraph">
                  <wp:posOffset>76200</wp:posOffset>
                </wp:positionV>
                <wp:extent cx="841375" cy="975360"/>
                <wp:effectExtent l="0" t="0" r="0" b="0"/>
                <wp:wrapNone/>
                <wp:docPr id="472046099" name="Picture 1" descr="A blue shield with a map and whit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46099" name="Picture 1" descr="A blue shield with a map and white sta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975360"/>
                        </a:xfrm>
                        <a:prstGeom prst="rect">
                          <a:avLst/>
                        </a:prstGeom>
                        <a:noFill/>
                      </pic:spPr>
                    </pic:pic>
                  </a:graphicData>
                </a:graphic>
              </wp:anchor>
            </w:drawing>
          </w:r>
          <w:r w:rsidR="00E73EB5">
            <w:rPr>
              <w:noProof/>
            </w:rPr>
            <w:pict w14:anchorId="202DCE03">
              <v:shapetype id="_x0000_t202" coordsize="21600,21600" o:spt="202" path="m,l,21600r21600,l21600,xe">
                <v:stroke joinstyle="miter"/>
                <v:path gradientshapeok="t" o:connecttype="rect"/>
              </v:shapetype>
              <v:shape id="Text Box 6" o:spid="_x0000_s1026" type="#_x0000_t202" style="position:absolute;left:0;text-align:left;margin-left:18pt;margin-top:54.75pt;width:439.5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" fillcolor="white [3201]" stroked="f" strokeweight=".5pt">
                <v:textbox>
                  <w:txbxContent>
                    <w:p w14:paraId="51783818" w14:textId="77777777" w:rsidR="00AC62F0" w:rsidRPr="00491A87" w:rsidRDefault="00AC62F0" w:rsidP="00AC62F0">
                      <w:pPr>
                        <w:spacing w:after="0"/>
                        <w:jc w:val="center"/>
                        <w:rPr>
                          <w:rFonts w:ascii="Times New Roman" w:hAnsi="Times New Roman" w:cs="Times New Roman"/>
                          <w:b/>
                          <w:bCs/>
                          <w:sz w:val="28"/>
                          <w:szCs w:val="28"/>
                          <w:lang w:val="pt-BR"/>
                        </w:rPr>
                      </w:pPr>
                      <w:r w:rsidRPr="00491A87">
                        <w:rPr>
                          <w:rFonts w:ascii="Times New Roman" w:hAnsi="Times New Roman" w:cs="Times New Roman"/>
                          <w:b/>
                          <w:bCs/>
                          <w:sz w:val="28"/>
                          <w:szCs w:val="28"/>
                          <w:lang w:val="pt-BR"/>
                        </w:rPr>
                        <w:t>Republika e Kosovës</w:t>
                      </w:r>
                    </w:p>
                    <w:p w14:paraId="0C0CE3AA" w14:textId="77777777" w:rsidR="00AC62F0" w:rsidRPr="00491A87" w:rsidRDefault="00AC62F0" w:rsidP="00AC62F0">
                      <w:pPr>
                        <w:spacing w:after="0"/>
                        <w:jc w:val="center"/>
                        <w:rPr>
                          <w:rFonts w:ascii="Times New Roman" w:hAnsi="Times New Roman" w:cs="Times New Roman"/>
                          <w:b/>
                          <w:bCs/>
                          <w:sz w:val="28"/>
                          <w:szCs w:val="28"/>
                          <w:lang w:val="pt-BR"/>
                        </w:rPr>
                      </w:pPr>
                      <w:r w:rsidRPr="00491A87">
                        <w:rPr>
                          <w:rFonts w:ascii="Times New Roman" w:hAnsi="Times New Roman" w:cs="Times New Roman"/>
                          <w:b/>
                          <w:bCs/>
                          <w:sz w:val="28"/>
                          <w:szCs w:val="28"/>
                          <w:lang w:val="pt-BR"/>
                        </w:rPr>
                        <w:t>Republika Kosova – Republic of Kosovo</w:t>
                      </w:r>
                    </w:p>
                    <w:p w14:paraId="6586964C" w14:textId="77777777" w:rsidR="00AC62F0" w:rsidRPr="00491A87" w:rsidRDefault="00AC62F0" w:rsidP="00AC62F0">
                      <w:pPr>
                        <w:spacing w:after="0"/>
                        <w:jc w:val="center"/>
                        <w:rPr>
                          <w:rFonts w:ascii="Times New Roman" w:hAnsi="Times New Roman" w:cs="Times New Roman"/>
                          <w:b/>
                          <w:bCs/>
                          <w:sz w:val="28"/>
                          <w:szCs w:val="28"/>
                          <w:lang w:val="pt-BR"/>
                        </w:rPr>
                      </w:pPr>
                    </w:p>
                    <w:p w14:paraId="44F967A1" w14:textId="77777777" w:rsidR="00270C15" w:rsidRPr="00491A87" w:rsidRDefault="00270C15" w:rsidP="00270C15">
                      <w:pPr>
                        <w:spacing w:after="0"/>
                        <w:jc w:val="center"/>
                        <w:rPr>
                          <w:rFonts w:ascii="Times New Roman" w:hAnsi="Times New Roman" w:cs="Times New Roman"/>
                          <w:b/>
                          <w:bCs/>
                          <w:sz w:val="28"/>
                          <w:szCs w:val="28"/>
                          <w:lang w:val="pt-BR"/>
                        </w:rPr>
                      </w:pPr>
                      <w:r w:rsidRPr="00491A87">
                        <w:rPr>
                          <w:rFonts w:ascii="Times New Roman" w:hAnsi="Times New Roman" w:cs="Times New Roman"/>
                          <w:b/>
                          <w:bCs/>
                          <w:sz w:val="28"/>
                          <w:szCs w:val="28"/>
                          <w:lang w:val="pt-BR"/>
                        </w:rPr>
                        <w:t>Komuna e Gjakovës</w:t>
                      </w:r>
                    </w:p>
                    <w:p w14:paraId="4A1F0B22" w14:textId="2F096FBF" w:rsidR="00AC62F0" w:rsidRDefault="00270C15" w:rsidP="00270C15">
                      <w:pPr>
                        <w:spacing w:after="0"/>
                        <w:jc w:val="center"/>
                        <w:rPr>
                          <w:rFonts w:ascii="Times New Roman" w:hAnsi="Times New Roman" w:cs="Times New Roman"/>
                          <w:b/>
                          <w:bCs/>
                          <w:sz w:val="28"/>
                          <w:szCs w:val="28"/>
                        </w:rPr>
                      </w:pPr>
                      <w:proofErr w:type="spellStart"/>
                      <w:r w:rsidRPr="00270C15">
                        <w:rPr>
                          <w:rFonts w:ascii="Times New Roman" w:hAnsi="Times New Roman" w:cs="Times New Roman"/>
                          <w:b/>
                          <w:bCs/>
                          <w:sz w:val="28"/>
                          <w:szCs w:val="28"/>
                        </w:rPr>
                        <w:t>Opština</w:t>
                      </w:r>
                      <w:proofErr w:type="spellEnd"/>
                      <w:r w:rsidRPr="00270C15">
                        <w:rPr>
                          <w:rFonts w:ascii="Times New Roman" w:hAnsi="Times New Roman" w:cs="Times New Roman"/>
                          <w:b/>
                          <w:bCs/>
                          <w:sz w:val="28"/>
                          <w:szCs w:val="28"/>
                        </w:rPr>
                        <w:t xml:space="preserve"> </w:t>
                      </w:r>
                      <w:proofErr w:type="spellStart"/>
                      <w:r w:rsidRPr="00270C15">
                        <w:rPr>
                          <w:rFonts w:ascii="Times New Roman" w:hAnsi="Times New Roman" w:cs="Times New Roman"/>
                          <w:b/>
                          <w:bCs/>
                          <w:sz w:val="28"/>
                          <w:szCs w:val="28"/>
                        </w:rPr>
                        <w:t>Đakovica</w:t>
                      </w:r>
                      <w:proofErr w:type="spellEnd"/>
                      <w:r w:rsidRPr="00270C15">
                        <w:rPr>
                          <w:rFonts w:ascii="Times New Roman" w:hAnsi="Times New Roman" w:cs="Times New Roman"/>
                          <w:b/>
                          <w:bCs/>
                          <w:sz w:val="28"/>
                          <w:szCs w:val="28"/>
                        </w:rPr>
                        <w:t xml:space="preserve"> – Municipality of </w:t>
                      </w:r>
                      <w:proofErr w:type="spellStart"/>
                      <w:r w:rsidRPr="00270C15">
                        <w:rPr>
                          <w:rFonts w:ascii="Times New Roman" w:hAnsi="Times New Roman" w:cs="Times New Roman"/>
                          <w:b/>
                          <w:bCs/>
                          <w:sz w:val="28"/>
                          <w:szCs w:val="28"/>
                        </w:rPr>
                        <w:t>Gjakova</w:t>
                      </w:r>
                      <w:proofErr w:type="spellEnd"/>
                    </w:p>
                    <w:p w14:paraId="23FAECEC" w14:textId="77777777" w:rsidR="00AC62F0" w:rsidRDefault="00AC62F0" w:rsidP="00AC62F0">
                      <w:pPr>
                        <w:jc w:val="center"/>
                        <w:rPr>
                          <w:rFonts w:ascii="Times New Roman" w:hAnsi="Times New Roman" w:cs="Times New Roman"/>
                          <w:b/>
                          <w:bCs/>
                          <w:sz w:val="28"/>
                          <w:szCs w:val="28"/>
                        </w:rPr>
                      </w:pPr>
                    </w:p>
                    <w:p w14:paraId="6C5FDDD8" w14:textId="77777777" w:rsidR="00AC62F0" w:rsidRPr="002D36F1" w:rsidRDefault="00AC62F0" w:rsidP="00AC62F0">
                      <w:pPr>
                        <w:jc w:val="center"/>
                        <w:rPr>
                          <w:rFonts w:ascii="Times New Roman" w:hAnsi="Times New Roman" w:cs="Times New Roman"/>
                          <w:b/>
                          <w:bCs/>
                          <w:sz w:val="28"/>
                          <w:szCs w:val="28"/>
                        </w:rPr>
                      </w:pPr>
                    </w:p>
                  </w:txbxContent>
                </v:textbox>
              </v:shape>
            </w:pict>
          </w:r>
        </w:p>
        <w:p w14:paraId="4C74FE73" w14:textId="77A08ACD" w:rsidR="004B22AD" w:rsidRPr="00BA3E67" w:rsidRDefault="004B22AD" w:rsidP="00F95D94">
          <w:pPr>
            <w:rPr>
              <w:rFonts w:ascii="Times New Roman" w:hAnsi="Times New Roman" w:cs="Times New Roman"/>
              <w:color w:val="808080" w:themeColor="background1" w:themeShade="80"/>
              <w:sz w:val="24"/>
              <w:szCs w:val="24"/>
              <w:lang w:val="sq-AL"/>
            </w:rPr>
          </w:pPr>
        </w:p>
        <w:p w14:paraId="3F525BC4" w14:textId="180718D8" w:rsidR="007E4D2D" w:rsidRPr="00BA3E67" w:rsidRDefault="007E4D2D" w:rsidP="00270C15">
          <w:pPr>
            <w:jc w:val="right"/>
            <w:rPr>
              <w:rFonts w:ascii="Times New Roman" w:eastAsia="Cabin" w:hAnsi="Times New Roman" w:cs="Times New Roman"/>
              <w:smallCaps/>
              <w:color w:val="808080" w:themeColor="background1" w:themeShade="80"/>
              <w:sz w:val="24"/>
              <w:szCs w:val="24"/>
              <w:lang w:val="sq-AL"/>
            </w:rPr>
          </w:pPr>
        </w:p>
        <w:p w14:paraId="45C8FBBD" w14:textId="77777777" w:rsidR="009821CD" w:rsidRPr="00BA3E67" w:rsidRDefault="009821CD" w:rsidP="00F95D94">
          <w:pPr>
            <w:jc w:val="center"/>
            <w:rPr>
              <w:rFonts w:ascii="Times New Roman" w:eastAsia="Cabin" w:hAnsi="Times New Roman" w:cs="Times New Roman"/>
              <w:bCs/>
              <w:smallCaps/>
              <w:color w:val="000000" w:themeColor="text1"/>
              <w:sz w:val="32"/>
              <w:szCs w:val="32"/>
              <w:lang w:val="sq-AL"/>
            </w:rPr>
          </w:pPr>
        </w:p>
        <w:p w14:paraId="08FAD52E" w14:textId="43FC1330" w:rsidR="009821CD" w:rsidRPr="00BA3E67" w:rsidRDefault="009821CD" w:rsidP="00F95D94">
          <w:pPr>
            <w:jc w:val="center"/>
            <w:rPr>
              <w:rFonts w:ascii="Times New Roman" w:eastAsia="Cabin" w:hAnsi="Times New Roman" w:cs="Times New Roman"/>
              <w:bCs/>
              <w:smallCaps/>
              <w:color w:val="000000" w:themeColor="text1"/>
              <w:sz w:val="32"/>
              <w:szCs w:val="32"/>
              <w:lang w:val="sq-AL"/>
            </w:rPr>
          </w:pPr>
        </w:p>
        <w:p w14:paraId="38790216" w14:textId="77777777" w:rsidR="009821CD" w:rsidRPr="00BA3E67" w:rsidRDefault="009821CD" w:rsidP="00F95D94">
          <w:pPr>
            <w:jc w:val="center"/>
            <w:rPr>
              <w:rFonts w:ascii="Times New Roman" w:eastAsia="Cabin" w:hAnsi="Times New Roman" w:cs="Times New Roman"/>
              <w:bCs/>
              <w:smallCaps/>
              <w:color w:val="000000" w:themeColor="text1"/>
              <w:sz w:val="32"/>
              <w:szCs w:val="32"/>
              <w:lang w:val="sq-AL"/>
            </w:rPr>
          </w:pPr>
        </w:p>
        <w:p w14:paraId="033BFDDC" w14:textId="1551E42E" w:rsidR="009821CD" w:rsidRPr="00BA3E67" w:rsidRDefault="009821CD" w:rsidP="00F95D94">
          <w:pPr>
            <w:jc w:val="center"/>
            <w:rPr>
              <w:rFonts w:ascii="Times New Roman" w:eastAsia="Cabin" w:hAnsi="Times New Roman" w:cs="Times New Roman"/>
              <w:bCs/>
              <w:smallCaps/>
              <w:color w:val="000000" w:themeColor="text1"/>
              <w:sz w:val="32"/>
              <w:szCs w:val="32"/>
              <w:lang w:val="sq-AL"/>
            </w:rPr>
          </w:pPr>
        </w:p>
        <w:p w14:paraId="01AB788E" w14:textId="77777777" w:rsidR="009821CD" w:rsidRPr="00BA3E67" w:rsidRDefault="009821CD" w:rsidP="00F95D94">
          <w:pPr>
            <w:jc w:val="center"/>
            <w:rPr>
              <w:rFonts w:ascii="Times New Roman" w:eastAsia="Cabin" w:hAnsi="Times New Roman" w:cs="Times New Roman"/>
              <w:bCs/>
              <w:smallCaps/>
              <w:color w:val="000000" w:themeColor="text1"/>
              <w:sz w:val="32"/>
              <w:szCs w:val="32"/>
              <w:lang w:val="sq-AL"/>
            </w:rPr>
          </w:pPr>
        </w:p>
        <w:p w14:paraId="0BBC2743" w14:textId="4EA220AC" w:rsidR="00AC62F0" w:rsidRDefault="00AC62F0" w:rsidP="00F95D94">
          <w:pPr>
            <w:jc w:val="center"/>
            <w:rPr>
              <w:rFonts w:ascii="Times New Roman" w:eastAsia="Cabin" w:hAnsi="Times New Roman" w:cs="Times New Roman"/>
              <w:bCs/>
              <w:smallCaps/>
              <w:color w:val="000000" w:themeColor="text1"/>
              <w:sz w:val="32"/>
              <w:szCs w:val="32"/>
              <w:lang w:val="sq-AL"/>
            </w:rPr>
          </w:pPr>
        </w:p>
        <w:p w14:paraId="3CCC4B57" w14:textId="04730ED1" w:rsidR="00923628" w:rsidRDefault="00923628" w:rsidP="00F95D94">
          <w:pPr>
            <w:jc w:val="center"/>
            <w:rPr>
              <w:rFonts w:ascii="Times New Roman" w:eastAsia="Cabin" w:hAnsi="Times New Roman" w:cs="Times New Roman"/>
              <w:bCs/>
              <w:smallCaps/>
              <w:color w:val="000000" w:themeColor="text1"/>
              <w:sz w:val="32"/>
              <w:szCs w:val="32"/>
              <w:lang w:val="sq-AL"/>
            </w:rPr>
          </w:pPr>
        </w:p>
        <w:p w14:paraId="4D0C22F8" w14:textId="77777777" w:rsidR="00923628" w:rsidRPr="00BA3E67" w:rsidRDefault="00923628" w:rsidP="00F95D94">
          <w:pPr>
            <w:jc w:val="center"/>
            <w:rPr>
              <w:rFonts w:ascii="Times New Roman" w:eastAsia="Cabin" w:hAnsi="Times New Roman" w:cs="Times New Roman"/>
              <w:bCs/>
              <w:smallCaps/>
              <w:color w:val="000000" w:themeColor="text1"/>
              <w:sz w:val="32"/>
              <w:szCs w:val="32"/>
              <w:lang w:val="sq-AL"/>
            </w:rPr>
          </w:pPr>
        </w:p>
        <w:p w14:paraId="3B92FAA2" w14:textId="77777777" w:rsidR="00AC62F0" w:rsidRPr="00BA3E67" w:rsidRDefault="00AC62F0" w:rsidP="00F95D94">
          <w:pPr>
            <w:jc w:val="center"/>
            <w:rPr>
              <w:rFonts w:ascii="Times New Roman" w:eastAsia="Cabin" w:hAnsi="Times New Roman" w:cs="Times New Roman"/>
              <w:bCs/>
              <w:smallCaps/>
              <w:color w:val="000000" w:themeColor="text1"/>
              <w:sz w:val="32"/>
              <w:szCs w:val="32"/>
              <w:lang w:val="sq-AL"/>
            </w:rPr>
          </w:pPr>
        </w:p>
        <w:p w14:paraId="508A383F" w14:textId="77777777" w:rsidR="00AC62F0" w:rsidRPr="00F5761A" w:rsidRDefault="007E4D2D" w:rsidP="00F95D94">
          <w:pPr>
            <w:jc w:val="center"/>
            <w:rPr>
              <w:rFonts w:ascii="Times New Roman" w:eastAsia="Cabin" w:hAnsi="Times New Roman" w:cs="Times New Roman"/>
              <w:b/>
              <w:smallCaps/>
              <w:color w:val="C00000"/>
              <w:sz w:val="52"/>
              <w:szCs w:val="52"/>
              <w:lang w:val="sq-AL"/>
            </w:rPr>
          </w:pPr>
          <w:r w:rsidRPr="00F5761A">
            <w:rPr>
              <w:rFonts w:ascii="Times New Roman" w:eastAsia="Cabin" w:hAnsi="Times New Roman" w:cs="Times New Roman"/>
              <w:b/>
              <w:smallCaps/>
              <w:color w:val="C00000"/>
              <w:sz w:val="52"/>
              <w:szCs w:val="52"/>
              <w:lang w:val="sq-AL"/>
            </w:rPr>
            <w:t xml:space="preserve">PLANI </w:t>
          </w:r>
          <w:r w:rsidR="00AC62F0" w:rsidRPr="00F5761A">
            <w:rPr>
              <w:rFonts w:ascii="Times New Roman" w:eastAsia="Cabin" w:hAnsi="Times New Roman" w:cs="Times New Roman"/>
              <w:b/>
              <w:smallCaps/>
              <w:color w:val="C00000"/>
              <w:sz w:val="52"/>
              <w:szCs w:val="52"/>
              <w:lang w:val="sq-AL"/>
            </w:rPr>
            <w:t>LOKAL</w:t>
          </w:r>
          <w:r w:rsidRPr="00F5761A">
            <w:rPr>
              <w:rFonts w:ascii="Times New Roman" w:eastAsia="Cabin" w:hAnsi="Times New Roman" w:cs="Times New Roman"/>
              <w:b/>
              <w:smallCaps/>
              <w:color w:val="C00000"/>
              <w:sz w:val="52"/>
              <w:szCs w:val="52"/>
              <w:lang w:val="sq-AL"/>
            </w:rPr>
            <w:t xml:space="preserve"> I VEPRIMIT</w:t>
          </w:r>
          <w:r w:rsidR="004F44A2" w:rsidRPr="00F5761A">
            <w:rPr>
              <w:rFonts w:ascii="Times New Roman" w:eastAsia="Cabin" w:hAnsi="Times New Roman" w:cs="Times New Roman"/>
              <w:b/>
              <w:smallCaps/>
              <w:color w:val="C00000"/>
              <w:sz w:val="52"/>
              <w:szCs w:val="52"/>
              <w:lang w:val="sq-AL"/>
            </w:rPr>
            <w:t xml:space="preserve"> </w:t>
          </w:r>
        </w:p>
        <w:p w14:paraId="50D3AE79" w14:textId="77777777" w:rsidR="00AC62F0" w:rsidRPr="00F5761A" w:rsidRDefault="007E4D2D" w:rsidP="00F95D94">
          <w:pPr>
            <w:jc w:val="center"/>
            <w:rPr>
              <w:rFonts w:ascii="Times New Roman" w:eastAsia="Cabin" w:hAnsi="Times New Roman" w:cs="Times New Roman"/>
              <w:b/>
              <w:smallCaps/>
              <w:color w:val="C00000"/>
              <w:sz w:val="52"/>
              <w:szCs w:val="52"/>
              <w:lang w:val="sq-AL"/>
            </w:rPr>
          </w:pPr>
          <w:r w:rsidRPr="00F5761A">
            <w:rPr>
              <w:rFonts w:ascii="Times New Roman" w:eastAsia="Cabin" w:hAnsi="Times New Roman" w:cs="Times New Roman"/>
              <w:b/>
              <w:smallCaps/>
              <w:color w:val="C00000"/>
              <w:sz w:val="52"/>
              <w:szCs w:val="52"/>
              <w:lang w:val="sq-AL"/>
            </w:rPr>
            <w:t>P</w:t>
          </w:r>
          <w:r w:rsidR="008E1A30" w:rsidRPr="00F5761A">
            <w:rPr>
              <w:rFonts w:ascii="Times New Roman" w:eastAsia="Cabin" w:hAnsi="Times New Roman" w:cs="Times New Roman"/>
              <w:b/>
              <w:smallCaps/>
              <w:color w:val="C00000"/>
              <w:sz w:val="52"/>
              <w:szCs w:val="52"/>
              <w:lang w:val="sq-AL"/>
            </w:rPr>
            <w:t>Ë</w:t>
          </w:r>
          <w:r w:rsidRPr="00F5761A">
            <w:rPr>
              <w:rFonts w:ascii="Times New Roman" w:eastAsia="Cabin" w:hAnsi="Times New Roman" w:cs="Times New Roman"/>
              <w:b/>
              <w:smallCaps/>
              <w:color w:val="C00000"/>
              <w:sz w:val="52"/>
              <w:szCs w:val="52"/>
              <w:lang w:val="sq-AL"/>
            </w:rPr>
            <w:t xml:space="preserve">R </w:t>
          </w:r>
        </w:p>
        <w:p w14:paraId="3906DA41" w14:textId="619CA0DA" w:rsidR="00F72EE3" w:rsidRPr="00F5761A" w:rsidRDefault="007E4D2D" w:rsidP="00F95D94">
          <w:pPr>
            <w:jc w:val="center"/>
            <w:rPr>
              <w:rFonts w:ascii="Times New Roman" w:eastAsia="Cabin" w:hAnsi="Times New Roman" w:cs="Times New Roman"/>
              <w:b/>
              <w:smallCaps/>
              <w:color w:val="C00000"/>
              <w:sz w:val="52"/>
              <w:szCs w:val="52"/>
              <w:lang w:val="sq-AL"/>
            </w:rPr>
          </w:pPr>
          <w:r w:rsidRPr="00F5761A">
            <w:rPr>
              <w:rFonts w:ascii="Times New Roman" w:eastAsia="Cabin" w:hAnsi="Times New Roman" w:cs="Times New Roman"/>
              <w:b/>
              <w:smallCaps/>
              <w:color w:val="C00000"/>
              <w:sz w:val="52"/>
              <w:szCs w:val="52"/>
              <w:lang w:val="sq-AL"/>
            </w:rPr>
            <w:t>BARAZIN</w:t>
          </w:r>
          <w:r w:rsidR="008E1A30" w:rsidRPr="00F5761A">
            <w:rPr>
              <w:rFonts w:ascii="Times New Roman" w:eastAsia="Cabin" w:hAnsi="Times New Roman" w:cs="Times New Roman"/>
              <w:b/>
              <w:smallCaps/>
              <w:color w:val="C00000"/>
              <w:sz w:val="52"/>
              <w:szCs w:val="52"/>
              <w:lang w:val="sq-AL"/>
            </w:rPr>
            <w:t>Ë</w:t>
          </w:r>
          <w:r w:rsidRPr="00F5761A">
            <w:rPr>
              <w:rFonts w:ascii="Times New Roman" w:eastAsia="Cabin" w:hAnsi="Times New Roman" w:cs="Times New Roman"/>
              <w:b/>
              <w:smallCaps/>
              <w:color w:val="C00000"/>
              <w:sz w:val="52"/>
              <w:szCs w:val="52"/>
              <w:lang w:val="sq-AL"/>
            </w:rPr>
            <w:t xml:space="preserve"> GJINORE</w:t>
          </w:r>
        </w:p>
        <w:p w14:paraId="56EFC2DC" w14:textId="6E76DED4" w:rsidR="007E4D2D" w:rsidRPr="00F5761A" w:rsidRDefault="00B7365F" w:rsidP="00F95D94">
          <w:pPr>
            <w:jc w:val="center"/>
            <w:rPr>
              <w:rFonts w:ascii="Times New Roman" w:eastAsia="Cabin" w:hAnsi="Times New Roman" w:cs="Times New Roman"/>
              <w:b/>
              <w:smallCaps/>
              <w:color w:val="C00000"/>
              <w:sz w:val="52"/>
              <w:szCs w:val="52"/>
              <w:lang w:val="sq-AL"/>
            </w:rPr>
          </w:pPr>
          <w:r w:rsidRPr="00F5761A">
            <w:rPr>
              <w:rFonts w:ascii="Times New Roman" w:eastAsia="Cabin" w:hAnsi="Times New Roman" w:cs="Times New Roman"/>
              <w:b/>
              <w:smallCaps/>
              <w:color w:val="C00000"/>
              <w:sz w:val="52"/>
              <w:szCs w:val="52"/>
              <w:lang w:val="sq-AL"/>
            </w:rPr>
            <w:t>202</w:t>
          </w:r>
          <w:r w:rsidR="00AC62F0" w:rsidRPr="00F5761A">
            <w:rPr>
              <w:rFonts w:ascii="Times New Roman" w:eastAsia="Cabin" w:hAnsi="Times New Roman" w:cs="Times New Roman"/>
              <w:b/>
              <w:smallCaps/>
              <w:color w:val="C00000"/>
              <w:sz w:val="52"/>
              <w:szCs w:val="52"/>
              <w:lang w:val="sq-AL"/>
            </w:rPr>
            <w:t>4</w:t>
          </w:r>
          <w:r w:rsidRPr="00F5761A">
            <w:rPr>
              <w:rFonts w:ascii="Times New Roman" w:eastAsia="Cabin" w:hAnsi="Times New Roman" w:cs="Times New Roman"/>
              <w:b/>
              <w:smallCaps/>
              <w:color w:val="C00000"/>
              <w:sz w:val="52"/>
              <w:szCs w:val="52"/>
              <w:lang w:val="sq-AL"/>
            </w:rPr>
            <w:t xml:space="preserve"> - 202</w:t>
          </w:r>
          <w:r w:rsidR="00AC62F0" w:rsidRPr="00F5761A">
            <w:rPr>
              <w:rFonts w:ascii="Times New Roman" w:eastAsia="Cabin" w:hAnsi="Times New Roman" w:cs="Times New Roman"/>
              <w:b/>
              <w:smallCaps/>
              <w:color w:val="C00000"/>
              <w:sz w:val="52"/>
              <w:szCs w:val="52"/>
              <w:lang w:val="sq-AL"/>
            </w:rPr>
            <w:t>6</w:t>
          </w:r>
        </w:p>
        <w:p w14:paraId="47134431" w14:textId="11EDB24C" w:rsidR="00F72EE3" w:rsidRPr="00BA3E67" w:rsidRDefault="00B7365F" w:rsidP="00B7365F">
          <w:pPr>
            <w:pStyle w:val="Default"/>
            <w:tabs>
              <w:tab w:val="left" w:pos="3630"/>
            </w:tabs>
            <w:rPr>
              <w:rFonts w:ascii="Times New Roman" w:hAnsi="Times New Roman" w:cs="Times New Roman"/>
              <w:b/>
              <w:bCs/>
              <w:color w:val="808080" w:themeColor="background1" w:themeShade="80"/>
              <w:sz w:val="40"/>
              <w:szCs w:val="40"/>
              <w:lang w:val="sq-AL"/>
            </w:rPr>
          </w:pPr>
          <w:r w:rsidRPr="00BA3E67">
            <w:rPr>
              <w:rFonts w:ascii="Times New Roman" w:hAnsi="Times New Roman" w:cs="Times New Roman"/>
              <w:b/>
              <w:bCs/>
              <w:color w:val="808080" w:themeColor="background1" w:themeShade="80"/>
              <w:sz w:val="40"/>
              <w:szCs w:val="40"/>
              <w:lang w:val="sq-AL"/>
            </w:rPr>
            <w:tab/>
          </w:r>
        </w:p>
        <w:p w14:paraId="492BF693" w14:textId="77777777" w:rsidR="00F72EE3" w:rsidRPr="00BA3E67" w:rsidRDefault="00F72EE3" w:rsidP="00F95D94">
          <w:pPr>
            <w:pStyle w:val="Default"/>
            <w:rPr>
              <w:rFonts w:ascii="Times New Roman" w:hAnsi="Times New Roman" w:cs="Times New Roman"/>
              <w:b/>
              <w:bCs/>
              <w:color w:val="808080" w:themeColor="background1" w:themeShade="80"/>
              <w:lang w:val="sq-AL"/>
            </w:rPr>
          </w:pPr>
        </w:p>
        <w:p w14:paraId="5A0332B3" w14:textId="47BCEDCB" w:rsidR="009821CD" w:rsidRPr="00BA3E67" w:rsidRDefault="009821CD" w:rsidP="00F95D94">
          <w:pPr>
            <w:jc w:val="center"/>
            <w:rPr>
              <w:rFonts w:ascii="Times New Roman" w:eastAsiaTheme="minorHAnsi" w:hAnsi="Times New Roman" w:cs="Times New Roman"/>
              <w:bCs/>
              <w:color w:val="808080" w:themeColor="background1" w:themeShade="80"/>
              <w:sz w:val="24"/>
              <w:szCs w:val="24"/>
              <w:lang w:val="sq-AL"/>
            </w:rPr>
          </w:pPr>
        </w:p>
        <w:p w14:paraId="35FB6CBF" w14:textId="77777777" w:rsidR="009821CD" w:rsidRPr="00BA3E67" w:rsidRDefault="009821CD" w:rsidP="00F95D94">
          <w:pPr>
            <w:jc w:val="center"/>
            <w:rPr>
              <w:rFonts w:ascii="Times New Roman" w:eastAsiaTheme="minorHAnsi" w:hAnsi="Times New Roman" w:cs="Times New Roman"/>
              <w:bCs/>
              <w:color w:val="808080" w:themeColor="background1" w:themeShade="80"/>
              <w:sz w:val="24"/>
              <w:szCs w:val="24"/>
              <w:lang w:val="sq-AL"/>
            </w:rPr>
          </w:pPr>
        </w:p>
        <w:p w14:paraId="2E84B25F" w14:textId="77777777" w:rsidR="007E4D2D" w:rsidRPr="00BA3E67" w:rsidRDefault="007E4D2D" w:rsidP="00F95D94">
          <w:pPr>
            <w:jc w:val="center"/>
            <w:rPr>
              <w:rFonts w:ascii="Times New Roman" w:eastAsiaTheme="minorHAnsi" w:hAnsi="Times New Roman" w:cs="Times New Roman"/>
              <w:bCs/>
              <w:color w:val="808080" w:themeColor="background1" w:themeShade="80"/>
              <w:sz w:val="24"/>
              <w:szCs w:val="24"/>
              <w:lang w:val="sq-AL"/>
            </w:rPr>
          </w:pPr>
        </w:p>
        <w:p w14:paraId="317146FB" w14:textId="77777777" w:rsidR="00D96034" w:rsidRPr="00BA3E67" w:rsidRDefault="00D96034" w:rsidP="00F95D94">
          <w:pPr>
            <w:jc w:val="center"/>
            <w:rPr>
              <w:rFonts w:ascii="Times New Roman" w:eastAsiaTheme="minorHAnsi" w:hAnsi="Times New Roman" w:cs="Times New Roman"/>
              <w:bCs/>
              <w:color w:val="000000" w:themeColor="text1"/>
              <w:sz w:val="24"/>
              <w:szCs w:val="24"/>
              <w:lang w:val="sq-AL"/>
            </w:rPr>
          </w:pPr>
        </w:p>
        <w:p w14:paraId="6F7E2E85" w14:textId="56CBA0FF" w:rsidR="009821CD" w:rsidRPr="00BA3E67" w:rsidRDefault="009821CD" w:rsidP="00F95D94">
          <w:pPr>
            <w:jc w:val="center"/>
            <w:rPr>
              <w:rFonts w:ascii="Times New Roman" w:eastAsiaTheme="minorHAnsi" w:hAnsi="Times New Roman" w:cs="Times New Roman"/>
              <w:bCs/>
              <w:color w:val="000000" w:themeColor="text1"/>
              <w:sz w:val="24"/>
              <w:szCs w:val="24"/>
              <w:lang w:val="sq-AL"/>
            </w:rPr>
          </w:pPr>
        </w:p>
        <w:p w14:paraId="5CEC3A11" w14:textId="77777777" w:rsidR="009821CD" w:rsidRPr="00BA3E67" w:rsidRDefault="009821CD" w:rsidP="00F95D94">
          <w:pPr>
            <w:jc w:val="center"/>
            <w:rPr>
              <w:rFonts w:ascii="Times New Roman" w:eastAsiaTheme="minorHAnsi" w:hAnsi="Times New Roman" w:cs="Times New Roman"/>
              <w:bCs/>
              <w:color w:val="000000" w:themeColor="text1"/>
              <w:sz w:val="24"/>
              <w:szCs w:val="24"/>
              <w:lang w:val="sq-AL"/>
            </w:rPr>
          </w:pPr>
        </w:p>
        <w:p w14:paraId="6819E1E6" w14:textId="77777777" w:rsidR="009821CD" w:rsidRPr="00BA3E67" w:rsidRDefault="009821CD" w:rsidP="00F95D94">
          <w:pPr>
            <w:jc w:val="center"/>
            <w:rPr>
              <w:rFonts w:ascii="Times New Roman" w:eastAsiaTheme="minorHAnsi" w:hAnsi="Times New Roman" w:cs="Times New Roman"/>
              <w:bCs/>
              <w:color w:val="000000" w:themeColor="text1"/>
              <w:sz w:val="24"/>
              <w:szCs w:val="24"/>
              <w:lang w:val="sq-AL"/>
            </w:rPr>
          </w:pPr>
        </w:p>
        <w:p w14:paraId="5D08E468" w14:textId="49B4C262" w:rsidR="004F44A2" w:rsidRPr="00BA3E67" w:rsidRDefault="00270C15" w:rsidP="00F95D94">
          <w:pPr>
            <w:jc w:val="center"/>
            <w:rPr>
              <w:rFonts w:ascii="Times New Roman" w:eastAsiaTheme="minorHAnsi" w:hAnsi="Times New Roman" w:cs="Times New Roman"/>
              <w:bCs/>
              <w:color w:val="000000" w:themeColor="text1"/>
              <w:lang w:val="sq-AL"/>
            </w:rPr>
          </w:pPr>
          <w:r w:rsidRPr="00BA3E67">
            <w:rPr>
              <w:rFonts w:ascii="Times New Roman" w:eastAsiaTheme="minorHAnsi" w:hAnsi="Times New Roman" w:cs="Times New Roman"/>
              <w:bCs/>
              <w:color w:val="000000" w:themeColor="text1"/>
              <w:lang w:val="sq-AL"/>
            </w:rPr>
            <w:t xml:space="preserve">Dhjetor, </w:t>
          </w:r>
          <w:r w:rsidR="00AC62F0" w:rsidRPr="00BA3E67">
            <w:rPr>
              <w:rFonts w:ascii="Times New Roman" w:eastAsiaTheme="minorHAnsi" w:hAnsi="Times New Roman" w:cs="Times New Roman"/>
              <w:bCs/>
              <w:color w:val="000000" w:themeColor="text1"/>
              <w:lang w:val="sq-AL"/>
            </w:rPr>
            <w:t>2023</w:t>
          </w:r>
        </w:p>
        <w:p w14:paraId="5A47DEED" w14:textId="77777777" w:rsidR="004F44A2" w:rsidRPr="00BA3E67" w:rsidRDefault="004F44A2">
          <w:pPr>
            <w:spacing w:before="0" w:after="0"/>
            <w:jc w:val="left"/>
            <w:rPr>
              <w:rFonts w:ascii="Times New Roman" w:eastAsiaTheme="minorHAnsi" w:hAnsi="Times New Roman" w:cs="Times New Roman"/>
              <w:bCs/>
              <w:color w:val="000000" w:themeColor="text1"/>
              <w:sz w:val="24"/>
              <w:szCs w:val="24"/>
              <w:lang w:val="sq-AL"/>
            </w:rPr>
          </w:pPr>
          <w:r w:rsidRPr="00BA3E67">
            <w:rPr>
              <w:rFonts w:ascii="Times New Roman" w:eastAsiaTheme="minorHAnsi" w:hAnsi="Times New Roman" w:cs="Times New Roman"/>
              <w:bCs/>
              <w:color w:val="000000" w:themeColor="text1"/>
              <w:sz w:val="24"/>
              <w:szCs w:val="24"/>
              <w:lang w:val="sq-AL"/>
            </w:rPr>
            <w:br w:type="page"/>
          </w:r>
        </w:p>
        <w:p w14:paraId="67F834E7" w14:textId="77777777" w:rsidR="00923628" w:rsidRDefault="00923628" w:rsidP="0027238B">
          <w:pPr>
            <w:rPr>
              <w:rFonts w:ascii="Times New Roman" w:hAnsi="Times New Roman" w:cs="Times New Roman"/>
              <w:sz w:val="20"/>
              <w:szCs w:val="20"/>
              <w:lang w:val="sq-AL"/>
            </w:rPr>
          </w:pPr>
        </w:p>
        <w:p w14:paraId="36425186" w14:textId="77777777" w:rsidR="00923628" w:rsidRDefault="00923628" w:rsidP="0027238B">
          <w:pPr>
            <w:rPr>
              <w:rFonts w:ascii="Times New Roman" w:hAnsi="Times New Roman" w:cs="Times New Roman"/>
              <w:sz w:val="20"/>
              <w:szCs w:val="20"/>
              <w:lang w:val="sq-AL"/>
            </w:rPr>
          </w:pPr>
        </w:p>
        <w:p w14:paraId="58A00B1B" w14:textId="77777777" w:rsidR="00923628" w:rsidRDefault="00923628" w:rsidP="0027238B">
          <w:pPr>
            <w:rPr>
              <w:rFonts w:ascii="Times New Roman" w:hAnsi="Times New Roman" w:cs="Times New Roman"/>
              <w:sz w:val="20"/>
              <w:szCs w:val="20"/>
              <w:lang w:val="sq-AL"/>
            </w:rPr>
          </w:pPr>
        </w:p>
        <w:p w14:paraId="78068DE8" w14:textId="293E5DC5" w:rsidR="0080799B" w:rsidRPr="00BA3E67" w:rsidRDefault="0027238B" w:rsidP="0027238B">
          <w:pPr>
            <w:rPr>
              <w:rFonts w:ascii="Times New Roman" w:hAnsi="Times New Roman" w:cs="Times New Roman"/>
              <w:sz w:val="20"/>
              <w:szCs w:val="20"/>
              <w:lang w:val="sq-AL"/>
            </w:rPr>
          </w:pPr>
          <w:r w:rsidRPr="00BA3E67">
            <w:rPr>
              <w:rFonts w:ascii="Times New Roman" w:hAnsi="Times New Roman" w:cs="Times New Roman"/>
              <w:sz w:val="20"/>
              <w:szCs w:val="20"/>
              <w:lang w:val="sq-AL"/>
            </w:rPr>
            <w:t xml:space="preserve">Plani </w:t>
          </w:r>
          <w:r w:rsidR="00AC62F0" w:rsidRPr="00BA3E67">
            <w:rPr>
              <w:rFonts w:ascii="Times New Roman" w:hAnsi="Times New Roman" w:cs="Times New Roman"/>
              <w:sz w:val="20"/>
              <w:szCs w:val="20"/>
              <w:lang w:val="sq-AL"/>
            </w:rPr>
            <w:t>Lokal</w:t>
          </w:r>
          <w:r w:rsidRPr="00BA3E67">
            <w:rPr>
              <w:rFonts w:ascii="Times New Roman" w:hAnsi="Times New Roman" w:cs="Times New Roman"/>
              <w:sz w:val="20"/>
              <w:szCs w:val="20"/>
              <w:lang w:val="sq-AL"/>
            </w:rPr>
            <w:t xml:space="preserve"> i Veprimit për Barazinë Gjinore (P</w:t>
          </w:r>
          <w:r w:rsidR="00AC62F0" w:rsidRPr="00BA3E67">
            <w:rPr>
              <w:rFonts w:ascii="Times New Roman" w:hAnsi="Times New Roman" w:cs="Times New Roman"/>
              <w:sz w:val="20"/>
              <w:szCs w:val="20"/>
              <w:lang w:val="sq-AL"/>
            </w:rPr>
            <w:t>L</w:t>
          </w:r>
          <w:r w:rsidRPr="00BA3E67">
            <w:rPr>
              <w:rFonts w:ascii="Times New Roman" w:hAnsi="Times New Roman" w:cs="Times New Roman"/>
              <w:sz w:val="20"/>
              <w:szCs w:val="20"/>
              <w:lang w:val="sq-AL"/>
            </w:rPr>
            <w:t xml:space="preserve">VBGJ) </w:t>
          </w:r>
          <w:r w:rsidR="00AC62F0" w:rsidRPr="00BA3E67">
            <w:rPr>
              <w:rFonts w:ascii="Times New Roman" w:hAnsi="Times New Roman" w:cs="Times New Roman"/>
              <w:sz w:val="20"/>
              <w:szCs w:val="20"/>
              <w:lang w:val="sq-AL"/>
            </w:rPr>
            <w:t>2024 - 2026</w:t>
          </w:r>
          <w:r w:rsidRPr="00BA3E67">
            <w:rPr>
              <w:rFonts w:ascii="Times New Roman" w:hAnsi="Times New Roman" w:cs="Times New Roman"/>
              <w:sz w:val="20"/>
              <w:szCs w:val="20"/>
              <w:lang w:val="sq-AL"/>
            </w:rPr>
            <w:t xml:space="preserve"> u përgatit nga </w:t>
          </w:r>
          <w:r w:rsidR="00AC62F0" w:rsidRPr="00BA3E67">
            <w:rPr>
              <w:rFonts w:ascii="Times New Roman" w:hAnsi="Times New Roman" w:cs="Times New Roman"/>
              <w:sz w:val="20"/>
              <w:szCs w:val="20"/>
              <w:lang w:val="sq-AL"/>
            </w:rPr>
            <w:t>Komuna Gj</w:t>
          </w:r>
          <w:r w:rsidR="00270C15" w:rsidRPr="00BA3E67">
            <w:rPr>
              <w:rFonts w:ascii="Times New Roman" w:hAnsi="Times New Roman" w:cs="Times New Roman"/>
              <w:sz w:val="20"/>
              <w:szCs w:val="20"/>
              <w:lang w:val="sq-AL"/>
            </w:rPr>
            <w:t>akov</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 xml:space="preserve">, </w:t>
          </w:r>
          <w:r w:rsidRPr="00BA3E67">
            <w:rPr>
              <w:rFonts w:ascii="Times New Roman" w:hAnsi="Times New Roman" w:cs="Times New Roman"/>
              <w:sz w:val="20"/>
              <w:szCs w:val="20"/>
              <w:lang w:val="sq-AL"/>
            </w:rPr>
            <w:t xml:space="preserve">me mbështetjen e UN </w:t>
          </w:r>
          <w:proofErr w:type="spellStart"/>
          <w:r w:rsidR="00A21A38">
            <w:rPr>
              <w:rFonts w:ascii="Times New Roman" w:hAnsi="Times New Roman" w:cs="Times New Roman"/>
              <w:sz w:val="20"/>
              <w:szCs w:val="20"/>
              <w:lang w:val="sq-AL"/>
            </w:rPr>
            <w:t>W</w:t>
          </w:r>
          <w:r w:rsidRPr="00BA3E67">
            <w:rPr>
              <w:rFonts w:ascii="Times New Roman" w:hAnsi="Times New Roman" w:cs="Times New Roman"/>
              <w:sz w:val="20"/>
              <w:szCs w:val="20"/>
              <w:lang w:val="sq-AL"/>
            </w:rPr>
            <w:t>omen</w:t>
          </w:r>
          <w:proofErr w:type="spellEnd"/>
          <w:r w:rsidRPr="00BA3E67">
            <w:rPr>
              <w:rFonts w:ascii="Times New Roman" w:hAnsi="Times New Roman" w:cs="Times New Roman"/>
              <w:sz w:val="20"/>
              <w:szCs w:val="20"/>
              <w:lang w:val="sq-AL"/>
            </w:rPr>
            <w:t xml:space="preserve"> </w:t>
          </w:r>
          <w:r w:rsidR="00AC62F0" w:rsidRPr="00BA3E67">
            <w:rPr>
              <w:rFonts w:ascii="Times New Roman" w:hAnsi="Times New Roman" w:cs="Times New Roman"/>
              <w:sz w:val="20"/>
              <w:szCs w:val="20"/>
              <w:lang w:val="sq-AL"/>
            </w:rPr>
            <w:t>Kosov</w:t>
          </w:r>
          <w:r w:rsidR="009928E9" w:rsidRPr="00BA3E67">
            <w:rPr>
              <w:rFonts w:ascii="Times New Roman" w:hAnsi="Times New Roman" w:cs="Times New Roman"/>
              <w:sz w:val="20"/>
              <w:szCs w:val="20"/>
              <w:lang w:val="sq-AL"/>
            </w:rPr>
            <w:t>ë</w:t>
          </w:r>
          <w:r w:rsidRPr="00BA3E67">
            <w:rPr>
              <w:rFonts w:ascii="Times New Roman" w:hAnsi="Times New Roman" w:cs="Times New Roman"/>
              <w:sz w:val="20"/>
              <w:szCs w:val="20"/>
              <w:lang w:val="sq-AL"/>
            </w:rPr>
            <w:t xml:space="preserve"> në kuadër të </w:t>
          </w:r>
          <w:r w:rsidR="00AC62F0" w:rsidRPr="00BA3E67">
            <w:rPr>
              <w:rFonts w:ascii="Times New Roman" w:hAnsi="Times New Roman" w:cs="Times New Roman"/>
              <w:sz w:val="20"/>
              <w:szCs w:val="20"/>
              <w:lang w:val="sq-AL"/>
            </w:rPr>
            <w:t>zbatimit t</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 xml:space="preserve"> projektit “</w:t>
          </w:r>
          <w:proofErr w:type="spellStart"/>
          <w:r w:rsidR="00AC62F0" w:rsidRPr="00BA3E67">
            <w:rPr>
              <w:rFonts w:ascii="Times New Roman" w:hAnsi="Times New Roman" w:cs="Times New Roman"/>
              <w:sz w:val="20"/>
              <w:szCs w:val="20"/>
              <w:lang w:val="sq-AL"/>
            </w:rPr>
            <w:t>Gender</w:t>
          </w:r>
          <w:proofErr w:type="spellEnd"/>
          <w:r w:rsidR="00AC62F0" w:rsidRPr="00BA3E67">
            <w:rPr>
              <w:rFonts w:ascii="Times New Roman" w:hAnsi="Times New Roman" w:cs="Times New Roman"/>
              <w:sz w:val="20"/>
              <w:szCs w:val="20"/>
              <w:lang w:val="sq-AL"/>
            </w:rPr>
            <w:t xml:space="preserve"> </w:t>
          </w:r>
          <w:proofErr w:type="spellStart"/>
          <w:r w:rsidR="00AC62F0" w:rsidRPr="00BA3E67">
            <w:rPr>
              <w:rFonts w:ascii="Times New Roman" w:hAnsi="Times New Roman" w:cs="Times New Roman"/>
              <w:sz w:val="20"/>
              <w:szCs w:val="20"/>
              <w:lang w:val="sq-AL"/>
            </w:rPr>
            <w:t>Equality</w:t>
          </w:r>
          <w:proofErr w:type="spellEnd"/>
          <w:r w:rsidR="00AC62F0" w:rsidRPr="00BA3E67">
            <w:rPr>
              <w:rFonts w:ascii="Times New Roman" w:hAnsi="Times New Roman" w:cs="Times New Roman"/>
              <w:sz w:val="20"/>
              <w:szCs w:val="20"/>
              <w:lang w:val="sq-AL"/>
            </w:rPr>
            <w:t xml:space="preserve"> </w:t>
          </w:r>
          <w:proofErr w:type="spellStart"/>
          <w:r w:rsidR="00AC62F0" w:rsidRPr="00BA3E67">
            <w:rPr>
              <w:rFonts w:ascii="Times New Roman" w:hAnsi="Times New Roman" w:cs="Times New Roman"/>
              <w:sz w:val="20"/>
              <w:szCs w:val="20"/>
              <w:lang w:val="sq-AL"/>
            </w:rPr>
            <w:t>Facility</w:t>
          </w:r>
          <w:proofErr w:type="spellEnd"/>
          <w:r w:rsidR="00AC62F0" w:rsidRPr="00BA3E67">
            <w:rPr>
              <w:rFonts w:ascii="Times New Roman" w:hAnsi="Times New Roman" w:cs="Times New Roman"/>
              <w:sz w:val="20"/>
              <w:szCs w:val="20"/>
              <w:lang w:val="sq-AL"/>
            </w:rPr>
            <w:t>” (GEF) me fonde t</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 xml:space="preserve"> </w:t>
          </w:r>
          <w:r w:rsidRPr="00BA3E67">
            <w:rPr>
              <w:rFonts w:ascii="Times New Roman" w:hAnsi="Times New Roman" w:cs="Times New Roman"/>
              <w:sz w:val="20"/>
              <w:szCs w:val="20"/>
              <w:lang w:val="sq-AL"/>
            </w:rPr>
            <w:t xml:space="preserve"> Bashkimi</w:t>
          </w:r>
          <w:r w:rsidR="00AC62F0" w:rsidRPr="00BA3E67">
            <w:rPr>
              <w:rFonts w:ascii="Times New Roman" w:hAnsi="Times New Roman" w:cs="Times New Roman"/>
              <w:sz w:val="20"/>
              <w:szCs w:val="20"/>
              <w:lang w:val="sq-AL"/>
            </w:rPr>
            <w:t>t</w:t>
          </w:r>
          <w:r w:rsidRPr="00BA3E67">
            <w:rPr>
              <w:rFonts w:ascii="Times New Roman" w:hAnsi="Times New Roman" w:cs="Times New Roman"/>
              <w:sz w:val="20"/>
              <w:szCs w:val="20"/>
              <w:lang w:val="sq-AL"/>
            </w:rPr>
            <w:t xml:space="preserve"> Evropian</w:t>
          </w:r>
          <w:r w:rsidR="00AC62F0" w:rsidRPr="00BA3E67">
            <w:rPr>
              <w:rFonts w:ascii="Times New Roman" w:hAnsi="Times New Roman" w:cs="Times New Roman"/>
              <w:sz w:val="20"/>
              <w:szCs w:val="20"/>
              <w:lang w:val="sq-AL"/>
            </w:rPr>
            <w:t>.</w:t>
          </w:r>
        </w:p>
        <w:p w14:paraId="632209BA" w14:textId="2BDC01C8" w:rsidR="00A46AA2" w:rsidRPr="00BA3E67" w:rsidRDefault="00A46AA2" w:rsidP="00A46AA2">
          <w:pPr>
            <w:rPr>
              <w:rFonts w:ascii="Times New Roman" w:hAnsi="Times New Roman" w:cs="Times New Roman"/>
              <w:sz w:val="20"/>
              <w:szCs w:val="20"/>
              <w:lang w:val="sq-AL"/>
            </w:rPr>
          </w:pPr>
        </w:p>
        <w:p w14:paraId="6C55C85D" w14:textId="77777777" w:rsidR="00D467A0" w:rsidRDefault="00D467A0" w:rsidP="00310FFE">
          <w:pPr>
            <w:spacing w:before="0" w:after="0"/>
            <w:rPr>
              <w:rFonts w:ascii="Times New Roman" w:hAnsi="Times New Roman" w:cs="Times New Roman"/>
              <w:b/>
              <w:bCs/>
              <w:sz w:val="20"/>
              <w:szCs w:val="20"/>
              <w:lang w:val="sq-AL"/>
            </w:rPr>
          </w:pPr>
        </w:p>
        <w:p w14:paraId="0C89587D" w14:textId="77777777" w:rsidR="00D467A0" w:rsidRDefault="00D467A0" w:rsidP="00310FFE">
          <w:pPr>
            <w:spacing w:before="0" w:after="0"/>
            <w:rPr>
              <w:rFonts w:ascii="Times New Roman" w:hAnsi="Times New Roman" w:cs="Times New Roman"/>
              <w:b/>
              <w:bCs/>
              <w:sz w:val="20"/>
              <w:szCs w:val="20"/>
              <w:lang w:val="sq-AL"/>
            </w:rPr>
          </w:pPr>
        </w:p>
        <w:p w14:paraId="07F7EA68" w14:textId="77777777" w:rsidR="00D467A0" w:rsidRDefault="00D467A0" w:rsidP="00310FFE">
          <w:pPr>
            <w:spacing w:before="0" w:after="0"/>
            <w:rPr>
              <w:rFonts w:ascii="Times New Roman" w:hAnsi="Times New Roman" w:cs="Times New Roman"/>
              <w:b/>
              <w:bCs/>
              <w:sz w:val="20"/>
              <w:szCs w:val="20"/>
              <w:lang w:val="sq-AL"/>
            </w:rPr>
          </w:pPr>
        </w:p>
        <w:p w14:paraId="045FEE63" w14:textId="77777777" w:rsidR="00D467A0" w:rsidRDefault="00D467A0" w:rsidP="00310FFE">
          <w:pPr>
            <w:spacing w:before="0" w:after="0"/>
            <w:rPr>
              <w:rFonts w:ascii="Times New Roman" w:hAnsi="Times New Roman" w:cs="Times New Roman"/>
              <w:b/>
              <w:bCs/>
              <w:sz w:val="20"/>
              <w:szCs w:val="20"/>
              <w:lang w:val="sq-AL"/>
            </w:rPr>
          </w:pPr>
        </w:p>
        <w:p w14:paraId="323D2DFF" w14:textId="4CE83C59" w:rsidR="00A46AA2" w:rsidRPr="00BA3E67" w:rsidRDefault="00AC62F0" w:rsidP="00310FFE">
          <w:pPr>
            <w:spacing w:before="0" w:after="0"/>
            <w:rPr>
              <w:rFonts w:ascii="Times New Roman" w:hAnsi="Times New Roman" w:cs="Times New Roman"/>
              <w:b/>
              <w:bCs/>
              <w:sz w:val="20"/>
              <w:szCs w:val="20"/>
              <w:lang w:val="sq-AL"/>
            </w:rPr>
          </w:pPr>
          <w:r w:rsidRPr="00BA3E67">
            <w:rPr>
              <w:rFonts w:ascii="Times New Roman" w:hAnsi="Times New Roman" w:cs="Times New Roman"/>
              <w:b/>
              <w:bCs/>
              <w:sz w:val="20"/>
              <w:szCs w:val="20"/>
              <w:lang w:val="sq-AL"/>
            </w:rPr>
            <w:t>Grupi Punues</w:t>
          </w:r>
          <w:r w:rsidR="00A46AA2" w:rsidRPr="00BA3E67">
            <w:rPr>
              <w:rFonts w:ascii="Times New Roman" w:hAnsi="Times New Roman" w:cs="Times New Roman"/>
              <w:b/>
              <w:bCs/>
              <w:sz w:val="20"/>
              <w:szCs w:val="20"/>
              <w:lang w:val="sq-AL"/>
            </w:rPr>
            <w:tab/>
          </w:r>
          <w:r w:rsidR="00A46AA2" w:rsidRPr="00BA3E67">
            <w:rPr>
              <w:rFonts w:ascii="Times New Roman" w:hAnsi="Times New Roman" w:cs="Times New Roman"/>
              <w:b/>
              <w:bCs/>
              <w:sz w:val="20"/>
              <w:szCs w:val="20"/>
              <w:lang w:val="sq-AL"/>
            </w:rPr>
            <w:tab/>
          </w:r>
          <w:r w:rsidR="00A46AA2" w:rsidRPr="00BA3E67">
            <w:rPr>
              <w:rFonts w:ascii="Times New Roman" w:hAnsi="Times New Roman" w:cs="Times New Roman"/>
              <w:b/>
              <w:bCs/>
              <w:sz w:val="20"/>
              <w:szCs w:val="20"/>
              <w:lang w:val="sq-AL"/>
            </w:rPr>
            <w:tab/>
          </w:r>
        </w:p>
        <w:p w14:paraId="2BA36056" w14:textId="536DE203" w:rsidR="00A46AA2" w:rsidRPr="00365866" w:rsidRDefault="00AC62F0"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1.</w:t>
          </w:r>
          <w:r w:rsidR="00365866" w:rsidRPr="00365866">
            <w:rPr>
              <w:rFonts w:ascii="Times New Roman" w:hAnsi="Times New Roman" w:cs="Times New Roman"/>
              <w:sz w:val="20"/>
              <w:szCs w:val="20"/>
              <w:lang w:val="sq-AL"/>
            </w:rPr>
            <w:t xml:space="preserve"> Lumnije Shllaku, Kryesuese e Grupit Punues</w:t>
          </w:r>
        </w:p>
        <w:p w14:paraId="25C5B81F" w14:textId="06AAE368" w:rsidR="00AC62F0" w:rsidRPr="00365866" w:rsidRDefault="00AC62F0"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2.</w:t>
          </w:r>
          <w:r w:rsidR="00365866" w:rsidRPr="00365866">
            <w:rPr>
              <w:rFonts w:ascii="Times New Roman" w:hAnsi="Times New Roman" w:cs="Times New Roman"/>
              <w:sz w:val="20"/>
              <w:szCs w:val="20"/>
              <w:lang w:val="sq-AL"/>
            </w:rPr>
            <w:t xml:space="preserve"> Arb</w:t>
          </w:r>
          <w:r w:rsidR="00D467A0">
            <w:rPr>
              <w:rFonts w:ascii="Times New Roman" w:hAnsi="Times New Roman" w:cs="Times New Roman"/>
              <w:sz w:val="20"/>
              <w:szCs w:val="20"/>
              <w:lang w:val="sq-AL"/>
            </w:rPr>
            <w:t>ë</w:t>
          </w:r>
          <w:r w:rsidR="00365866" w:rsidRPr="00365866">
            <w:rPr>
              <w:rFonts w:ascii="Times New Roman" w:hAnsi="Times New Roman" w:cs="Times New Roman"/>
              <w:sz w:val="20"/>
              <w:szCs w:val="20"/>
              <w:lang w:val="sq-AL"/>
            </w:rPr>
            <w:t>nesha Kuqi, An</w:t>
          </w:r>
          <w:r w:rsidR="00D467A0">
            <w:rPr>
              <w:rFonts w:ascii="Times New Roman" w:hAnsi="Times New Roman" w:cs="Times New Roman"/>
              <w:sz w:val="20"/>
              <w:szCs w:val="20"/>
              <w:lang w:val="sq-AL"/>
            </w:rPr>
            <w:t>ë</w:t>
          </w:r>
          <w:r w:rsidR="00365866" w:rsidRPr="00365866">
            <w:rPr>
              <w:rFonts w:ascii="Times New Roman" w:hAnsi="Times New Roman" w:cs="Times New Roman"/>
              <w:sz w:val="20"/>
              <w:szCs w:val="20"/>
              <w:lang w:val="sq-AL"/>
            </w:rPr>
            <w:t>tare</w:t>
          </w:r>
        </w:p>
        <w:p w14:paraId="009FC17D" w14:textId="6BA8821E" w:rsidR="00AC62F0" w:rsidRPr="00365866" w:rsidRDefault="00AC62F0"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3.</w:t>
          </w:r>
          <w:r w:rsidR="00365866" w:rsidRPr="00365866">
            <w:rPr>
              <w:rFonts w:ascii="Times New Roman" w:hAnsi="Times New Roman" w:cs="Times New Roman"/>
              <w:sz w:val="20"/>
              <w:szCs w:val="20"/>
              <w:lang w:val="sq-AL"/>
            </w:rPr>
            <w:t xml:space="preserve"> Flamur Fetahaj, An</w:t>
          </w:r>
          <w:r w:rsidR="00D467A0">
            <w:rPr>
              <w:rFonts w:ascii="Times New Roman" w:hAnsi="Times New Roman" w:cs="Times New Roman"/>
              <w:sz w:val="20"/>
              <w:szCs w:val="20"/>
              <w:lang w:val="sq-AL"/>
            </w:rPr>
            <w:t>ë</w:t>
          </w:r>
          <w:r w:rsidR="00365866" w:rsidRPr="00365866">
            <w:rPr>
              <w:rFonts w:ascii="Times New Roman" w:hAnsi="Times New Roman" w:cs="Times New Roman"/>
              <w:sz w:val="20"/>
              <w:szCs w:val="20"/>
              <w:lang w:val="sq-AL"/>
            </w:rPr>
            <w:t>tar</w:t>
          </w:r>
        </w:p>
        <w:p w14:paraId="452398FD" w14:textId="7537DB81" w:rsidR="00AC62F0" w:rsidRPr="00365866" w:rsidRDefault="00AC62F0"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4.</w:t>
          </w:r>
          <w:r w:rsidR="00365866" w:rsidRPr="00365866">
            <w:rPr>
              <w:rFonts w:ascii="Times New Roman" w:hAnsi="Times New Roman" w:cs="Times New Roman"/>
              <w:sz w:val="20"/>
              <w:szCs w:val="20"/>
              <w:lang w:val="sq-AL"/>
            </w:rPr>
            <w:t xml:space="preserve"> Eranda Baçi Kumnova, An</w:t>
          </w:r>
          <w:r w:rsidR="00D467A0">
            <w:rPr>
              <w:rFonts w:ascii="Times New Roman" w:hAnsi="Times New Roman" w:cs="Times New Roman"/>
              <w:sz w:val="20"/>
              <w:szCs w:val="20"/>
              <w:lang w:val="sq-AL"/>
            </w:rPr>
            <w:t>ë</w:t>
          </w:r>
          <w:r w:rsidR="00365866" w:rsidRPr="00365866">
            <w:rPr>
              <w:rFonts w:ascii="Times New Roman" w:hAnsi="Times New Roman" w:cs="Times New Roman"/>
              <w:sz w:val="20"/>
              <w:szCs w:val="20"/>
              <w:lang w:val="sq-AL"/>
            </w:rPr>
            <w:t>tare</w:t>
          </w:r>
        </w:p>
        <w:p w14:paraId="20845D0B" w14:textId="6BA5E120" w:rsidR="00AC62F0" w:rsidRPr="00365866" w:rsidRDefault="00AC62F0"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5.</w:t>
          </w:r>
          <w:r w:rsidR="00365866" w:rsidRPr="00365866">
            <w:rPr>
              <w:rFonts w:ascii="Times New Roman" w:hAnsi="Times New Roman" w:cs="Times New Roman"/>
              <w:sz w:val="20"/>
              <w:szCs w:val="20"/>
              <w:lang w:val="sq-AL"/>
            </w:rPr>
            <w:t xml:space="preserve"> Adelina Shehu Kola, An</w:t>
          </w:r>
          <w:r w:rsidR="00D467A0">
            <w:rPr>
              <w:rFonts w:ascii="Times New Roman" w:hAnsi="Times New Roman" w:cs="Times New Roman"/>
              <w:sz w:val="20"/>
              <w:szCs w:val="20"/>
              <w:lang w:val="sq-AL"/>
            </w:rPr>
            <w:t>ë</w:t>
          </w:r>
          <w:r w:rsidR="00365866" w:rsidRPr="00365866">
            <w:rPr>
              <w:rFonts w:ascii="Times New Roman" w:hAnsi="Times New Roman" w:cs="Times New Roman"/>
              <w:sz w:val="20"/>
              <w:szCs w:val="20"/>
              <w:lang w:val="sq-AL"/>
            </w:rPr>
            <w:t>tare</w:t>
          </w:r>
        </w:p>
        <w:p w14:paraId="783E4E7A" w14:textId="6FAD03EF" w:rsidR="00365866" w:rsidRPr="00365866" w:rsidRDefault="00365866" w:rsidP="00310FFE">
          <w:pPr>
            <w:spacing w:before="0" w:after="0"/>
            <w:rPr>
              <w:rFonts w:ascii="Times New Roman" w:hAnsi="Times New Roman" w:cs="Times New Roman"/>
              <w:sz w:val="20"/>
              <w:szCs w:val="20"/>
              <w:lang w:val="sq-AL"/>
            </w:rPr>
          </w:pPr>
          <w:r w:rsidRPr="00365866">
            <w:rPr>
              <w:rFonts w:ascii="Times New Roman" w:hAnsi="Times New Roman" w:cs="Times New Roman"/>
              <w:sz w:val="20"/>
              <w:szCs w:val="20"/>
              <w:lang w:val="sq-AL"/>
            </w:rPr>
            <w:t>6. Taulant Vokshi, An</w:t>
          </w:r>
          <w:r w:rsidR="00D467A0">
            <w:rPr>
              <w:rFonts w:ascii="Times New Roman" w:hAnsi="Times New Roman" w:cs="Times New Roman"/>
              <w:sz w:val="20"/>
              <w:szCs w:val="20"/>
              <w:lang w:val="sq-AL"/>
            </w:rPr>
            <w:t>ë</w:t>
          </w:r>
          <w:r w:rsidRPr="00365866">
            <w:rPr>
              <w:rFonts w:ascii="Times New Roman" w:hAnsi="Times New Roman" w:cs="Times New Roman"/>
              <w:sz w:val="20"/>
              <w:szCs w:val="20"/>
              <w:lang w:val="sq-AL"/>
            </w:rPr>
            <w:t>tar</w:t>
          </w:r>
        </w:p>
        <w:p w14:paraId="511EC2E2" w14:textId="5ECD69AB"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 xml:space="preserve">7. </w:t>
          </w:r>
          <w:proofErr w:type="spellStart"/>
          <w:r>
            <w:rPr>
              <w:rFonts w:ascii="Times New Roman" w:hAnsi="Times New Roman" w:cs="Times New Roman"/>
              <w:sz w:val="20"/>
              <w:szCs w:val="20"/>
              <w:lang w:val="sq-AL"/>
            </w:rPr>
            <w:t>Gentina</w:t>
          </w:r>
          <w:proofErr w:type="spellEnd"/>
          <w:r>
            <w:rPr>
              <w:rFonts w:ascii="Times New Roman" w:hAnsi="Times New Roman" w:cs="Times New Roman"/>
              <w:sz w:val="20"/>
              <w:szCs w:val="20"/>
              <w:lang w:val="sq-AL"/>
            </w:rPr>
            <w:t xml:space="preserve"> Qurdina,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tare</w:t>
          </w:r>
        </w:p>
        <w:p w14:paraId="36F7D6A4" w14:textId="1ED3882A"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8. Jeta Gllogjani Vula,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tare</w:t>
          </w:r>
        </w:p>
        <w:p w14:paraId="278AE96C" w14:textId="1E5A3CC4"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9. Merlinda Morina,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tare</w:t>
          </w:r>
        </w:p>
        <w:p w14:paraId="58B7CA87" w14:textId="73BB7747"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10. Adea Roka,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tare</w:t>
          </w:r>
        </w:p>
        <w:p w14:paraId="7D4089A4" w14:textId="03C185E8"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11. Ferdinand Kolaj,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w:t>
          </w:r>
        </w:p>
        <w:p w14:paraId="601C75BD" w14:textId="14400BA2"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12. Dervish Tahiri, An</w:t>
          </w:r>
          <w:r w:rsidR="00D467A0">
            <w:rPr>
              <w:rFonts w:ascii="Times New Roman" w:hAnsi="Times New Roman" w:cs="Times New Roman"/>
              <w:sz w:val="20"/>
              <w:szCs w:val="20"/>
              <w:lang w:val="sq-AL"/>
            </w:rPr>
            <w:t>ë</w:t>
          </w:r>
          <w:r>
            <w:rPr>
              <w:rFonts w:ascii="Times New Roman" w:hAnsi="Times New Roman" w:cs="Times New Roman"/>
              <w:sz w:val="20"/>
              <w:szCs w:val="20"/>
              <w:lang w:val="sq-AL"/>
            </w:rPr>
            <w:t>tar</w:t>
          </w:r>
        </w:p>
        <w:p w14:paraId="75BF1E71" w14:textId="6BE8BE4B" w:rsidR="00365866" w:rsidRDefault="00365866"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 xml:space="preserve">13. Teuta Pallaska </w:t>
          </w:r>
          <w:proofErr w:type="spellStart"/>
          <w:r>
            <w:rPr>
              <w:rFonts w:ascii="Times New Roman" w:hAnsi="Times New Roman" w:cs="Times New Roman"/>
              <w:sz w:val="20"/>
              <w:szCs w:val="20"/>
              <w:lang w:val="sq-AL"/>
            </w:rPr>
            <w:t>Milla</w:t>
          </w:r>
          <w:proofErr w:type="spellEnd"/>
        </w:p>
        <w:p w14:paraId="5AD93822" w14:textId="5B41F833" w:rsidR="00D467A0" w:rsidRPr="00365866" w:rsidRDefault="00D467A0" w:rsidP="00310FFE">
          <w:pPr>
            <w:spacing w:before="0" w:after="0"/>
            <w:rPr>
              <w:rFonts w:ascii="Times New Roman" w:hAnsi="Times New Roman" w:cs="Times New Roman"/>
              <w:sz w:val="20"/>
              <w:szCs w:val="20"/>
              <w:lang w:val="sq-AL"/>
            </w:rPr>
          </w:pPr>
          <w:r>
            <w:rPr>
              <w:rFonts w:ascii="Times New Roman" w:hAnsi="Times New Roman" w:cs="Times New Roman"/>
              <w:sz w:val="20"/>
              <w:szCs w:val="20"/>
              <w:lang w:val="sq-AL"/>
            </w:rPr>
            <w:t>14. Artan Haraqia, Anëtar</w:t>
          </w:r>
        </w:p>
        <w:p w14:paraId="6A61E2F7" w14:textId="1C3854C0" w:rsidR="00A46AA2" w:rsidRPr="00BA3E67" w:rsidRDefault="00A46AA2" w:rsidP="00A46AA2">
          <w:pPr>
            <w:rPr>
              <w:rFonts w:ascii="Times New Roman" w:hAnsi="Times New Roman" w:cs="Times New Roman"/>
              <w:sz w:val="20"/>
              <w:szCs w:val="20"/>
              <w:lang w:val="sq-AL"/>
            </w:rPr>
          </w:pPr>
        </w:p>
        <w:p w14:paraId="23541498" w14:textId="77777777" w:rsidR="00AC62F0" w:rsidRPr="00BA3E67" w:rsidRDefault="00AC62F0" w:rsidP="0027238B">
          <w:pPr>
            <w:spacing w:before="0" w:after="0"/>
            <w:rPr>
              <w:rFonts w:ascii="Times New Roman" w:hAnsi="Times New Roman" w:cs="Times New Roman"/>
              <w:sz w:val="20"/>
              <w:szCs w:val="20"/>
              <w:lang w:val="sq-AL"/>
            </w:rPr>
          </w:pPr>
        </w:p>
        <w:p w14:paraId="771F6222" w14:textId="77777777" w:rsidR="00AC62F0" w:rsidRPr="00BA3E67" w:rsidRDefault="00AC62F0" w:rsidP="0027238B">
          <w:pPr>
            <w:spacing w:before="0" w:after="0"/>
            <w:rPr>
              <w:rFonts w:ascii="Times New Roman" w:hAnsi="Times New Roman" w:cs="Times New Roman"/>
              <w:sz w:val="20"/>
              <w:szCs w:val="20"/>
              <w:lang w:val="sq-AL"/>
            </w:rPr>
          </w:pPr>
        </w:p>
        <w:p w14:paraId="72343877" w14:textId="77777777" w:rsidR="00AC62F0" w:rsidRPr="00BA3E67" w:rsidRDefault="00AC62F0" w:rsidP="0027238B">
          <w:pPr>
            <w:spacing w:before="0" w:after="0"/>
            <w:rPr>
              <w:rFonts w:ascii="Times New Roman" w:hAnsi="Times New Roman" w:cs="Times New Roman"/>
              <w:sz w:val="20"/>
              <w:szCs w:val="20"/>
              <w:lang w:val="sq-AL"/>
            </w:rPr>
          </w:pPr>
        </w:p>
        <w:p w14:paraId="504E9357" w14:textId="77777777" w:rsidR="00AC62F0" w:rsidRPr="00BA3E67" w:rsidRDefault="00AC62F0" w:rsidP="0027238B">
          <w:pPr>
            <w:spacing w:before="0" w:after="0"/>
            <w:rPr>
              <w:rFonts w:ascii="Times New Roman" w:hAnsi="Times New Roman" w:cs="Times New Roman"/>
              <w:sz w:val="20"/>
              <w:szCs w:val="20"/>
              <w:lang w:val="sq-AL"/>
            </w:rPr>
          </w:pPr>
        </w:p>
        <w:p w14:paraId="0744D68A" w14:textId="77777777" w:rsidR="00AC62F0" w:rsidRPr="00BA3E67" w:rsidRDefault="00AC62F0" w:rsidP="0027238B">
          <w:pPr>
            <w:spacing w:before="0" w:after="0"/>
            <w:rPr>
              <w:rFonts w:ascii="Times New Roman" w:hAnsi="Times New Roman" w:cs="Times New Roman"/>
              <w:sz w:val="20"/>
              <w:szCs w:val="20"/>
              <w:lang w:val="sq-AL"/>
            </w:rPr>
          </w:pPr>
        </w:p>
        <w:p w14:paraId="1CA5EA7C" w14:textId="77777777" w:rsidR="00AC62F0" w:rsidRPr="00BA3E67" w:rsidRDefault="00AC62F0" w:rsidP="0027238B">
          <w:pPr>
            <w:spacing w:before="0" w:after="0"/>
            <w:rPr>
              <w:rFonts w:ascii="Times New Roman" w:hAnsi="Times New Roman" w:cs="Times New Roman"/>
              <w:sz w:val="20"/>
              <w:szCs w:val="20"/>
              <w:lang w:val="sq-AL"/>
            </w:rPr>
          </w:pPr>
        </w:p>
        <w:p w14:paraId="2C06CA6C" w14:textId="77777777" w:rsidR="00AC62F0" w:rsidRPr="00BA3E67" w:rsidRDefault="00AC62F0" w:rsidP="0027238B">
          <w:pPr>
            <w:spacing w:before="0" w:after="0"/>
            <w:rPr>
              <w:rFonts w:ascii="Times New Roman" w:hAnsi="Times New Roman" w:cs="Times New Roman"/>
              <w:sz w:val="20"/>
              <w:szCs w:val="20"/>
              <w:lang w:val="sq-AL"/>
            </w:rPr>
          </w:pPr>
        </w:p>
        <w:p w14:paraId="71C3CEBD" w14:textId="77777777" w:rsidR="0027238B" w:rsidRPr="00BA3E67" w:rsidRDefault="0027238B" w:rsidP="0027238B">
          <w:pPr>
            <w:spacing w:before="0" w:after="0"/>
            <w:rPr>
              <w:rFonts w:ascii="Times New Roman" w:hAnsi="Times New Roman" w:cs="Times New Roman"/>
              <w:sz w:val="20"/>
              <w:szCs w:val="20"/>
              <w:lang w:val="sq-AL"/>
            </w:rPr>
          </w:pPr>
        </w:p>
        <w:p w14:paraId="6D36005C" w14:textId="1B92C233" w:rsidR="00AC62F0" w:rsidRPr="00BA3E67" w:rsidRDefault="0027238B" w:rsidP="0027238B">
          <w:pPr>
            <w:spacing w:before="0" w:after="0"/>
            <w:rPr>
              <w:rFonts w:ascii="Times New Roman" w:hAnsi="Times New Roman" w:cs="Times New Roman"/>
              <w:b/>
              <w:bCs/>
              <w:sz w:val="20"/>
              <w:szCs w:val="20"/>
              <w:lang w:val="sq-AL"/>
            </w:rPr>
          </w:pPr>
          <w:r w:rsidRPr="00BA3E67">
            <w:rPr>
              <w:rFonts w:ascii="Times New Roman" w:hAnsi="Times New Roman" w:cs="Times New Roman"/>
              <w:b/>
              <w:bCs/>
              <w:sz w:val="20"/>
              <w:szCs w:val="20"/>
              <w:lang w:val="sq-AL"/>
            </w:rPr>
            <w:t xml:space="preserve">Ekspertiza teknike nga </w:t>
          </w:r>
          <w:r w:rsidR="00AC62F0" w:rsidRPr="00BA3E67">
            <w:rPr>
              <w:rFonts w:ascii="Times New Roman" w:hAnsi="Times New Roman" w:cs="Times New Roman"/>
              <w:b/>
              <w:bCs/>
              <w:sz w:val="20"/>
              <w:szCs w:val="20"/>
              <w:lang w:val="sq-AL"/>
            </w:rPr>
            <w:t xml:space="preserve">UN </w:t>
          </w:r>
          <w:proofErr w:type="spellStart"/>
          <w:r w:rsidR="00A21A38">
            <w:rPr>
              <w:rFonts w:ascii="Times New Roman" w:hAnsi="Times New Roman" w:cs="Times New Roman"/>
              <w:b/>
              <w:bCs/>
              <w:sz w:val="20"/>
              <w:szCs w:val="20"/>
              <w:lang w:val="sq-AL"/>
            </w:rPr>
            <w:t>W</w:t>
          </w:r>
          <w:r w:rsidR="00AC62F0" w:rsidRPr="00BA3E67">
            <w:rPr>
              <w:rFonts w:ascii="Times New Roman" w:hAnsi="Times New Roman" w:cs="Times New Roman"/>
              <w:b/>
              <w:bCs/>
              <w:sz w:val="20"/>
              <w:szCs w:val="20"/>
              <w:lang w:val="sq-AL"/>
            </w:rPr>
            <w:t>omen</w:t>
          </w:r>
          <w:proofErr w:type="spellEnd"/>
          <w:r w:rsidR="00AC62F0" w:rsidRPr="00BA3E67">
            <w:rPr>
              <w:rFonts w:ascii="Times New Roman" w:hAnsi="Times New Roman" w:cs="Times New Roman"/>
              <w:b/>
              <w:bCs/>
              <w:sz w:val="20"/>
              <w:szCs w:val="20"/>
              <w:lang w:val="sq-AL"/>
            </w:rPr>
            <w:t xml:space="preserve"> / GEF</w:t>
          </w:r>
          <w:r w:rsidRPr="00BA3E67">
            <w:rPr>
              <w:rFonts w:ascii="Times New Roman" w:hAnsi="Times New Roman" w:cs="Times New Roman"/>
              <w:b/>
              <w:bCs/>
              <w:sz w:val="20"/>
              <w:szCs w:val="20"/>
              <w:lang w:val="sq-AL"/>
            </w:rPr>
            <w:t xml:space="preserve">: </w:t>
          </w:r>
          <w:r w:rsidRPr="00BA3E67">
            <w:rPr>
              <w:rFonts w:ascii="Times New Roman" w:hAnsi="Times New Roman" w:cs="Times New Roman"/>
              <w:b/>
              <w:bCs/>
              <w:sz w:val="20"/>
              <w:szCs w:val="20"/>
              <w:lang w:val="sq-AL"/>
            </w:rPr>
            <w:tab/>
          </w:r>
        </w:p>
        <w:p w14:paraId="035E4FD0" w14:textId="79C95C43" w:rsidR="00AC62F0" w:rsidRPr="00BA3E67" w:rsidRDefault="00AC62F0" w:rsidP="0027238B">
          <w:pPr>
            <w:spacing w:before="0" w:after="0"/>
            <w:rPr>
              <w:rFonts w:ascii="Times New Roman" w:hAnsi="Times New Roman" w:cs="Times New Roman"/>
              <w:sz w:val="20"/>
              <w:szCs w:val="20"/>
              <w:lang w:val="sq-AL"/>
            </w:rPr>
          </w:pPr>
          <w:r w:rsidRPr="00BA3E67">
            <w:rPr>
              <w:rFonts w:ascii="Times New Roman" w:hAnsi="Times New Roman" w:cs="Times New Roman"/>
              <w:sz w:val="20"/>
              <w:szCs w:val="20"/>
              <w:lang w:val="sq-AL"/>
            </w:rPr>
            <w:t>Artan Binaku, Koordinator Projekti</w:t>
          </w:r>
        </w:p>
        <w:p w14:paraId="3273B940" w14:textId="0149A0B5" w:rsidR="0027238B" w:rsidRPr="00BA3E67" w:rsidRDefault="0027238B" w:rsidP="00AC62F0">
          <w:pPr>
            <w:spacing w:before="0" w:after="0"/>
            <w:rPr>
              <w:rFonts w:ascii="Times New Roman" w:hAnsi="Times New Roman" w:cs="Times New Roman"/>
              <w:sz w:val="20"/>
              <w:szCs w:val="20"/>
              <w:lang w:val="sq-AL"/>
            </w:rPr>
          </w:pPr>
          <w:proofErr w:type="spellStart"/>
          <w:r w:rsidRPr="00BA3E67">
            <w:rPr>
              <w:rFonts w:ascii="Times New Roman" w:hAnsi="Times New Roman" w:cs="Times New Roman"/>
              <w:sz w:val="20"/>
              <w:szCs w:val="20"/>
              <w:lang w:val="sq-AL"/>
            </w:rPr>
            <w:t>Monika</w:t>
          </w:r>
          <w:proofErr w:type="spellEnd"/>
          <w:r w:rsidRPr="00BA3E67">
            <w:rPr>
              <w:rFonts w:ascii="Times New Roman" w:hAnsi="Times New Roman" w:cs="Times New Roman"/>
              <w:sz w:val="20"/>
              <w:szCs w:val="20"/>
              <w:lang w:val="sq-AL"/>
            </w:rPr>
            <w:t xml:space="preserve"> </w:t>
          </w:r>
          <w:proofErr w:type="spellStart"/>
          <w:r w:rsidRPr="00BA3E67">
            <w:rPr>
              <w:rFonts w:ascii="Times New Roman" w:hAnsi="Times New Roman" w:cs="Times New Roman"/>
              <w:sz w:val="20"/>
              <w:szCs w:val="20"/>
              <w:lang w:val="sq-AL"/>
            </w:rPr>
            <w:t>Kocaqi</w:t>
          </w:r>
          <w:proofErr w:type="spellEnd"/>
          <w:r w:rsidR="00AC62F0" w:rsidRPr="00BA3E67">
            <w:rPr>
              <w:rFonts w:ascii="Times New Roman" w:hAnsi="Times New Roman" w:cs="Times New Roman"/>
              <w:sz w:val="20"/>
              <w:szCs w:val="20"/>
              <w:lang w:val="sq-AL"/>
            </w:rPr>
            <w:t xml:space="preserve">, </w:t>
          </w:r>
          <w:proofErr w:type="spellStart"/>
          <w:r w:rsidR="00AC62F0" w:rsidRPr="00BA3E67">
            <w:rPr>
              <w:rFonts w:ascii="Times New Roman" w:hAnsi="Times New Roman" w:cs="Times New Roman"/>
              <w:sz w:val="20"/>
              <w:szCs w:val="20"/>
              <w:lang w:val="sq-AL"/>
            </w:rPr>
            <w:t>Konsulente</w:t>
          </w:r>
          <w:proofErr w:type="spellEnd"/>
          <w:r w:rsidR="00AC62F0" w:rsidRPr="00BA3E67">
            <w:rPr>
              <w:rFonts w:ascii="Times New Roman" w:hAnsi="Times New Roman" w:cs="Times New Roman"/>
              <w:sz w:val="20"/>
              <w:szCs w:val="20"/>
              <w:lang w:val="sq-AL"/>
            </w:rPr>
            <w:t xml:space="preserve"> nd</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rkomb</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tare</w:t>
          </w:r>
        </w:p>
        <w:p w14:paraId="15BFB95D" w14:textId="0DB49F44" w:rsidR="00A46AA2" w:rsidRPr="00BA3E67" w:rsidRDefault="00A46AA2" w:rsidP="0027238B">
          <w:pPr>
            <w:rPr>
              <w:rFonts w:ascii="Times New Roman" w:eastAsiaTheme="minorHAnsi" w:hAnsi="Times New Roman" w:cs="Times New Roman"/>
              <w:bCs/>
              <w:color w:val="000000" w:themeColor="text1"/>
              <w:lang w:val="sq-AL"/>
            </w:rPr>
          </w:pPr>
          <w:r w:rsidRPr="00BA3E67">
            <w:rPr>
              <w:rFonts w:ascii="Times New Roman" w:hAnsi="Times New Roman" w:cs="Times New Roman"/>
              <w:sz w:val="20"/>
              <w:szCs w:val="20"/>
              <w:lang w:val="sq-AL"/>
            </w:rPr>
            <w:tab/>
          </w:r>
          <w:r w:rsidRPr="00BA3E67">
            <w:rPr>
              <w:rFonts w:ascii="Times New Roman" w:hAnsi="Times New Roman" w:cs="Times New Roman"/>
              <w:sz w:val="20"/>
              <w:szCs w:val="20"/>
              <w:lang w:val="sq-AL"/>
            </w:rPr>
            <w:tab/>
          </w:r>
        </w:p>
        <w:p w14:paraId="06CD845E" w14:textId="06B45957" w:rsidR="00A46AA2" w:rsidRDefault="00A46AA2" w:rsidP="00A46AA2">
          <w:pPr>
            <w:rPr>
              <w:rFonts w:ascii="Times New Roman" w:hAnsi="Times New Roman" w:cs="Times New Roman"/>
              <w:sz w:val="20"/>
              <w:szCs w:val="20"/>
              <w:lang w:val="sq-AL"/>
            </w:rPr>
          </w:pPr>
        </w:p>
        <w:p w14:paraId="4FD421D1" w14:textId="18222625" w:rsidR="00D467A0" w:rsidRDefault="00D467A0" w:rsidP="00A46AA2">
          <w:pPr>
            <w:rPr>
              <w:rFonts w:ascii="Times New Roman" w:hAnsi="Times New Roman" w:cs="Times New Roman"/>
              <w:sz w:val="20"/>
              <w:szCs w:val="20"/>
              <w:lang w:val="sq-AL"/>
            </w:rPr>
          </w:pPr>
        </w:p>
        <w:p w14:paraId="711E1D66" w14:textId="2B5AC898" w:rsidR="00D467A0" w:rsidRDefault="00D467A0" w:rsidP="00A46AA2">
          <w:pPr>
            <w:rPr>
              <w:rFonts w:ascii="Times New Roman" w:hAnsi="Times New Roman" w:cs="Times New Roman"/>
              <w:sz w:val="20"/>
              <w:szCs w:val="20"/>
              <w:lang w:val="sq-AL"/>
            </w:rPr>
          </w:pPr>
        </w:p>
        <w:p w14:paraId="54CE307B" w14:textId="0526C08B" w:rsidR="00D467A0" w:rsidRDefault="00D467A0" w:rsidP="00A46AA2">
          <w:pPr>
            <w:rPr>
              <w:rFonts w:ascii="Times New Roman" w:hAnsi="Times New Roman" w:cs="Times New Roman"/>
              <w:sz w:val="20"/>
              <w:szCs w:val="20"/>
              <w:lang w:val="sq-AL"/>
            </w:rPr>
          </w:pPr>
        </w:p>
        <w:p w14:paraId="3AB55084" w14:textId="77777777" w:rsidR="00D467A0" w:rsidRPr="00BA3E67" w:rsidRDefault="00D467A0" w:rsidP="00A46AA2">
          <w:pPr>
            <w:rPr>
              <w:rFonts w:ascii="Times New Roman" w:hAnsi="Times New Roman" w:cs="Times New Roman"/>
              <w:sz w:val="20"/>
              <w:szCs w:val="20"/>
              <w:lang w:val="sq-AL"/>
            </w:rPr>
          </w:pPr>
        </w:p>
        <w:p w14:paraId="75DB7314" w14:textId="77777777" w:rsidR="00A46AA2" w:rsidRPr="00BA3E67" w:rsidRDefault="00A46AA2" w:rsidP="00A46AA2">
          <w:pPr>
            <w:rPr>
              <w:rFonts w:ascii="Times New Roman" w:hAnsi="Times New Roman" w:cs="Times New Roman"/>
              <w:sz w:val="20"/>
              <w:szCs w:val="20"/>
              <w:lang w:val="sq-AL"/>
            </w:rPr>
          </w:pPr>
        </w:p>
        <w:p w14:paraId="65FD3508" w14:textId="1FD96F97" w:rsidR="00A46AA2" w:rsidRPr="00BA3E67" w:rsidRDefault="00A46AA2" w:rsidP="00A46AA2">
          <w:pPr>
            <w:rPr>
              <w:rFonts w:ascii="Times New Roman" w:hAnsi="Times New Roman" w:cs="Times New Roman"/>
              <w:sz w:val="20"/>
              <w:szCs w:val="20"/>
              <w:lang w:val="sq-AL"/>
            </w:rPr>
          </w:pPr>
          <w:r w:rsidRPr="00BA3E67">
            <w:rPr>
              <w:rFonts w:ascii="Times New Roman" w:hAnsi="Times New Roman" w:cs="Times New Roman"/>
              <w:sz w:val="20"/>
              <w:szCs w:val="20"/>
              <w:lang w:val="sq-AL"/>
            </w:rPr>
            <w:t xml:space="preserve">© </w:t>
          </w:r>
          <w:r w:rsidR="00AC62F0" w:rsidRPr="00BA3E67">
            <w:rPr>
              <w:rFonts w:ascii="Times New Roman" w:hAnsi="Times New Roman" w:cs="Times New Roman"/>
              <w:sz w:val="20"/>
              <w:szCs w:val="20"/>
              <w:lang w:val="sq-AL"/>
            </w:rPr>
            <w:t>Komuna Gj</w:t>
          </w:r>
          <w:r w:rsidR="00270C15" w:rsidRPr="00BA3E67">
            <w:rPr>
              <w:rFonts w:ascii="Times New Roman" w:hAnsi="Times New Roman" w:cs="Times New Roman"/>
              <w:sz w:val="20"/>
              <w:szCs w:val="20"/>
              <w:lang w:val="sq-AL"/>
            </w:rPr>
            <w:t>akov</w:t>
          </w:r>
          <w:r w:rsidR="009928E9" w:rsidRPr="00BA3E67">
            <w:rPr>
              <w:rFonts w:ascii="Times New Roman" w:hAnsi="Times New Roman" w:cs="Times New Roman"/>
              <w:sz w:val="20"/>
              <w:szCs w:val="20"/>
              <w:lang w:val="sq-AL"/>
            </w:rPr>
            <w:t>ë</w:t>
          </w:r>
          <w:r w:rsidR="00AC62F0" w:rsidRPr="00BA3E67">
            <w:rPr>
              <w:rFonts w:ascii="Times New Roman" w:hAnsi="Times New Roman" w:cs="Times New Roman"/>
              <w:sz w:val="20"/>
              <w:szCs w:val="20"/>
              <w:lang w:val="sq-AL"/>
            </w:rPr>
            <w:t>, 2023</w:t>
          </w:r>
          <w:r w:rsidRPr="00BA3E67">
            <w:rPr>
              <w:rFonts w:ascii="Times New Roman" w:hAnsi="Times New Roman" w:cs="Times New Roman"/>
              <w:sz w:val="20"/>
              <w:szCs w:val="20"/>
              <w:lang w:val="sq-AL"/>
            </w:rPr>
            <w:t>. Të gjitha të drejtat e rezervuara.</w:t>
          </w:r>
        </w:p>
        <w:p w14:paraId="7E021B53" w14:textId="7FDF300D" w:rsidR="0027238B" w:rsidRPr="00BA3E67" w:rsidRDefault="0027238B" w:rsidP="0027238B">
          <w:pPr>
            <w:rPr>
              <w:rFonts w:ascii="Times New Roman" w:hAnsi="Times New Roman" w:cs="Times New Roman"/>
              <w:sz w:val="20"/>
              <w:szCs w:val="20"/>
              <w:lang w:val="sq-AL"/>
            </w:rPr>
          </w:pPr>
        </w:p>
        <w:p w14:paraId="30436B9E" w14:textId="258460D8" w:rsidR="0027238B" w:rsidRPr="00BA3E67" w:rsidRDefault="0027238B" w:rsidP="0027238B">
          <w:pPr>
            <w:rPr>
              <w:rFonts w:ascii="Times New Roman" w:hAnsi="Times New Roman" w:cs="Times New Roman"/>
              <w:sz w:val="20"/>
              <w:szCs w:val="20"/>
              <w:lang w:val="sq-AL"/>
            </w:rPr>
          </w:pPr>
        </w:p>
        <w:p w14:paraId="62840D24" w14:textId="7CFEAFAF" w:rsidR="0027238B" w:rsidRPr="00BA3E67" w:rsidRDefault="0027238B" w:rsidP="0027238B">
          <w:pPr>
            <w:rPr>
              <w:rFonts w:ascii="Times New Roman" w:hAnsi="Times New Roman" w:cs="Times New Roman"/>
              <w:sz w:val="20"/>
              <w:szCs w:val="20"/>
              <w:lang w:val="sq-AL"/>
            </w:rPr>
          </w:pPr>
        </w:p>
        <w:p w14:paraId="113AF9EA" w14:textId="7C902053" w:rsidR="004B22AD" w:rsidRPr="00BA3E67" w:rsidRDefault="00E73EB5" w:rsidP="0080799B">
          <w:pPr>
            <w:jc w:val="left"/>
            <w:rPr>
              <w:rFonts w:ascii="Times New Roman" w:eastAsiaTheme="majorEastAsia" w:hAnsi="Times New Roman" w:cs="Times New Roman"/>
              <w:b/>
              <w:bCs/>
              <w:color w:val="808080" w:themeColor="background1" w:themeShade="80"/>
              <w:sz w:val="24"/>
              <w:szCs w:val="24"/>
              <w:lang w:val="sq-AL"/>
            </w:rPr>
          </w:pPr>
        </w:p>
      </w:sdtContent>
    </w:sdt>
    <w:bookmarkStart w:id="0" w:name="_Toc153134093" w:displacedByCustomXml="next"/>
    <w:bookmarkStart w:id="1" w:name="_Toc153133982" w:displacedByCustomXml="next"/>
    <w:bookmarkStart w:id="2" w:name="_Toc153133910" w:displacedByCustomXml="next"/>
    <w:bookmarkStart w:id="3" w:name="_Toc116184089" w:displacedByCustomXml="next"/>
    <w:bookmarkStart w:id="4" w:name="_Toc108694361" w:displacedByCustomXml="next"/>
    <w:sdt>
      <w:sdtPr>
        <w:rPr>
          <w:rFonts w:ascii="Times New Roman" w:eastAsia="Batang" w:hAnsi="Times New Roman" w:cs="Times New Roman"/>
          <w:b/>
          <w:bCs w:val="0"/>
          <w:color w:val="808080" w:themeColor="background1" w:themeShade="80"/>
          <w:sz w:val="22"/>
          <w:szCs w:val="24"/>
          <w:lang w:val="sq-AL"/>
        </w:rPr>
        <w:id w:val="122542124"/>
        <w:docPartObj>
          <w:docPartGallery w:val="Table of Contents"/>
          <w:docPartUnique/>
        </w:docPartObj>
      </w:sdtPr>
      <w:sdtEndPr>
        <w:rPr>
          <w:b w:val="0"/>
        </w:rPr>
      </w:sdtEndPr>
      <w:sdtContent>
        <w:p w14:paraId="3189EDE7" w14:textId="36FF4FB0" w:rsidR="00C25B35" w:rsidRPr="00C25B35" w:rsidRDefault="00D00BCC" w:rsidP="00C25B35">
          <w:pPr>
            <w:pStyle w:val="Heading1"/>
            <w:rPr>
              <w:rFonts w:ascii="Times New Roman" w:hAnsi="Times New Roman" w:cs="Times New Roman"/>
              <w:b/>
              <w:bCs w:val="0"/>
              <w:lang w:val="sq-AL"/>
            </w:rPr>
          </w:pPr>
          <w:r w:rsidRPr="00A74FF2">
            <w:rPr>
              <w:rFonts w:ascii="Times New Roman" w:hAnsi="Times New Roman" w:cs="Times New Roman"/>
              <w:b/>
              <w:bCs w:val="0"/>
              <w:color w:val="C00000"/>
              <w:lang w:val="sq-AL"/>
            </w:rPr>
            <w:t>TABELA E PËRMBAJTJES</w:t>
          </w:r>
          <w:bookmarkEnd w:id="4"/>
          <w:bookmarkEnd w:id="3"/>
          <w:bookmarkEnd w:id="2"/>
          <w:bookmarkEnd w:id="1"/>
          <w:bookmarkEnd w:id="0"/>
          <w:r w:rsidR="00BD5E33" w:rsidRPr="00662BA4">
            <w:rPr>
              <w:rFonts w:ascii="Times New Roman" w:hAnsi="Times New Roman" w:cs="Times New Roman"/>
              <w:color w:val="808080" w:themeColor="background1" w:themeShade="80"/>
              <w:lang w:val="sq-AL"/>
            </w:rPr>
            <w:fldChar w:fldCharType="begin"/>
          </w:r>
          <w:r w:rsidRPr="00662BA4">
            <w:rPr>
              <w:rFonts w:ascii="Times New Roman" w:hAnsi="Times New Roman" w:cs="Times New Roman"/>
              <w:color w:val="808080" w:themeColor="background1" w:themeShade="80"/>
              <w:lang w:val="sq-AL"/>
            </w:rPr>
            <w:instrText xml:space="preserve"> TOC \o "1-3" \h \z \u </w:instrText>
          </w:r>
          <w:r w:rsidR="00BD5E33" w:rsidRPr="00662BA4">
            <w:rPr>
              <w:rFonts w:ascii="Times New Roman" w:hAnsi="Times New Roman" w:cs="Times New Roman"/>
              <w:color w:val="808080" w:themeColor="background1" w:themeShade="80"/>
              <w:lang w:val="sq-AL"/>
            </w:rPr>
            <w:fldChar w:fldCharType="separate"/>
          </w:r>
          <w:hyperlink w:anchor="_Toc153134093" w:history="1"/>
        </w:p>
        <w:p w14:paraId="1378890B" w14:textId="07030C27" w:rsidR="00C25B35" w:rsidRPr="00C25B35" w:rsidRDefault="00E73EB5">
          <w:pPr>
            <w:pStyle w:val="TOC1"/>
            <w:rPr>
              <w:rFonts w:ascii="Times New Roman" w:eastAsiaTheme="minorEastAsia" w:hAnsi="Times New Roman" w:cs="Times New Roman"/>
              <w:noProof/>
              <w:lang w:val="sq-AL" w:eastAsia="sq-AL"/>
            </w:rPr>
          </w:pPr>
          <w:hyperlink w:anchor="_Toc153134094" w:history="1">
            <w:r w:rsidR="00C25B35" w:rsidRPr="00C25B35">
              <w:rPr>
                <w:rStyle w:val="Hyperlink"/>
                <w:rFonts w:ascii="Times New Roman" w:hAnsi="Times New Roman" w:cs="Times New Roman"/>
                <w:noProof/>
                <w:lang w:val="sq-AL"/>
              </w:rPr>
              <w:t>LISTA E SHKURTESAVE DHE AKRONIMEVE</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_Toc153134094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5</w:t>
            </w:r>
            <w:r w:rsidR="00C25B35" w:rsidRPr="00C25B35">
              <w:rPr>
                <w:rFonts w:ascii="Times New Roman" w:hAnsi="Times New Roman" w:cs="Times New Roman"/>
                <w:noProof/>
                <w:webHidden/>
              </w:rPr>
              <w:fldChar w:fldCharType="end"/>
            </w:r>
          </w:hyperlink>
        </w:p>
        <w:p w14:paraId="122E2179" w14:textId="14FF0F7B"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095" w:history="1">
            <w:r w:rsidR="00C25B35" w:rsidRPr="00C25B35">
              <w:rPr>
                <w:rStyle w:val="Hyperlink"/>
                <w:rFonts w:ascii="Times New Roman" w:hAnsi="Times New Roman" w:cs="Times New Roman"/>
                <w:noProof/>
                <w:lang w:val="sq-AL"/>
              </w:rPr>
              <w:t xml:space="preserve">I. </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HYRJE</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_Toc153134095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6</w:t>
            </w:r>
            <w:r w:rsidR="00C25B35" w:rsidRPr="00C25B35">
              <w:rPr>
                <w:rFonts w:ascii="Times New Roman" w:hAnsi="Times New Roman" w:cs="Times New Roman"/>
                <w:noProof/>
                <w:webHidden/>
              </w:rPr>
              <w:fldChar w:fldCharType="end"/>
            </w:r>
          </w:hyperlink>
        </w:p>
        <w:p w14:paraId="0EC6D476" w14:textId="04A5E9AC"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096" w:history="1">
            <w:r w:rsidR="00C25B35" w:rsidRPr="00C25B35">
              <w:rPr>
                <w:rStyle w:val="Hyperlink"/>
                <w:rFonts w:ascii="Times New Roman" w:hAnsi="Times New Roman" w:cs="Times New Roman"/>
                <w:noProof/>
                <w:lang w:val="sq-AL"/>
              </w:rPr>
              <w:t xml:space="preserve">II. </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KORNIZA LIGJORE DHE INSITUCIONALE</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_Toc153134096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9</w:t>
            </w:r>
            <w:r w:rsidR="00C25B35" w:rsidRPr="00C25B35">
              <w:rPr>
                <w:rFonts w:ascii="Times New Roman" w:hAnsi="Times New Roman" w:cs="Times New Roman"/>
                <w:noProof/>
                <w:webHidden/>
              </w:rPr>
              <w:fldChar w:fldCharType="end"/>
            </w:r>
          </w:hyperlink>
        </w:p>
        <w:p w14:paraId="7CD15A80" w14:textId="28A7E509"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097" w:history="1">
            <w:r w:rsidR="00C25B35" w:rsidRPr="00C25B35">
              <w:rPr>
                <w:rStyle w:val="Hyperlink"/>
                <w:rFonts w:ascii="Times New Roman" w:hAnsi="Times New Roman" w:cs="Times New Roman"/>
                <w:noProof/>
                <w:lang w:val="sq-AL"/>
              </w:rPr>
              <w:t xml:space="preserve">III. </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METODOLOGJIA</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_Toc153134097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11</w:t>
            </w:r>
            <w:r w:rsidR="00C25B35" w:rsidRPr="00C25B35">
              <w:rPr>
                <w:rFonts w:ascii="Times New Roman" w:hAnsi="Times New Roman" w:cs="Times New Roman"/>
                <w:noProof/>
                <w:webHidden/>
              </w:rPr>
              <w:fldChar w:fldCharType="end"/>
            </w:r>
          </w:hyperlink>
        </w:p>
        <w:p w14:paraId="0689E414" w14:textId="62AB0EC2"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098" w:history="1">
            <w:r w:rsidR="00C25B35" w:rsidRPr="00C25B35">
              <w:rPr>
                <w:rStyle w:val="Hyperlink"/>
                <w:rFonts w:ascii="Times New Roman" w:hAnsi="Times New Roman" w:cs="Times New Roman"/>
                <w:noProof/>
                <w:lang w:val="sq-AL"/>
              </w:rPr>
              <w:t xml:space="preserve">IV. </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VIZIONI, OBJEKTIVAT STRATEGJIKË DHE OBJEKTIVAT SPECIFIKË</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_Toc153134098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13</w:t>
            </w:r>
            <w:r w:rsidR="00C25B35" w:rsidRPr="00C25B35">
              <w:rPr>
                <w:rFonts w:ascii="Times New Roman" w:hAnsi="Times New Roman" w:cs="Times New Roman"/>
                <w:noProof/>
                <w:webHidden/>
              </w:rPr>
              <w:fldChar w:fldCharType="end"/>
            </w:r>
          </w:hyperlink>
        </w:p>
        <w:p w14:paraId="72FF853D" w14:textId="1F70A26F"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099" w:history="1">
            <w:r w:rsidR="00C25B35" w:rsidRPr="00C25B35">
              <w:rPr>
                <w:rStyle w:val="Hyperlink"/>
                <w:rFonts w:ascii="Times New Roman" w:hAnsi="Times New Roman" w:cs="Times New Roman"/>
                <w:noProof/>
                <w:lang w:val="sq-AL"/>
              </w:rPr>
              <w:t xml:space="preserve">V. </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KOSTO PËR ZBATIMIN E PLVBGJ 2024 - 2026</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_Toc153134099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16</w:t>
            </w:r>
            <w:r w:rsidR="00C25B35" w:rsidRPr="00C25B35">
              <w:rPr>
                <w:rFonts w:ascii="Times New Roman" w:hAnsi="Times New Roman" w:cs="Times New Roman"/>
                <w:noProof/>
                <w:webHidden/>
              </w:rPr>
              <w:fldChar w:fldCharType="end"/>
            </w:r>
          </w:hyperlink>
        </w:p>
        <w:p w14:paraId="4FA77B48" w14:textId="2CE4F475" w:rsidR="00C25B35" w:rsidRPr="00C25B35" w:rsidRDefault="00E73EB5">
          <w:pPr>
            <w:pStyle w:val="TOC1"/>
            <w:tabs>
              <w:tab w:val="left" w:pos="660"/>
            </w:tabs>
            <w:rPr>
              <w:rFonts w:ascii="Times New Roman" w:eastAsiaTheme="minorEastAsia" w:hAnsi="Times New Roman" w:cs="Times New Roman"/>
              <w:noProof/>
              <w:lang w:val="sq-AL" w:eastAsia="sq-AL"/>
            </w:rPr>
          </w:pPr>
          <w:hyperlink w:anchor="_Toc153134100" w:history="1">
            <w:r w:rsidR="00C25B35" w:rsidRPr="00C25B35">
              <w:rPr>
                <w:rStyle w:val="Hyperlink"/>
                <w:rFonts w:ascii="Times New Roman" w:hAnsi="Times New Roman" w:cs="Times New Roman"/>
                <w:noProof/>
                <w:lang w:val="sq-AL"/>
              </w:rPr>
              <w:t>VI.</w:t>
            </w:r>
            <w:r w:rsidR="00C25B35" w:rsidRPr="00C25B35">
              <w:rPr>
                <w:rFonts w:ascii="Times New Roman" w:eastAsiaTheme="minorEastAsia" w:hAnsi="Times New Roman" w:cs="Times New Roman"/>
                <w:noProof/>
                <w:lang w:val="sq-AL" w:eastAsia="sq-AL"/>
              </w:rPr>
              <w:tab/>
            </w:r>
            <w:r w:rsidR="00C25B35" w:rsidRPr="00C25B35">
              <w:rPr>
                <w:rStyle w:val="Hyperlink"/>
                <w:rFonts w:ascii="Times New Roman" w:hAnsi="Times New Roman" w:cs="Times New Roman"/>
                <w:noProof/>
                <w:lang w:val="sq-AL"/>
              </w:rPr>
              <w:t>RAPORTIMI DHE MONITORIMI</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_Toc153134100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18</w:t>
            </w:r>
            <w:r w:rsidR="00C25B35" w:rsidRPr="00C25B35">
              <w:rPr>
                <w:rFonts w:ascii="Times New Roman" w:hAnsi="Times New Roman" w:cs="Times New Roman"/>
                <w:noProof/>
                <w:webHidden/>
              </w:rPr>
              <w:fldChar w:fldCharType="end"/>
            </w:r>
          </w:hyperlink>
        </w:p>
        <w:p w14:paraId="67315863" w14:textId="36477262" w:rsidR="00C25B35" w:rsidRPr="00C25B35" w:rsidRDefault="00E73EB5">
          <w:pPr>
            <w:pStyle w:val="TOC1"/>
            <w:rPr>
              <w:rFonts w:ascii="Times New Roman" w:eastAsiaTheme="minorEastAsia" w:hAnsi="Times New Roman" w:cs="Times New Roman"/>
              <w:noProof/>
              <w:lang w:val="sq-AL" w:eastAsia="sq-AL"/>
            </w:rPr>
          </w:pPr>
          <w:hyperlink w:anchor="_Toc153134101" w:history="1">
            <w:r w:rsidR="00C25B35" w:rsidRPr="00C25B35">
              <w:rPr>
                <w:rStyle w:val="Hyperlink"/>
                <w:rFonts w:ascii="Times New Roman" w:hAnsi="Times New Roman" w:cs="Times New Roman"/>
                <w:noProof/>
                <w:lang w:val="sq-AL"/>
              </w:rPr>
              <w:t>VII. MATRICA E PLANIT LOKAL TË VEPRIMIT PËR BARAZINË GJINORE 2024 - 2026</w:t>
            </w:r>
            <w:r w:rsidR="00C25B35" w:rsidRPr="00C25B35">
              <w:rPr>
                <w:rFonts w:ascii="Times New Roman" w:hAnsi="Times New Roman" w:cs="Times New Roman"/>
                <w:noProof/>
                <w:webHidden/>
              </w:rPr>
              <w:tab/>
            </w:r>
            <w:r w:rsidR="00C25B35" w:rsidRPr="00C25B35">
              <w:rPr>
                <w:rFonts w:ascii="Times New Roman" w:hAnsi="Times New Roman" w:cs="Times New Roman"/>
                <w:noProof/>
                <w:webHidden/>
              </w:rPr>
              <w:fldChar w:fldCharType="begin"/>
            </w:r>
            <w:r w:rsidR="00C25B35" w:rsidRPr="00C25B35">
              <w:rPr>
                <w:rFonts w:ascii="Times New Roman" w:hAnsi="Times New Roman" w:cs="Times New Roman"/>
                <w:noProof/>
                <w:webHidden/>
              </w:rPr>
              <w:instrText xml:space="preserve"> PAGEREF _Toc153134101 \h </w:instrText>
            </w:r>
            <w:r w:rsidR="00C25B35" w:rsidRPr="00C25B35">
              <w:rPr>
                <w:rFonts w:ascii="Times New Roman" w:hAnsi="Times New Roman" w:cs="Times New Roman"/>
                <w:noProof/>
                <w:webHidden/>
              </w:rPr>
            </w:r>
            <w:r w:rsidR="00C25B35" w:rsidRPr="00C25B35">
              <w:rPr>
                <w:rFonts w:ascii="Times New Roman" w:hAnsi="Times New Roman" w:cs="Times New Roman"/>
                <w:noProof/>
                <w:webHidden/>
              </w:rPr>
              <w:fldChar w:fldCharType="separate"/>
            </w:r>
            <w:r w:rsidR="00C25B35" w:rsidRPr="00C25B35">
              <w:rPr>
                <w:rFonts w:ascii="Times New Roman" w:hAnsi="Times New Roman" w:cs="Times New Roman"/>
                <w:noProof/>
                <w:webHidden/>
              </w:rPr>
              <w:t>19</w:t>
            </w:r>
            <w:r w:rsidR="00C25B35" w:rsidRPr="00C25B35">
              <w:rPr>
                <w:rFonts w:ascii="Times New Roman" w:hAnsi="Times New Roman" w:cs="Times New Roman"/>
                <w:noProof/>
                <w:webHidden/>
              </w:rPr>
              <w:fldChar w:fldCharType="end"/>
            </w:r>
          </w:hyperlink>
        </w:p>
        <w:p w14:paraId="7CFA1949" w14:textId="6B18C8FF" w:rsidR="00D00BCC" w:rsidRPr="00BA3E67" w:rsidRDefault="00BD5E33" w:rsidP="00A46AA2">
          <w:pPr>
            <w:ind w:left="450" w:hanging="450"/>
            <w:rPr>
              <w:rFonts w:ascii="Times New Roman" w:hAnsi="Times New Roman" w:cs="Times New Roman"/>
              <w:color w:val="808080" w:themeColor="background1" w:themeShade="80"/>
              <w:sz w:val="24"/>
              <w:szCs w:val="24"/>
              <w:lang w:val="sq-AL"/>
            </w:rPr>
          </w:pPr>
          <w:r w:rsidRPr="00662BA4">
            <w:rPr>
              <w:rFonts w:ascii="Times New Roman" w:hAnsi="Times New Roman" w:cs="Times New Roman"/>
              <w:color w:val="808080" w:themeColor="background1" w:themeShade="80"/>
              <w:lang w:val="sq-AL"/>
            </w:rPr>
            <w:fldChar w:fldCharType="end"/>
          </w:r>
        </w:p>
      </w:sdtContent>
    </w:sdt>
    <w:p w14:paraId="21A8FE62"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6B33A8A0"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37D8F6B7"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197D963C"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01F947C7"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534357D0"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598C9B15" w14:textId="77777777" w:rsidR="00AC2EF0" w:rsidRPr="00BA3E67" w:rsidRDefault="00AC2EF0" w:rsidP="00AC2EF0">
      <w:pPr>
        <w:rPr>
          <w:rFonts w:ascii="Times New Roman" w:hAnsi="Times New Roman" w:cs="Times New Roman"/>
          <w:lang w:val="sq-AL"/>
        </w:rPr>
      </w:pPr>
    </w:p>
    <w:p w14:paraId="02266147" w14:textId="77777777" w:rsidR="00AC2EF0" w:rsidRPr="00BA3E67" w:rsidRDefault="00AC2EF0" w:rsidP="00AC2EF0">
      <w:pPr>
        <w:rPr>
          <w:rFonts w:ascii="Times New Roman" w:hAnsi="Times New Roman" w:cs="Times New Roman"/>
          <w:lang w:val="sq-AL"/>
        </w:rPr>
      </w:pPr>
    </w:p>
    <w:p w14:paraId="156EA2CF"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506893A7"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56F53DD7" w14:textId="77777777" w:rsidR="00D00BCC" w:rsidRPr="00BA3E67" w:rsidRDefault="00D00BCC" w:rsidP="00F95D94">
      <w:pPr>
        <w:pStyle w:val="Heading1"/>
        <w:rPr>
          <w:rFonts w:ascii="Times New Roman" w:hAnsi="Times New Roman" w:cs="Times New Roman"/>
          <w:color w:val="808080" w:themeColor="background1" w:themeShade="80"/>
          <w:szCs w:val="24"/>
          <w:lang w:val="sq-AL"/>
        </w:rPr>
      </w:pPr>
    </w:p>
    <w:p w14:paraId="19524896" w14:textId="77777777" w:rsidR="001C1F0C" w:rsidRPr="00BA3E67" w:rsidRDefault="001C1F0C" w:rsidP="001C1F0C">
      <w:pPr>
        <w:rPr>
          <w:rFonts w:ascii="Times New Roman" w:hAnsi="Times New Roman" w:cs="Times New Roman"/>
          <w:lang w:val="sq-AL"/>
        </w:rPr>
      </w:pPr>
    </w:p>
    <w:p w14:paraId="04B7500D" w14:textId="77777777" w:rsidR="001C1F0C" w:rsidRPr="00BA3E67" w:rsidRDefault="001C1F0C" w:rsidP="001C1F0C">
      <w:pPr>
        <w:rPr>
          <w:rFonts w:ascii="Times New Roman" w:hAnsi="Times New Roman" w:cs="Times New Roman"/>
          <w:lang w:val="sq-AL"/>
        </w:rPr>
      </w:pPr>
    </w:p>
    <w:p w14:paraId="0786C6FC" w14:textId="77777777" w:rsidR="001C1F0C" w:rsidRPr="00BA3E67" w:rsidRDefault="001C1F0C" w:rsidP="001C1F0C">
      <w:pPr>
        <w:rPr>
          <w:rFonts w:ascii="Times New Roman" w:hAnsi="Times New Roman" w:cs="Times New Roman"/>
          <w:lang w:val="sq-AL"/>
        </w:rPr>
      </w:pPr>
    </w:p>
    <w:p w14:paraId="588C773B" w14:textId="77777777" w:rsidR="001C1F0C" w:rsidRPr="00BA3E67" w:rsidRDefault="001C1F0C" w:rsidP="001C1F0C">
      <w:pPr>
        <w:rPr>
          <w:rFonts w:ascii="Times New Roman" w:hAnsi="Times New Roman" w:cs="Times New Roman"/>
          <w:lang w:val="sq-AL"/>
        </w:rPr>
      </w:pPr>
    </w:p>
    <w:p w14:paraId="5C4F3BF0" w14:textId="77777777" w:rsidR="0080799B" w:rsidRPr="00BA3E67" w:rsidRDefault="0080799B">
      <w:pPr>
        <w:rPr>
          <w:rFonts w:ascii="Times New Roman" w:eastAsiaTheme="majorEastAsia" w:hAnsi="Times New Roman" w:cs="Times New Roman"/>
          <w:b/>
          <w:bCs/>
          <w:color w:val="000000" w:themeColor="text1"/>
          <w:sz w:val="24"/>
          <w:szCs w:val="28"/>
          <w:lang w:val="sq-AL"/>
        </w:rPr>
      </w:pPr>
      <w:bookmarkStart w:id="5" w:name="_Toc45226950"/>
      <w:r w:rsidRPr="00BA3E67">
        <w:rPr>
          <w:rFonts w:ascii="Times New Roman" w:hAnsi="Times New Roman" w:cs="Times New Roman"/>
          <w:lang w:val="sq-AL"/>
        </w:rPr>
        <w:br w:type="page"/>
      </w:r>
    </w:p>
    <w:p w14:paraId="2EF44881" w14:textId="1CE8F8D0" w:rsidR="001C1F0C" w:rsidRPr="00C25B35" w:rsidRDefault="00F72EE3" w:rsidP="0080799B">
      <w:pPr>
        <w:pStyle w:val="Heading1"/>
        <w:rPr>
          <w:rFonts w:ascii="Times New Roman" w:hAnsi="Times New Roman" w:cs="Times New Roman"/>
          <w:b/>
          <w:bCs w:val="0"/>
          <w:color w:val="C00000"/>
          <w:lang w:val="sq-AL"/>
        </w:rPr>
      </w:pPr>
      <w:bookmarkStart w:id="6" w:name="_Toc153134094"/>
      <w:r w:rsidRPr="00C25B35">
        <w:rPr>
          <w:rFonts w:ascii="Times New Roman" w:hAnsi="Times New Roman" w:cs="Times New Roman"/>
          <w:b/>
          <w:bCs w:val="0"/>
          <w:color w:val="C00000"/>
          <w:lang w:val="sq-AL"/>
        </w:rPr>
        <w:lastRenderedPageBreak/>
        <w:t>LISTA E SHKURT</w:t>
      </w:r>
      <w:bookmarkEnd w:id="5"/>
      <w:r w:rsidR="00322A9F" w:rsidRPr="00C25B35">
        <w:rPr>
          <w:rFonts w:ascii="Times New Roman" w:hAnsi="Times New Roman" w:cs="Times New Roman"/>
          <w:b/>
          <w:bCs w:val="0"/>
          <w:color w:val="C00000"/>
          <w:lang w:val="sq-AL"/>
        </w:rPr>
        <w:t>ESAVE</w:t>
      </w:r>
      <w:r w:rsidR="00CD221E" w:rsidRPr="00C25B35">
        <w:rPr>
          <w:rFonts w:ascii="Times New Roman" w:hAnsi="Times New Roman" w:cs="Times New Roman"/>
          <w:b/>
          <w:bCs w:val="0"/>
          <w:color w:val="C00000"/>
          <w:lang w:val="sq-AL"/>
        </w:rPr>
        <w:t xml:space="preserve"> DHE AKRONIMEVE</w:t>
      </w:r>
      <w:bookmarkEnd w:id="6"/>
    </w:p>
    <w:p w14:paraId="22228697" w14:textId="498B44AF" w:rsidR="00486109" w:rsidRPr="00BA3E67" w:rsidRDefault="00486109" w:rsidP="00632AFE">
      <w:pPr>
        <w:rPr>
          <w:rFonts w:ascii="Times New Roman" w:hAnsi="Times New Roman" w:cs="Times New Roman"/>
          <w:lang w:val="sq-AL"/>
        </w:rPr>
      </w:pPr>
      <w:bookmarkStart w:id="7" w:name="_Toc116184094"/>
      <w:proofErr w:type="spellStart"/>
      <w:r w:rsidRPr="00BA3E67">
        <w:rPr>
          <w:rFonts w:ascii="Times New Roman" w:hAnsi="Times New Roman" w:cs="Times New Roman"/>
          <w:lang w:val="sq-AL"/>
        </w:rPr>
        <w:t>BDPfA</w:t>
      </w:r>
      <w:proofErr w:type="spellEnd"/>
      <w:r w:rsidRPr="00BA3E67">
        <w:rPr>
          <w:rFonts w:ascii="Times New Roman" w:hAnsi="Times New Roman" w:cs="Times New Roman"/>
          <w:lang w:val="sq-AL"/>
        </w:rPr>
        <w:tab/>
      </w:r>
      <w:r w:rsidRPr="00BA3E67">
        <w:rPr>
          <w:rFonts w:ascii="Times New Roman" w:hAnsi="Times New Roman" w:cs="Times New Roman"/>
          <w:lang w:val="sq-AL"/>
        </w:rPr>
        <w:tab/>
        <w:t xml:space="preserve">Deklarata dhe Platforma për Veprim e Pekinit </w:t>
      </w:r>
    </w:p>
    <w:p w14:paraId="11A9D3DB" w14:textId="367A138C" w:rsidR="00217CD8" w:rsidRPr="00BA3E67" w:rsidRDefault="00217CD8" w:rsidP="00632AFE">
      <w:pPr>
        <w:rPr>
          <w:rFonts w:ascii="Times New Roman" w:hAnsi="Times New Roman" w:cs="Times New Roman"/>
          <w:lang w:val="sq-AL"/>
        </w:rPr>
      </w:pPr>
      <w:r w:rsidRPr="00BA3E67">
        <w:rPr>
          <w:rFonts w:ascii="Times New Roman" w:hAnsi="Times New Roman" w:cs="Times New Roman"/>
          <w:lang w:val="sq-AL"/>
        </w:rPr>
        <w:t>CEDA</w:t>
      </w:r>
      <w:r w:rsidR="00322A9F">
        <w:rPr>
          <w:rFonts w:ascii="Times New Roman" w:hAnsi="Times New Roman" w:cs="Times New Roman"/>
          <w:lang w:val="sq-AL"/>
        </w:rPr>
        <w:t>W</w:t>
      </w:r>
      <w:r w:rsidRPr="00BA3E67">
        <w:rPr>
          <w:rFonts w:ascii="Times New Roman" w:hAnsi="Times New Roman" w:cs="Times New Roman"/>
          <w:lang w:val="sq-AL"/>
        </w:rPr>
        <w:tab/>
        <w:t>Konventa për Eliminimin e të Gjithë Formave të Diskriminimit ndaj Grave</w:t>
      </w:r>
      <w:bookmarkEnd w:id="7"/>
    </w:p>
    <w:p w14:paraId="2349A9FE" w14:textId="24AABB9E" w:rsidR="00A42967" w:rsidRDefault="00A42967" w:rsidP="0091091C">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DA</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r>
      <w:r w:rsidRPr="00A42967">
        <w:rPr>
          <w:rFonts w:ascii="Times New Roman" w:eastAsia="Times New Roman" w:hAnsi="Times New Roman" w:cs="Times New Roman"/>
          <w:color w:val="404040" w:themeColor="text1" w:themeTint="BF"/>
          <w:lang w:val="sq-AL"/>
        </w:rPr>
        <w:t>Drejtoria për Arsim</w:t>
      </w:r>
    </w:p>
    <w:p w14:paraId="3E1A9B2F" w14:textId="2500DF2E" w:rsidR="0091091C" w:rsidRDefault="005F7D11" w:rsidP="0091091C">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DBF</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r>
      <w:r w:rsidRPr="005F7D11">
        <w:rPr>
          <w:rFonts w:ascii="Times New Roman" w:eastAsia="Times New Roman" w:hAnsi="Times New Roman" w:cs="Times New Roman"/>
          <w:color w:val="404040" w:themeColor="text1" w:themeTint="BF"/>
          <w:lang w:val="sq-AL"/>
        </w:rPr>
        <w:t>Drejtoria për Buxhet dhe Financa</w:t>
      </w:r>
    </w:p>
    <w:p w14:paraId="2D7EA873" w14:textId="535D2365" w:rsidR="006D262E" w:rsidRDefault="006D262E" w:rsidP="0091091C">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DBPZHR</w:t>
      </w:r>
      <w:r>
        <w:rPr>
          <w:rFonts w:ascii="Times New Roman" w:eastAsia="Times New Roman" w:hAnsi="Times New Roman" w:cs="Times New Roman"/>
          <w:color w:val="404040" w:themeColor="text1" w:themeTint="BF"/>
          <w:lang w:val="sq-AL"/>
        </w:rPr>
        <w:tab/>
      </w:r>
      <w:r w:rsidRPr="006D262E">
        <w:rPr>
          <w:rFonts w:ascii="Times New Roman" w:eastAsia="Times New Roman" w:hAnsi="Times New Roman" w:cs="Times New Roman"/>
          <w:color w:val="404040" w:themeColor="text1" w:themeTint="BF"/>
          <w:lang w:val="sq-AL"/>
        </w:rPr>
        <w:t>Drejtoria për Bujqësi, Pylltari dhe Zhvillim Rural</w:t>
      </w:r>
    </w:p>
    <w:p w14:paraId="3723B781" w14:textId="3D986331" w:rsidR="00334EAA" w:rsidRDefault="00334EAA" w:rsidP="0091091C">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DKRS</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r>
      <w:r w:rsidRPr="00334EAA">
        <w:rPr>
          <w:rFonts w:ascii="Times New Roman" w:eastAsia="Times New Roman" w:hAnsi="Times New Roman" w:cs="Times New Roman"/>
          <w:color w:val="404040" w:themeColor="text1" w:themeTint="BF"/>
          <w:lang w:val="sq-AL"/>
        </w:rPr>
        <w:t>Drejtoria e Kulturës, Rinisë dhe Sportit</w:t>
      </w:r>
    </w:p>
    <w:p w14:paraId="32085574" w14:textId="7D0E90E6" w:rsidR="00334EAA" w:rsidRPr="00BA3E67" w:rsidRDefault="00334EAA" w:rsidP="0091091C">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DSHMS</w:t>
      </w:r>
      <w:r>
        <w:rPr>
          <w:rFonts w:ascii="Times New Roman" w:eastAsia="Times New Roman" w:hAnsi="Times New Roman" w:cs="Times New Roman"/>
          <w:color w:val="404040" w:themeColor="text1" w:themeTint="BF"/>
          <w:lang w:val="sq-AL"/>
        </w:rPr>
        <w:tab/>
      </w:r>
      <w:r w:rsidRPr="00334EAA">
        <w:rPr>
          <w:rFonts w:ascii="Times New Roman" w:eastAsia="Times New Roman" w:hAnsi="Times New Roman" w:cs="Times New Roman"/>
          <w:color w:val="404040" w:themeColor="text1" w:themeTint="BF"/>
          <w:lang w:val="sq-AL"/>
        </w:rPr>
        <w:t>Drejtoria e Shëndetësisë dhe Mirëqenies Sociale</w:t>
      </w:r>
    </w:p>
    <w:p w14:paraId="5A8B8FBE" w14:textId="1684C0D3" w:rsidR="006D262E" w:rsidRDefault="006D262E" w:rsidP="00632AFE">
      <w:pPr>
        <w:rPr>
          <w:rFonts w:ascii="Times New Roman" w:hAnsi="Times New Roman" w:cs="Times New Roman"/>
          <w:lang w:val="sq-AL"/>
        </w:rPr>
      </w:pPr>
      <w:bookmarkStart w:id="8" w:name="_Toc116184132"/>
      <w:r>
        <w:rPr>
          <w:rFonts w:ascii="Times New Roman" w:hAnsi="Times New Roman" w:cs="Times New Roman"/>
          <w:lang w:val="sq-AL"/>
        </w:rPr>
        <w:t>DZHE</w:t>
      </w:r>
      <w:r>
        <w:rPr>
          <w:rFonts w:ascii="Times New Roman" w:hAnsi="Times New Roman" w:cs="Times New Roman"/>
          <w:lang w:val="sq-AL"/>
        </w:rPr>
        <w:tab/>
      </w:r>
      <w:r>
        <w:rPr>
          <w:rFonts w:ascii="Times New Roman" w:hAnsi="Times New Roman" w:cs="Times New Roman"/>
          <w:lang w:val="sq-AL"/>
        </w:rPr>
        <w:tab/>
      </w:r>
      <w:r w:rsidRPr="006D262E">
        <w:rPr>
          <w:rFonts w:ascii="Times New Roman" w:hAnsi="Times New Roman" w:cs="Times New Roman"/>
          <w:lang w:val="sq-AL"/>
        </w:rPr>
        <w:t>Drejtoria e Zhvillimit Ekonomik</w:t>
      </w:r>
    </w:p>
    <w:p w14:paraId="7E8A2E86" w14:textId="5F65AC30" w:rsidR="00217CD8" w:rsidRPr="00BA3E67" w:rsidRDefault="00217CD8" w:rsidP="00632AFE">
      <w:pPr>
        <w:rPr>
          <w:rFonts w:ascii="Times New Roman" w:hAnsi="Times New Roman" w:cs="Times New Roman"/>
          <w:bCs/>
          <w:lang w:val="sq-AL"/>
        </w:rPr>
      </w:pPr>
      <w:r w:rsidRPr="00BA3E67">
        <w:rPr>
          <w:rFonts w:ascii="Times New Roman" w:hAnsi="Times New Roman" w:cs="Times New Roman"/>
          <w:lang w:val="sq-AL"/>
        </w:rPr>
        <w:t>EU GAP III</w:t>
      </w:r>
      <w:r w:rsidRPr="00BA3E67">
        <w:rPr>
          <w:rFonts w:ascii="Times New Roman" w:hAnsi="Times New Roman" w:cs="Times New Roman"/>
          <w:lang w:val="sq-AL"/>
        </w:rPr>
        <w:tab/>
        <w:t>Plani i Veprimit për Barazinë Gjinore i Bashkimit Evropian III</w:t>
      </w:r>
      <w:bookmarkEnd w:id="8"/>
    </w:p>
    <w:p w14:paraId="4F4BDB09" w14:textId="77777777" w:rsidR="0091091C" w:rsidRPr="00BA3E67" w:rsidRDefault="0091091C" w:rsidP="00632AFE">
      <w:pPr>
        <w:rPr>
          <w:rFonts w:ascii="Times New Roman" w:hAnsi="Times New Roman" w:cs="Times New Roman"/>
          <w:lang w:val="sq-AL"/>
        </w:rPr>
      </w:pPr>
      <w:bookmarkStart w:id="9" w:name="_Toc116184144"/>
      <w:r w:rsidRPr="00BA3E67">
        <w:rPr>
          <w:rFonts w:ascii="Times New Roman" w:hAnsi="Times New Roman" w:cs="Times New Roman"/>
          <w:lang w:val="sq-AL"/>
        </w:rPr>
        <w:t>GGA</w:t>
      </w:r>
      <w:r w:rsidRPr="00BA3E67">
        <w:rPr>
          <w:rFonts w:ascii="Times New Roman" w:hAnsi="Times New Roman" w:cs="Times New Roman"/>
          <w:lang w:val="sq-AL"/>
        </w:rPr>
        <w:tab/>
      </w:r>
      <w:r w:rsidRPr="00BA3E67">
        <w:rPr>
          <w:rFonts w:ascii="Times New Roman" w:hAnsi="Times New Roman" w:cs="Times New Roman"/>
          <w:lang w:val="sq-AL"/>
        </w:rPr>
        <w:tab/>
        <w:t xml:space="preserve">Grupi i Grave </w:t>
      </w:r>
      <w:proofErr w:type="spellStart"/>
      <w:r w:rsidRPr="00BA3E67">
        <w:rPr>
          <w:rFonts w:ascii="Times New Roman" w:hAnsi="Times New Roman" w:cs="Times New Roman"/>
          <w:lang w:val="sq-AL"/>
        </w:rPr>
        <w:t>Asambleiste</w:t>
      </w:r>
      <w:proofErr w:type="spellEnd"/>
    </w:p>
    <w:p w14:paraId="5814A2D8" w14:textId="671D4E23" w:rsidR="0091091C" w:rsidRPr="000E1094" w:rsidRDefault="0091091C" w:rsidP="00632AFE">
      <w:pPr>
        <w:rPr>
          <w:rFonts w:ascii="Times New Roman" w:eastAsia="Times New Roman" w:hAnsi="Times New Roman" w:cs="Times New Roman"/>
          <w:color w:val="404040" w:themeColor="text1" w:themeTint="BF"/>
          <w:lang w:val="sq-AL"/>
        </w:rPr>
      </w:pPr>
      <w:r w:rsidRPr="000E1094">
        <w:rPr>
          <w:rFonts w:ascii="Times New Roman" w:hAnsi="Times New Roman" w:cs="Times New Roman"/>
          <w:lang w:val="sq-AL"/>
        </w:rPr>
        <w:t>IKAP</w:t>
      </w:r>
      <w:r w:rsidRPr="000E1094">
        <w:rPr>
          <w:rFonts w:ascii="Times New Roman" w:hAnsi="Times New Roman" w:cs="Times New Roman"/>
          <w:lang w:val="sq-AL"/>
        </w:rPr>
        <w:tab/>
      </w:r>
      <w:r w:rsidRPr="000E1094">
        <w:rPr>
          <w:rFonts w:ascii="Times New Roman" w:hAnsi="Times New Roman" w:cs="Times New Roman"/>
          <w:lang w:val="sq-AL"/>
        </w:rPr>
        <w:tab/>
      </w:r>
      <w:r w:rsidRPr="000E1094">
        <w:rPr>
          <w:rFonts w:ascii="Times New Roman" w:eastAsia="Times New Roman" w:hAnsi="Times New Roman" w:cs="Times New Roman"/>
          <w:color w:val="404040" w:themeColor="text1" w:themeTint="BF"/>
          <w:lang w:val="sq-AL"/>
        </w:rPr>
        <w:t>Instituti i Kosovës për Administratë Publike</w:t>
      </w:r>
    </w:p>
    <w:p w14:paraId="6A4B790B" w14:textId="70F8C6DC" w:rsidR="000E1094" w:rsidRPr="000E1094" w:rsidRDefault="000E1094" w:rsidP="00632AFE">
      <w:pPr>
        <w:rPr>
          <w:rFonts w:ascii="Times New Roman" w:hAnsi="Times New Roman" w:cs="Times New Roman"/>
          <w:lang w:val="sq-AL"/>
        </w:rPr>
      </w:pPr>
      <w:r w:rsidRPr="000E1094">
        <w:rPr>
          <w:rFonts w:ascii="Times New Roman" w:eastAsia="Times New Roman" w:hAnsi="Times New Roman" w:cs="Times New Roman"/>
          <w:bCs/>
          <w:lang w:val="sq-AL"/>
        </w:rPr>
        <w:t>KKBGJ</w:t>
      </w:r>
      <w:r w:rsidRPr="000E1094">
        <w:rPr>
          <w:rFonts w:ascii="Times New Roman" w:eastAsia="Times New Roman" w:hAnsi="Times New Roman" w:cs="Times New Roman"/>
          <w:bCs/>
          <w:lang w:val="sq-AL"/>
        </w:rPr>
        <w:tab/>
      </w:r>
      <w:r>
        <w:rPr>
          <w:rFonts w:ascii="Times New Roman" w:eastAsia="Times New Roman" w:hAnsi="Times New Roman" w:cs="Times New Roman"/>
          <w:bCs/>
          <w:lang w:val="sq-AL"/>
        </w:rPr>
        <w:tab/>
      </w:r>
      <w:r w:rsidRPr="000E1094">
        <w:rPr>
          <w:rFonts w:ascii="Times New Roman" w:eastAsia="Times New Roman" w:hAnsi="Times New Roman" w:cs="Times New Roman"/>
          <w:bCs/>
          <w:lang w:val="sq-AL"/>
        </w:rPr>
        <w:t>Komiteti Konsultativ për Barazinë Gjinore</w:t>
      </w:r>
    </w:p>
    <w:p w14:paraId="10B0D0DE" w14:textId="27328CF4" w:rsidR="0091091C" w:rsidRDefault="0091091C" w:rsidP="00632AFE">
      <w:pPr>
        <w:rPr>
          <w:rFonts w:ascii="Times New Roman" w:hAnsi="Times New Roman" w:cs="Times New Roman"/>
          <w:lang w:val="sq-AL"/>
        </w:rPr>
      </w:pPr>
      <w:r w:rsidRPr="00BA3E67">
        <w:rPr>
          <w:rFonts w:ascii="Times New Roman" w:hAnsi="Times New Roman" w:cs="Times New Roman"/>
          <w:lang w:val="sq-AL"/>
        </w:rPr>
        <w:t>KPF</w:t>
      </w:r>
      <w:r w:rsidRPr="00BA3E67">
        <w:rPr>
          <w:rFonts w:ascii="Times New Roman" w:hAnsi="Times New Roman" w:cs="Times New Roman"/>
          <w:lang w:val="sq-AL"/>
        </w:rPr>
        <w:tab/>
      </w:r>
      <w:r w:rsidRPr="00BA3E67">
        <w:rPr>
          <w:rFonts w:ascii="Times New Roman" w:hAnsi="Times New Roman" w:cs="Times New Roman"/>
          <w:lang w:val="sq-AL"/>
        </w:rPr>
        <w:tab/>
        <w:t>Komiteti p</w:t>
      </w:r>
      <w:r w:rsidR="009928E9" w:rsidRPr="00BA3E67">
        <w:rPr>
          <w:rFonts w:ascii="Times New Roman" w:hAnsi="Times New Roman" w:cs="Times New Roman"/>
          <w:lang w:val="sq-AL"/>
        </w:rPr>
        <w:t>ë</w:t>
      </w:r>
      <w:r w:rsidRPr="00BA3E67">
        <w:rPr>
          <w:rFonts w:ascii="Times New Roman" w:hAnsi="Times New Roman" w:cs="Times New Roman"/>
          <w:lang w:val="sq-AL"/>
        </w:rPr>
        <w:t>r Politik</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dhe Financa </w:t>
      </w:r>
    </w:p>
    <w:p w14:paraId="59562C54" w14:textId="0C64A7BC" w:rsidR="001607DF" w:rsidRDefault="001607DF" w:rsidP="00632AFE">
      <w:pPr>
        <w:rPr>
          <w:rFonts w:ascii="Times New Roman" w:hAnsi="Times New Roman" w:cs="Times New Roman"/>
          <w:lang w:val="sq-AL"/>
        </w:rPr>
      </w:pPr>
      <w:r>
        <w:rPr>
          <w:rFonts w:ascii="Times New Roman" w:hAnsi="Times New Roman" w:cs="Times New Roman"/>
          <w:lang w:val="sq-AL"/>
        </w:rPr>
        <w:t>KPSH</w:t>
      </w:r>
      <w:r>
        <w:rPr>
          <w:rFonts w:ascii="Times New Roman" w:hAnsi="Times New Roman" w:cs="Times New Roman"/>
          <w:lang w:val="sq-AL"/>
        </w:rPr>
        <w:tab/>
      </w:r>
      <w:r>
        <w:rPr>
          <w:rFonts w:ascii="Times New Roman" w:hAnsi="Times New Roman" w:cs="Times New Roman"/>
          <w:lang w:val="sq-AL"/>
        </w:rPr>
        <w:tab/>
      </w:r>
      <w:r w:rsidRPr="001607DF">
        <w:rPr>
          <w:rFonts w:ascii="Times New Roman" w:hAnsi="Times New Roman" w:cs="Times New Roman"/>
          <w:lang w:val="sq-AL"/>
        </w:rPr>
        <w:t xml:space="preserve">Kujdesi Parësor </w:t>
      </w:r>
      <w:proofErr w:type="spellStart"/>
      <w:r w:rsidRPr="001607DF">
        <w:rPr>
          <w:rFonts w:ascii="Times New Roman" w:hAnsi="Times New Roman" w:cs="Times New Roman"/>
          <w:lang w:val="sq-AL"/>
        </w:rPr>
        <w:t>Shendetësor</w:t>
      </w:r>
      <w:proofErr w:type="spellEnd"/>
    </w:p>
    <w:p w14:paraId="3F9A114A" w14:textId="29D65449" w:rsidR="00077A5A" w:rsidRPr="00BA3E67" w:rsidRDefault="00077A5A" w:rsidP="00632AFE">
      <w:pPr>
        <w:rPr>
          <w:rFonts w:ascii="Times New Roman" w:hAnsi="Times New Roman" w:cs="Times New Roman"/>
          <w:lang w:val="sq-AL"/>
        </w:rPr>
      </w:pPr>
      <w:r>
        <w:rPr>
          <w:rFonts w:ascii="Times New Roman" w:hAnsi="Times New Roman" w:cs="Times New Roman"/>
          <w:lang w:val="sq-AL"/>
        </w:rPr>
        <w:t>NJMBNJ</w:t>
      </w:r>
      <w:r>
        <w:rPr>
          <w:rFonts w:ascii="Times New Roman" w:hAnsi="Times New Roman" w:cs="Times New Roman"/>
          <w:lang w:val="sq-AL"/>
        </w:rPr>
        <w:tab/>
      </w:r>
      <w:r w:rsidRPr="00077A5A">
        <w:rPr>
          <w:rFonts w:ascii="Times New Roman" w:hAnsi="Times New Roman" w:cs="Times New Roman"/>
          <w:lang w:val="sq-AL"/>
        </w:rPr>
        <w:t>Njësia për Menaxhimin e Burimeve Njerëzore</w:t>
      </w:r>
    </w:p>
    <w:p w14:paraId="005932D9" w14:textId="180B5B5D" w:rsidR="0091091C" w:rsidRDefault="0091091C" w:rsidP="00632AFE">
      <w:pPr>
        <w:rPr>
          <w:rFonts w:ascii="Times New Roman" w:eastAsia="Times New Roman" w:hAnsi="Times New Roman" w:cs="Times New Roman"/>
          <w:bCs/>
          <w:lang w:val="sq-AL"/>
        </w:rPr>
      </w:pPr>
      <w:r w:rsidRPr="00BA3E67">
        <w:rPr>
          <w:rFonts w:ascii="Times New Roman" w:hAnsi="Times New Roman" w:cs="Times New Roman"/>
          <w:lang w:val="sq-AL"/>
        </w:rPr>
        <w:t>OJQ</w:t>
      </w:r>
      <w:r w:rsidRPr="00BA3E67">
        <w:rPr>
          <w:rFonts w:ascii="Times New Roman" w:hAnsi="Times New Roman" w:cs="Times New Roman"/>
          <w:lang w:val="sq-AL"/>
        </w:rPr>
        <w:tab/>
      </w:r>
      <w:r w:rsidRPr="00BA3E67">
        <w:rPr>
          <w:rFonts w:ascii="Times New Roman" w:hAnsi="Times New Roman" w:cs="Times New Roman"/>
          <w:lang w:val="sq-AL"/>
        </w:rPr>
        <w:tab/>
      </w:r>
      <w:r w:rsidRPr="00BA3E67">
        <w:rPr>
          <w:rFonts w:ascii="Times New Roman" w:eastAsia="Times New Roman" w:hAnsi="Times New Roman" w:cs="Times New Roman"/>
          <w:bCs/>
          <w:lang w:val="sq-AL"/>
        </w:rPr>
        <w:t>Organizat</w:t>
      </w:r>
      <w:r w:rsidR="009928E9" w:rsidRPr="00BA3E67">
        <w:rPr>
          <w:rFonts w:ascii="Times New Roman" w:eastAsia="Times New Roman" w:hAnsi="Times New Roman" w:cs="Times New Roman"/>
          <w:bCs/>
          <w:lang w:val="sq-AL"/>
        </w:rPr>
        <w:t>ë</w:t>
      </w:r>
      <w:r w:rsidRPr="00BA3E67">
        <w:rPr>
          <w:rFonts w:ascii="Times New Roman" w:eastAsia="Times New Roman" w:hAnsi="Times New Roman" w:cs="Times New Roman"/>
          <w:bCs/>
          <w:lang w:val="sq-AL"/>
        </w:rPr>
        <w:t xml:space="preserve"> Jo-Qeveritare</w:t>
      </w:r>
    </w:p>
    <w:p w14:paraId="06BCCD9D" w14:textId="74FF2E0A" w:rsidR="00795A23" w:rsidRPr="00BA3E67" w:rsidRDefault="00795A23" w:rsidP="00632AFE">
      <w:pPr>
        <w:rPr>
          <w:rFonts w:ascii="Times New Roman" w:eastAsia="Times New Roman" w:hAnsi="Times New Roman" w:cs="Times New Roman"/>
          <w:bCs/>
          <w:lang w:val="sq-AL"/>
        </w:rPr>
      </w:pPr>
      <w:r>
        <w:rPr>
          <w:rFonts w:ascii="Times New Roman" w:eastAsia="Times New Roman" w:hAnsi="Times New Roman" w:cs="Times New Roman"/>
          <w:bCs/>
          <w:lang w:val="sq-AL"/>
        </w:rPr>
        <w:t>ON</w:t>
      </w:r>
      <w:r>
        <w:rPr>
          <w:rFonts w:ascii="Times New Roman" w:eastAsia="Times New Roman" w:hAnsi="Times New Roman" w:cs="Times New Roman"/>
          <w:bCs/>
          <w:lang w:val="sq-AL"/>
        </w:rPr>
        <w:tab/>
      </w:r>
      <w:r>
        <w:rPr>
          <w:rFonts w:ascii="Times New Roman" w:eastAsia="Times New Roman" w:hAnsi="Times New Roman" w:cs="Times New Roman"/>
          <w:bCs/>
          <w:lang w:val="sq-AL"/>
        </w:rPr>
        <w:tab/>
      </w:r>
      <w:r w:rsidRPr="00795A23">
        <w:rPr>
          <w:rFonts w:ascii="Times New Roman" w:eastAsia="Times New Roman" w:hAnsi="Times New Roman" w:cs="Times New Roman"/>
          <w:bCs/>
          <w:lang w:val="sq-AL"/>
        </w:rPr>
        <w:t>Organizatat Ndërkombëtare</w:t>
      </w:r>
    </w:p>
    <w:p w14:paraId="377AE4B3" w14:textId="75650679" w:rsidR="00486109" w:rsidRPr="00BA3E67" w:rsidRDefault="00486109" w:rsidP="00632AFE">
      <w:pPr>
        <w:rPr>
          <w:rFonts w:ascii="Times New Roman" w:hAnsi="Times New Roman" w:cs="Times New Roman"/>
          <w:lang w:val="sq-AL"/>
        </w:rPr>
      </w:pPr>
      <w:r w:rsidRPr="00BA3E67">
        <w:rPr>
          <w:rFonts w:ascii="Times New Roman" w:eastAsia="Times New Roman" w:hAnsi="Times New Roman" w:cs="Times New Roman"/>
          <w:bCs/>
          <w:lang w:val="sq-AL"/>
        </w:rPr>
        <w:t>PKBGJ</w:t>
      </w:r>
      <w:r w:rsidRPr="00BA3E67">
        <w:rPr>
          <w:rFonts w:ascii="Times New Roman" w:eastAsia="Times New Roman" w:hAnsi="Times New Roman" w:cs="Times New Roman"/>
          <w:bCs/>
          <w:lang w:val="sq-AL"/>
        </w:rPr>
        <w:tab/>
      </w:r>
      <w:r w:rsidRPr="00BA3E67">
        <w:rPr>
          <w:rFonts w:ascii="Times New Roman" w:eastAsia="Times New Roman" w:hAnsi="Times New Roman" w:cs="Times New Roman"/>
          <w:bCs/>
          <w:lang w:val="sq-AL"/>
        </w:rPr>
        <w:tab/>
        <w:t>Programi i Kosovës për Barazinë Gjinore</w:t>
      </w:r>
    </w:p>
    <w:p w14:paraId="4E280F72" w14:textId="6095B68B" w:rsidR="00217CD8" w:rsidRDefault="00217CD8" w:rsidP="00632AFE">
      <w:pPr>
        <w:rPr>
          <w:rFonts w:ascii="Times New Roman" w:hAnsi="Times New Roman" w:cs="Times New Roman"/>
          <w:lang w:val="sq-AL"/>
        </w:rPr>
      </w:pPr>
      <w:r w:rsidRPr="00BA3E67">
        <w:rPr>
          <w:rFonts w:ascii="Times New Roman" w:hAnsi="Times New Roman" w:cs="Times New Roman"/>
          <w:lang w:val="sq-AL"/>
        </w:rPr>
        <w:t>P</w:t>
      </w:r>
      <w:r w:rsidR="0091091C" w:rsidRPr="00BA3E67">
        <w:rPr>
          <w:rFonts w:ascii="Times New Roman" w:hAnsi="Times New Roman" w:cs="Times New Roman"/>
          <w:lang w:val="sq-AL"/>
        </w:rPr>
        <w:t>L</w:t>
      </w:r>
      <w:r w:rsidRPr="00BA3E67">
        <w:rPr>
          <w:rFonts w:ascii="Times New Roman" w:hAnsi="Times New Roman" w:cs="Times New Roman"/>
          <w:lang w:val="sq-AL"/>
        </w:rPr>
        <w:t>VBGJ</w:t>
      </w:r>
      <w:r w:rsidRPr="00BA3E67">
        <w:rPr>
          <w:rFonts w:ascii="Times New Roman" w:hAnsi="Times New Roman" w:cs="Times New Roman"/>
          <w:lang w:val="sq-AL"/>
        </w:rPr>
        <w:tab/>
        <w:t xml:space="preserve">Plani </w:t>
      </w:r>
      <w:r w:rsidR="0091091C" w:rsidRPr="00BA3E67">
        <w:rPr>
          <w:rFonts w:ascii="Times New Roman" w:hAnsi="Times New Roman" w:cs="Times New Roman"/>
          <w:lang w:val="sq-AL"/>
        </w:rPr>
        <w:t>Lokal</w:t>
      </w:r>
      <w:r w:rsidRPr="00BA3E67">
        <w:rPr>
          <w:rFonts w:ascii="Times New Roman" w:hAnsi="Times New Roman" w:cs="Times New Roman"/>
          <w:lang w:val="sq-AL"/>
        </w:rPr>
        <w:t xml:space="preserve"> i Veprimit për Barazinë Gjinore</w:t>
      </w:r>
      <w:bookmarkEnd w:id="9"/>
    </w:p>
    <w:p w14:paraId="6A88E4E9" w14:textId="0F00909E" w:rsidR="001F16BE" w:rsidRPr="00BA3E67" w:rsidRDefault="001F16BE" w:rsidP="00632AFE">
      <w:pPr>
        <w:rPr>
          <w:rFonts w:ascii="Times New Roman" w:hAnsi="Times New Roman" w:cs="Times New Roman"/>
          <w:lang w:val="sq-AL"/>
        </w:rPr>
      </w:pPr>
      <w:r>
        <w:rPr>
          <w:rFonts w:ascii="Times New Roman" w:hAnsi="Times New Roman" w:cs="Times New Roman"/>
          <w:lang w:val="sq-AL"/>
        </w:rPr>
        <w:t>QAP</w:t>
      </w:r>
      <w:r>
        <w:rPr>
          <w:rFonts w:ascii="Times New Roman" w:hAnsi="Times New Roman" w:cs="Times New Roman"/>
          <w:lang w:val="sq-AL"/>
        </w:rPr>
        <w:tab/>
      </w:r>
      <w:r>
        <w:rPr>
          <w:rFonts w:ascii="Times New Roman" w:hAnsi="Times New Roman" w:cs="Times New Roman"/>
          <w:lang w:val="sq-AL"/>
        </w:rPr>
        <w:tab/>
      </w:r>
      <w:r w:rsidRPr="001F16BE">
        <w:rPr>
          <w:rFonts w:ascii="Times New Roman" w:hAnsi="Times New Roman" w:cs="Times New Roman"/>
          <w:lang w:val="sq-AL"/>
        </w:rPr>
        <w:t>Qendra për Aftësim Profesional</w:t>
      </w:r>
    </w:p>
    <w:p w14:paraId="79FEF7F9" w14:textId="060BD365" w:rsidR="002B67D9" w:rsidRDefault="002B67D9" w:rsidP="00486109">
      <w:pPr>
        <w:rPr>
          <w:rFonts w:ascii="Times New Roman" w:eastAsia="Times New Roman" w:hAnsi="Times New Roman" w:cs="Times New Roman"/>
          <w:color w:val="404040" w:themeColor="text1" w:themeTint="BF"/>
          <w:lang w:val="sq-AL"/>
        </w:rPr>
      </w:pPr>
      <w:bookmarkStart w:id="10" w:name="_Toc116184140"/>
      <w:r w:rsidRPr="002B67D9">
        <w:rPr>
          <w:rFonts w:ascii="Times New Roman" w:eastAsia="Times New Roman" w:hAnsi="Times New Roman" w:cs="Times New Roman"/>
          <w:color w:val="404040" w:themeColor="text1" w:themeTint="BF"/>
          <w:lang w:val="sq-AL"/>
        </w:rPr>
        <w:t>QKMF</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t>Qendra Kryesore e Mjekësisë Familjare</w:t>
      </w:r>
    </w:p>
    <w:p w14:paraId="56298DCB" w14:textId="6A4BD388" w:rsidR="00486109" w:rsidRDefault="00486109" w:rsidP="00486109">
      <w:pPr>
        <w:rPr>
          <w:rFonts w:ascii="Times New Roman" w:eastAsia="Times New Roman" w:hAnsi="Times New Roman" w:cs="Times New Roman"/>
          <w:color w:val="404040" w:themeColor="text1" w:themeTint="BF"/>
          <w:lang w:val="sq-AL"/>
        </w:rPr>
      </w:pPr>
      <w:r w:rsidRPr="00BA3E67">
        <w:rPr>
          <w:rFonts w:ascii="Times New Roman" w:eastAsia="Times New Roman" w:hAnsi="Times New Roman" w:cs="Times New Roman"/>
          <w:color w:val="404040" w:themeColor="text1" w:themeTint="BF"/>
          <w:lang w:val="sq-AL"/>
        </w:rPr>
        <w:t>SDG</w:t>
      </w:r>
      <w:r w:rsidRPr="00BA3E67">
        <w:rPr>
          <w:rFonts w:ascii="Times New Roman" w:eastAsia="Times New Roman" w:hAnsi="Times New Roman" w:cs="Times New Roman"/>
          <w:color w:val="404040" w:themeColor="text1" w:themeTint="BF"/>
          <w:lang w:val="sq-AL"/>
        </w:rPr>
        <w:tab/>
      </w:r>
      <w:r w:rsidRPr="00BA3E67">
        <w:rPr>
          <w:rFonts w:ascii="Times New Roman" w:eastAsia="Times New Roman" w:hAnsi="Times New Roman" w:cs="Times New Roman"/>
          <w:color w:val="404040" w:themeColor="text1" w:themeTint="BF"/>
          <w:lang w:val="sq-AL"/>
        </w:rPr>
        <w:tab/>
        <w:t>Objektiv i Zhvillimit të Qëndrueshëm</w:t>
      </w:r>
    </w:p>
    <w:p w14:paraId="30A9B4DC" w14:textId="7A2CAF63" w:rsidR="00AE2CDE" w:rsidRDefault="00AE2CDE" w:rsidP="00486109">
      <w:pPr>
        <w:rPr>
          <w:rFonts w:ascii="Times New Roman" w:eastAsia="Times New Roman" w:hAnsi="Times New Roman" w:cs="Times New Roman"/>
          <w:bCs/>
          <w:lang w:val="sq-AL"/>
        </w:rPr>
      </w:pPr>
      <w:r w:rsidRPr="00AE2CDE">
        <w:rPr>
          <w:rFonts w:ascii="Times New Roman" w:eastAsia="Times New Roman" w:hAnsi="Times New Roman" w:cs="Times New Roman"/>
          <w:bCs/>
          <w:lang w:val="sq-AL"/>
        </w:rPr>
        <w:t>SDNJBGJ</w:t>
      </w:r>
      <w:r w:rsidRPr="00AE2CDE">
        <w:rPr>
          <w:rFonts w:ascii="Times New Roman" w:eastAsia="Times New Roman" w:hAnsi="Times New Roman" w:cs="Times New Roman"/>
          <w:bCs/>
          <w:lang w:val="sq-AL"/>
        </w:rPr>
        <w:tab/>
        <w:t>Sektori për të Drejta të  Njeriut dhe Barazi Gjinore</w:t>
      </w:r>
    </w:p>
    <w:p w14:paraId="1F515982" w14:textId="727B0A43" w:rsidR="00F94E21" w:rsidRDefault="00F94E21" w:rsidP="00486109">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SKK</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r>
      <w:r w:rsidRPr="00F94E21">
        <w:rPr>
          <w:rFonts w:ascii="Times New Roman" w:eastAsia="Times New Roman" w:hAnsi="Times New Roman" w:cs="Times New Roman"/>
          <w:color w:val="404040" w:themeColor="text1" w:themeTint="BF"/>
          <w:lang w:val="sq-AL"/>
        </w:rPr>
        <w:t>Sektori për Komunitete dhe Kthim</w:t>
      </w:r>
    </w:p>
    <w:p w14:paraId="7545A3D9" w14:textId="3BED5A1F" w:rsidR="00586FF5" w:rsidRPr="00AE2CDE" w:rsidRDefault="00586FF5" w:rsidP="00486109">
      <w:pPr>
        <w:rPr>
          <w:rFonts w:ascii="Times New Roman" w:eastAsia="Times New Roman" w:hAnsi="Times New Roman" w:cs="Times New Roman"/>
          <w:color w:val="404040" w:themeColor="text1" w:themeTint="BF"/>
          <w:lang w:val="sq-AL"/>
        </w:rPr>
      </w:pPr>
      <w:r>
        <w:rPr>
          <w:rFonts w:ascii="Times New Roman" w:eastAsia="Times New Roman" w:hAnsi="Times New Roman" w:cs="Times New Roman"/>
          <w:color w:val="404040" w:themeColor="text1" w:themeTint="BF"/>
          <w:lang w:val="sq-AL"/>
        </w:rPr>
        <w:t>SRIB</w:t>
      </w:r>
      <w:r>
        <w:rPr>
          <w:rFonts w:ascii="Times New Roman" w:eastAsia="Times New Roman" w:hAnsi="Times New Roman" w:cs="Times New Roman"/>
          <w:color w:val="404040" w:themeColor="text1" w:themeTint="BF"/>
          <w:lang w:val="sq-AL"/>
        </w:rPr>
        <w:tab/>
      </w:r>
      <w:r>
        <w:rPr>
          <w:rFonts w:ascii="Times New Roman" w:eastAsia="Times New Roman" w:hAnsi="Times New Roman" w:cs="Times New Roman"/>
          <w:color w:val="404040" w:themeColor="text1" w:themeTint="BF"/>
          <w:lang w:val="sq-AL"/>
        </w:rPr>
        <w:tab/>
      </w:r>
      <w:r w:rsidRPr="00586FF5">
        <w:rPr>
          <w:rFonts w:ascii="Times New Roman" w:eastAsia="Times New Roman" w:hAnsi="Times New Roman" w:cs="Times New Roman"/>
          <w:color w:val="404040" w:themeColor="text1" w:themeTint="BF"/>
          <w:lang w:val="sq-AL"/>
        </w:rPr>
        <w:t>Sektori për Raportim, Informim dhe Bashkëpunim</w:t>
      </w:r>
    </w:p>
    <w:p w14:paraId="6F07FF2B" w14:textId="3E572A11" w:rsidR="0091091C" w:rsidRDefault="0091091C" w:rsidP="0091091C">
      <w:pPr>
        <w:rPr>
          <w:rFonts w:ascii="Times New Roman" w:hAnsi="Times New Roman" w:cs="Times New Roman"/>
          <w:lang w:val="sq-AL"/>
        </w:rPr>
      </w:pPr>
      <w:r w:rsidRPr="00BA3E67">
        <w:rPr>
          <w:rFonts w:ascii="Times New Roman" w:hAnsi="Times New Roman" w:cs="Times New Roman"/>
          <w:lang w:val="sq-AL"/>
        </w:rPr>
        <w:t>ZBGJ</w:t>
      </w:r>
      <w:r w:rsidRPr="00BA3E67">
        <w:rPr>
          <w:rFonts w:ascii="Times New Roman" w:hAnsi="Times New Roman" w:cs="Times New Roman"/>
          <w:lang w:val="sq-AL"/>
        </w:rPr>
        <w:tab/>
      </w:r>
      <w:r w:rsidRPr="00BA3E67">
        <w:rPr>
          <w:rFonts w:ascii="Times New Roman" w:hAnsi="Times New Roman" w:cs="Times New Roman"/>
          <w:lang w:val="sq-AL"/>
        </w:rPr>
        <w:tab/>
        <w:t>Zyrtare/Zyrtar p</w:t>
      </w:r>
      <w:r w:rsidR="009928E9" w:rsidRPr="00BA3E67">
        <w:rPr>
          <w:rFonts w:ascii="Times New Roman" w:hAnsi="Times New Roman" w:cs="Times New Roman"/>
          <w:lang w:val="sq-AL"/>
        </w:rPr>
        <w:t>ë</w:t>
      </w:r>
      <w:r w:rsidRPr="00BA3E67">
        <w:rPr>
          <w:rFonts w:ascii="Times New Roman" w:hAnsi="Times New Roman" w:cs="Times New Roman"/>
          <w:lang w:val="sq-AL"/>
        </w:rPr>
        <w:t>r Barazinë Gjinore</w:t>
      </w:r>
      <w:bookmarkEnd w:id="10"/>
    </w:p>
    <w:p w14:paraId="30F5A0AC" w14:textId="29A0912C" w:rsidR="009F7A1F" w:rsidRDefault="009F7A1F" w:rsidP="0091091C">
      <w:pPr>
        <w:rPr>
          <w:rFonts w:ascii="Times New Roman" w:hAnsi="Times New Roman" w:cs="Times New Roman"/>
          <w:lang w:val="sq-AL"/>
        </w:rPr>
      </w:pPr>
      <w:r>
        <w:rPr>
          <w:rFonts w:ascii="Times New Roman" w:hAnsi="Times New Roman" w:cs="Times New Roman"/>
          <w:lang w:val="sq-AL"/>
        </w:rPr>
        <w:t>ZBNJ</w:t>
      </w:r>
      <w:r>
        <w:rPr>
          <w:rFonts w:ascii="Times New Roman" w:hAnsi="Times New Roman" w:cs="Times New Roman"/>
          <w:lang w:val="sq-AL"/>
        </w:rPr>
        <w:tab/>
      </w:r>
      <w:r>
        <w:rPr>
          <w:rFonts w:ascii="Times New Roman" w:hAnsi="Times New Roman" w:cs="Times New Roman"/>
          <w:lang w:val="sq-AL"/>
        </w:rPr>
        <w:tab/>
      </w:r>
      <w:r w:rsidRPr="009F7A1F">
        <w:rPr>
          <w:rFonts w:ascii="Times New Roman" w:hAnsi="Times New Roman" w:cs="Times New Roman"/>
          <w:lang w:val="sq-AL"/>
        </w:rPr>
        <w:t>Zyra për Burime Njerëzore</w:t>
      </w:r>
    </w:p>
    <w:p w14:paraId="0FEE2139" w14:textId="0DF729DF" w:rsidR="00775445" w:rsidRPr="00BA3E67" w:rsidRDefault="00775445" w:rsidP="0091091C">
      <w:pPr>
        <w:rPr>
          <w:rFonts w:ascii="Times New Roman" w:hAnsi="Times New Roman" w:cs="Times New Roman"/>
          <w:lang w:val="sq-AL"/>
        </w:rPr>
      </w:pPr>
      <w:r>
        <w:rPr>
          <w:rFonts w:ascii="Times New Roman" w:hAnsi="Times New Roman" w:cs="Times New Roman"/>
          <w:lang w:val="sq-AL"/>
        </w:rPr>
        <w:t>ZI</w:t>
      </w:r>
      <w:r>
        <w:rPr>
          <w:rFonts w:ascii="Times New Roman" w:hAnsi="Times New Roman" w:cs="Times New Roman"/>
          <w:lang w:val="sq-AL"/>
        </w:rPr>
        <w:tab/>
      </w:r>
      <w:r>
        <w:rPr>
          <w:rFonts w:ascii="Times New Roman" w:hAnsi="Times New Roman" w:cs="Times New Roman"/>
          <w:lang w:val="sq-AL"/>
        </w:rPr>
        <w:tab/>
      </w:r>
      <w:r w:rsidRPr="00775445">
        <w:rPr>
          <w:rFonts w:ascii="Times New Roman" w:hAnsi="Times New Roman" w:cs="Times New Roman"/>
          <w:lang w:val="sq-AL"/>
        </w:rPr>
        <w:t>Zyra për Informim</w:t>
      </w:r>
    </w:p>
    <w:p w14:paraId="3D4A5352" w14:textId="77777777" w:rsidR="0091091C" w:rsidRPr="00BA3E67" w:rsidRDefault="0091091C" w:rsidP="0091091C">
      <w:pPr>
        <w:rPr>
          <w:rFonts w:ascii="Times New Roman" w:hAnsi="Times New Roman" w:cs="Times New Roman"/>
          <w:bCs/>
          <w:lang w:val="sq-AL"/>
        </w:rPr>
      </w:pPr>
    </w:p>
    <w:p w14:paraId="72B57512" w14:textId="77777777" w:rsidR="0091091C" w:rsidRPr="00BA3E67" w:rsidRDefault="0091091C" w:rsidP="00632AFE">
      <w:pPr>
        <w:rPr>
          <w:rFonts w:ascii="Times New Roman" w:hAnsi="Times New Roman" w:cs="Times New Roman"/>
          <w:bCs/>
          <w:lang w:val="sq-AL"/>
        </w:rPr>
      </w:pPr>
    </w:p>
    <w:p w14:paraId="310FCF8B" w14:textId="77777777" w:rsidR="00F72EE3" w:rsidRPr="00BA3E67" w:rsidRDefault="00F72EE3" w:rsidP="000B7688">
      <w:pPr>
        <w:pStyle w:val="Heading1"/>
        <w:rPr>
          <w:rFonts w:ascii="Times New Roman" w:hAnsi="Times New Roman" w:cs="Times New Roman"/>
          <w:b/>
          <w:bCs w:val="0"/>
          <w:szCs w:val="24"/>
          <w:lang w:val="sq-AL"/>
        </w:rPr>
      </w:pPr>
      <w:r w:rsidRPr="00BA3E67">
        <w:rPr>
          <w:rFonts w:ascii="Times New Roman" w:hAnsi="Times New Roman" w:cs="Times New Roman"/>
          <w:lang w:val="sq-AL"/>
        </w:rPr>
        <w:br w:type="page"/>
      </w:r>
      <w:bookmarkStart w:id="11" w:name="_Toc45226952"/>
      <w:bookmarkStart w:id="12" w:name="_Toc153134095"/>
      <w:r w:rsidR="00F62FF1" w:rsidRPr="00C25B35">
        <w:rPr>
          <w:rFonts w:ascii="Times New Roman" w:hAnsi="Times New Roman" w:cs="Times New Roman"/>
          <w:b/>
          <w:color w:val="C00000"/>
          <w:szCs w:val="24"/>
          <w:lang w:val="sq-AL"/>
        </w:rPr>
        <w:lastRenderedPageBreak/>
        <w:t xml:space="preserve">I. </w:t>
      </w:r>
      <w:r w:rsidR="00CA1817" w:rsidRPr="00C25B35">
        <w:rPr>
          <w:rFonts w:ascii="Times New Roman" w:hAnsi="Times New Roman" w:cs="Times New Roman"/>
          <w:b/>
          <w:color w:val="C00000"/>
          <w:szCs w:val="24"/>
          <w:lang w:val="sq-AL"/>
        </w:rPr>
        <w:tab/>
      </w:r>
      <w:r w:rsidR="00F62FF1" w:rsidRPr="00C25B35">
        <w:rPr>
          <w:rFonts w:ascii="Times New Roman" w:hAnsi="Times New Roman" w:cs="Times New Roman"/>
          <w:b/>
          <w:color w:val="C00000"/>
          <w:szCs w:val="24"/>
          <w:lang w:val="sq-AL"/>
        </w:rPr>
        <w:t>H</w:t>
      </w:r>
      <w:r w:rsidRPr="00C25B35">
        <w:rPr>
          <w:rFonts w:ascii="Times New Roman" w:hAnsi="Times New Roman" w:cs="Times New Roman"/>
          <w:b/>
          <w:color w:val="C00000"/>
          <w:szCs w:val="24"/>
          <w:lang w:val="sq-AL"/>
        </w:rPr>
        <w:t>YRJE</w:t>
      </w:r>
      <w:bookmarkEnd w:id="11"/>
      <w:bookmarkEnd w:id="12"/>
    </w:p>
    <w:p w14:paraId="1E543D20" w14:textId="77777777" w:rsidR="00486109" w:rsidRPr="00BA3E67" w:rsidRDefault="00413E33" w:rsidP="00486109">
      <w:pPr>
        <w:rPr>
          <w:rFonts w:ascii="Times New Roman" w:hAnsi="Times New Roman" w:cs="Times New Roman"/>
          <w:lang w:val="sq-AL"/>
        </w:rPr>
      </w:pPr>
      <w:bookmarkStart w:id="13" w:name="_Toc97891592"/>
      <w:bookmarkStart w:id="14" w:name="_Toc46212800"/>
      <w:bookmarkStart w:id="15" w:name="_Toc46734801"/>
      <w:r w:rsidRPr="00BA3E67">
        <w:rPr>
          <w:rFonts w:ascii="Times New Roman" w:hAnsi="Times New Roman" w:cs="Times New Roman"/>
          <w:lang w:val="sq-AL"/>
        </w:rPr>
        <w:t xml:space="preserve">Plani </w:t>
      </w:r>
      <w:r w:rsidR="00486109" w:rsidRPr="00BA3E67">
        <w:rPr>
          <w:rFonts w:ascii="Times New Roman" w:hAnsi="Times New Roman" w:cs="Times New Roman"/>
          <w:lang w:val="sq-AL"/>
        </w:rPr>
        <w:t>Lokal</w:t>
      </w:r>
      <w:r w:rsidRPr="00BA3E67">
        <w:rPr>
          <w:rFonts w:ascii="Times New Roman" w:hAnsi="Times New Roman" w:cs="Times New Roman"/>
          <w:lang w:val="sq-AL"/>
        </w:rPr>
        <w:t xml:space="preserve"> i Veprimit për Barazinë Gjinore (P</w:t>
      </w:r>
      <w:r w:rsidR="00486109" w:rsidRPr="00BA3E67">
        <w:rPr>
          <w:rFonts w:ascii="Times New Roman" w:hAnsi="Times New Roman" w:cs="Times New Roman"/>
          <w:lang w:val="sq-AL"/>
        </w:rPr>
        <w:t>L</w:t>
      </w:r>
      <w:r w:rsidRPr="00BA3E67">
        <w:rPr>
          <w:rFonts w:ascii="Times New Roman" w:hAnsi="Times New Roman" w:cs="Times New Roman"/>
          <w:lang w:val="sq-AL"/>
        </w:rPr>
        <w:t xml:space="preserve">VBGJ) </w:t>
      </w:r>
      <w:r w:rsidR="00486109" w:rsidRPr="00BA3E67">
        <w:rPr>
          <w:rFonts w:ascii="Times New Roman" w:hAnsi="Times New Roman" w:cs="Times New Roman"/>
          <w:lang w:val="sq-AL"/>
        </w:rPr>
        <w:t>2024 - 2026</w:t>
      </w:r>
      <w:r w:rsidRPr="00BA3E67">
        <w:rPr>
          <w:rFonts w:ascii="Times New Roman" w:hAnsi="Times New Roman" w:cs="Times New Roman"/>
          <w:lang w:val="sq-AL"/>
        </w:rPr>
        <w:t xml:space="preserve"> u përgatit nga </w:t>
      </w:r>
      <w:r w:rsidR="00486109" w:rsidRPr="00BA3E67">
        <w:rPr>
          <w:rFonts w:ascii="Times New Roman" w:hAnsi="Times New Roman" w:cs="Times New Roman"/>
          <w:lang w:val="sq-AL"/>
        </w:rPr>
        <w:t>Komuna Gj</w:t>
      </w:r>
      <w:r w:rsidR="00270C15" w:rsidRPr="00BA3E67">
        <w:rPr>
          <w:rFonts w:ascii="Times New Roman" w:hAnsi="Times New Roman" w:cs="Times New Roman"/>
          <w:lang w:val="sq-AL"/>
        </w:rPr>
        <w:t>akov</w:t>
      </w:r>
      <w:r w:rsidR="009928E9" w:rsidRPr="00BA3E67">
        <w:rPr>
          <w:rFonts w:ascii="Times New Roman" w:hAnsi="Times New Roman" w:cs="Times New Roman"/>
          <w:lang w:val="sq-AL"/>
        </w:rPr>
        <w:t>ë</w:t>
      </w:r>
      <w:r w:rsidRPr="00BA3E67">
        <w:rPr>
          <w:rFonts w:ascii="Times New Roman" w:hAnsi="Times New Roman" w:cs="Times New Roman"/>
          <w:lang w:val="sq-AL"/>
        </w:rPr>
        <w:t>, si mjeti kryesor i zbatimit të angazhimeve publike për barazinë gjinore</w:t>
      </w:r>
      <w:r w:rsidR="008A5894" w:rsidRPr="00BA3E67">
        <w:rPr>
          <w:rFonts w:ascii="Times New Roman" w:hAnsi="Times New Roman" w:cs="Times New Roman"/>
          <w:lang w:val="sq-AL"/>
        </w:rPr>
        <w:t xml:space="preserve">. </w:t>
      </w:r>
      <w:r w:rsidR="00486109" w:rsidRPr="00BA3E67">
        <w:rPr>
          <w:rFonts w:ascii="Times New Roman" w:hAnsi="Times New Roman" w:cs="Times New Roman"/>
          <w:lang w:val="sq-AL"/>
        </w:rPr>
        <w:t>të reflektuara në:</w:t>
      </w:r>
    </w:p>
    <w:p w14:paraId="20B9B511" w14:textId="77777777" w:rsidR="00486109" w:rsidRPr="00BA3E67" w:rsidRDefault="00486109" w:rsidP="00486109">
      <w:pPr>
        <w:pStyle w:val="ListParagraph"/>
        <w:numPr>
          <w:ilvl w:val="0"/>
          <w:numId w:val="16"/>
        </w:numPr>
        <w:rPr>
          <w:rFonts w:ascii="Times New Roman" w:hAnsi="Times New Roman" w:cs="Times New Roman"/>
          <w:lang w:val="sq-AL"/>
        </w:rPr>
      </w:pPr>
      <w:r w:rsidRPr="00BA3E67">
        <w:rPr>
          <w:rFonts w:ascii="Times New Roman" w:hAnsi="Times New Roman" w:cs="Times New Roman"/>
          <w:lang w:val="sq-AL"/>
        </w:rPr>
        <w:t>Kushtetutën e Republikës së Kosovës.</w:t>
      </w:r>
    </w:p>
    <w:p w14:paraId="0F6408BF" w14:textId="77777777" w:rsidR="00486109" w:rsidRPr="00BA3E67" w:rsidRDefault="00486109" w:rsidP="00486109">
      <w:pPr>
        <w:pStyle w:val="ListParagraph"/>
        <w:numPr>
          <w:ilvl w:val="0"/>
          <w:numId w:val="16"/>
        </w:numPr>
        <w:rPr>
          <w:rFonts w:ascii="Times New Roman" w:hAnsi="Times New Roman" w:cs="Times New Roman"/>
          <w:lang w:val="sq-AL"/>
        </w:rPr>
      </w:pPr>
      <w:r w:rsidRPr="00BA3E67">
        <w:rPr>
          <w:rFonts w:ascii="Times New Roman" w:hAnsi="Times New Roman" w:cs="Times New Roman"/>
          <w:lang w:val="sq-AL"/>
        </w:rPr>
        <w:t>Instrumentet kryesore ndërkombëtare për barazinë gjinore dhe fuqizimin e grave, drejtpërsëdrejti të aplikueshme në legjislacionin e vendit.</w:t>
      </w:r>
    </w:p>
    <w:p w14:paraId="0BB04A60" w14:textId="3D7291BE" w:rsidR="00486109" w:rsidRPr="00BA3E67" w:rsidRDefault="00486109" w:rsidP="00486109">
      <w:pPr>
        <w:pStyle w:val="ListParagraph"/>
        <w:numPr>
          <w:ilvl w:val="0"/>
          <w:numId w:val="16"/>
        </w:numPr>
        <w:rPr>
          <w:rFonts w:ascii="Times New Roman" w:hAnsi="Times New Roman" w:cs="Times New Roman"/>
          <w:lang w:val="sq-AL"/>
        </w:rPr>
      </w:pPr>
      <w:r w:rsidRPr="00BA3E67">
        <w:rPr>
          <w:rFonts w:ascii="Times New Roman" w:hAnsi="Times New Roman" w:cs="Times New Roman"/>
          <w:lang w:val="sq-AL"/>
        </w:rPr>
        <w:t xml:space="preserve">Ligjin për Barazi Gjinore Nr. 05/L-020, si dhe tërësinë e ligjeve të vendit të fokusuara tek barazia, </w:t>
      </w:r>
      <w:proofErr w:type="spellStart"/>
      <w:r w:rsidRPr="00BA3E67">
        <w:rPr>
          <w:rFonts w:ascii="Times New Roman" w:hAnsi="Times New Roman" w:cs="Times New Roman"/>
          <w:lang w:val="sq-AL"/>
        </w:rPr>
        <w:t>mosdiskriminimi</w:t>
      </w:r>
      <w:proofErr w:type="spellEnd"/>
      <w:r w:rsidRPr="00BA3E67">
        <w:rPr>
          <w:rFonts w:ascii="Times New Roman" w:hAnsi="Times New Roman" w:cs="Times New Roman"/>
          <w:lang w:val="sq-AL"/>
        </w:rPr>
        <w:t xml:space="preserve"> dhe fuqizimi i grave. </w:t>
      </w:r>
    </w:p>
    <w:p w14:paraId="05220731" w14:textId="77777777" w:rsidR="00486109" w:rsidRPr="00BA3E67" w:rsidRDefault="00486109" w:rsidP="00486109">
      <w:pPr>
        <w:pStyle w:val="ListParagraph"/>
        <w:numPr>
          <w:ilvl w:val="0"/>
          <w:numId w:val="16"/>
        </w:numPr>
        <w:rPr>
          <w:rFonts w:ascii="Times New Roman" w:hAnsi="Times New Roman" w:cs="Times New Roman"/>
          <w:lang w:val="sq-AL"/>
        </w:rPr>
      </w:pPr>
      <w:r w:rsidRPr="00BA3E67">
        <w:rPr>
          <w:rFonts w:ascii="Times New Roman" w:hAnsi="Times New Roman" w:cs="Times New Roman"/>
          <w:lang w:val="sq-AL"/>
        </w:rPr>
        <w:t>Programin e Kosovës për Barazi Gjinore 2020 – 2024, si dhe tërësinë e kornizës zhvillimore vendore (programe e strategji) për promovimin e barazisë gjinore dhe fuqizimin e grave.</w:t>
      </w:r>
    </w:p>
    <w:p w14:paraId="6E35A7C8" w14:textId="77777777" w:rsidR="00486109" w:rsidRPr="00BA3E67" w:rsidRDefault="00486109" w:rsidP="00486109">
      <w:pPr>
        <w:pStyle w:val="ListParagraph"/>
        <w:numPr>
          <w:ilvl w:val="0"/>
          <w:numId w:val="16"/>
        </w:numPr>
        <w:rPr>
          <w:rFonts w:ascii="Times New Roman" w:hAnsi="Times New Roman" w:cs="Times New Roman"/>
          <w:b/>
          <w:lang w:val="sq-AL"/>
        </w:rPr>
      </w:pPr>
      <w:r w:rsidRPr="00BA3E67">
        <w:rPr>
          <w:rFonts w:ascii="Times New Roman" w:hAnsi="Times New Roman" w:cs="Times New Roman"/>
          <w:lang w:val="sq-AL"/>
        </w:rPr>
        <w:t xml:space="preserve">Instrumente dhe mjete të BE-së të fokusuara tek barazia gjinore, si pjesë e procesit të integrimit, veçanërisht ato që përmbajnë veprimet që duhet të ndërmerren në nivelin lokal – siç është edhe Karta Evropiane për Barazi të Grave dhe Burrave në Jetën Lokale, etj. </w:t>
      </w:r>
    </w:p>
    <w:p w14:paraId="39E78542" w14:textId="77777777" w:rsidR="00D96034" w:rsidRPr="00BA3E67" w:rsidRDefault="00486109" w:rsidP="00486109">
      <w:pPr>
        <w:rPr>
          <w:rFonts w:ascii="Times New Roman" w:hAnsi="Times New Roman" w:cs="Times New Roman"/>
          <w:b/>
          <w:lang w:val="sq-AL"/>
        </w:rPr>
      </w:pPr>
      <w:r w:rsidRPr="00BA3E67">
        <w:rPr>
          <w:rFonts w:ascii="Times New Roman" w:hAnsi="Times New Roman" w:cs="Times New Roman"/>
          <w:lang w:val="sq-AL"/>
        </w:rPr>
        <w:t>PLVBGJ u p</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rgatit </w:t>
      </w:r>
      <w:r w:rsidR="00413E33" w:rsidRPr="00BA3E67">
        <w:rPr>
          <w:rFonts w:ascii="Times New Roman" w:hAnsi="Times New Roman" w:cs="Times New Roman"/>
          <w:lang w:val="sq-AL"/>
        </w:rPr>
        <w:t xml:space="preserve">përmes një procesi ndërveprues dhe gjithëpërfshirës, në bashkëpunim dhe konsultim me institucionet publike </w:t>
      </w:r>
      <w:r w:rsidRPr="00BA3E67">
        <w:rPr>
          <w:rFonts w:ascii="Times New Roman" w:hAnsi="Times New Roman" w:cs="Times New Roman"/>
          <w:lang w:val="sq-AL"/>
        </w:rPr>
        <w:t>lokale</w:t>
      </w:r>
      <w:r w:rsidR="00413E33" w:rsidRPr="00BA3E67">
        <w:rPr>
          <w:rFonts w:ascii="Times New Roman" w:hAnsi="Times New Roman" w:cs="Times New Roman"/>
          <w:lang w:val="sq-AL"/>
        </w:rPr>
        <w:t xml:space="preserve">, organizatat e shoqërisë civile, </w:t>
      </w:r>
      <w:r w:rsidRPr="00BA3E67">
        <w:rPr>
          <w:rFonts w:ascii="Times New Roman" w:hAnsi="Times New Roman" w:cs="Times New Roman"/>
          <w:lang w:val="sq-AL"/>
        </w:rPr>
        <w:t xml:space="preserve">Grupin e Grave </w:t>
      </w:r>
      <w:proofErr w:type="spellStart"/>
      <w:r w:rsidRPr="00BA3E67">
        <w:rPr>
          <w:rFonts w:ascii="Times New Roman" w:hAnsi="Times New Roman" w:cs="Times New Roman"/>
          <w:lang w:val="sq-AL"/>
        </w:rPr>
        <w:t>Asambleiste</w:t>
      </w:r>
      <w:proofErr w:type="spellEnd"/>
      <w:r w:rsidRPr="00BA3E67">
        <w:rPr>
          <w:rFonts w:ascii="Times New Roman" w:hAnsi="Times New Roman" w:cs="Times New Roman"/>
          <w:lang w:val="sq-AL"/>
        </w:rPr>
        <w:t xml:space="preserve">, Kuvendin </w:t>
      </w:r>
      <w:r w:rsidR="00704A79" w:rsidRPr="00BA3E67">
        <w:rPr>
          <w:rFonts w:ascii="Times New Roman" w:hAnsi="Times New Roman" w:cs="Times New Roman"/>
          <w:lang w:val="sq-AL"/>
        </w:rPr>
        <w:t>K</w:t>
      </w:r>
      <w:r w:rsidRPr="00BA3E67">
        <w:rPr>
          <w:rFonts w:ascii="Times New Roman" w:hAnsi="Times New Roman" w:cs="Times New Roman"/>
          <w:lang w:val="sq-AL"/>
        </w:rPr>
        <w:t>omunal dhe me z</w:t>
      </w:r>
      <w:r w:rsidR="009928E9" w:rsidRPr="00BA3E67">
        <w:rPr>
          <w:rFonts w:ascii="Times New Roman" w:hAnsi="Times New Roman" w:cs="Times New Roman"/>
          <w:lang w:val="sq-AL"/>
        </w:rPr>
        <w:t>ë</w:t>
      </w:r>
      <w:r w:rsidRPr="00BA3E67">
        <w:rPr>
          <w:rFonts w:ascii="Times New Roman" w:hAnsi="Times New Roman" w:cs="Times New Roman"/>
          <w:lang w:val="sq-AL"/>
        </w:rPr>
        <w:t>rat e banoreve dhe banor</w:t>
      </w:r>
      <w:r w:rsidR="009928E9" w:rsidRPr="00BA3E67">
        <w:rPr>
          <w:rFonts w:ascii="Times New Roman" w:hAnsi="Times New Roman" w:cs="Times New Roman"/>
          <w:lang w:val="sq-AL"/>
        </w:rPr>
        <w:t>ë</w:t>
      </w:r>
      <w:r w:rsidRPr="00BA3E67">
        <w:rPr>
          <w:rFonts w:ascii="Times New Roman" w:hAnsi="Times New Roman" w:cs="Times New Roman"/>
          <w:lang w:val="sq-AL"/>
        </w:rPr>
        <w:t>ve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Komun</w:t>
      </w:r>
      <w:r w:rsidR="009928E9" w:rsidRPr="00BA3E67">
        <w:rPr>
          <w:rFonts w:ascii="Times New Roman" w:hAnsi="Times New Roman" w:cs="Times New Roman"/>
          <w:lang w:val="sq-AL"/>
        </w:rPr>
        <w:t>ë</w:t>
      </w:r>
      <w:r w:rsidRPr="00BA3E67">
        <w:rPr>
          <w:rFonts w:ascii="Times New Roman" w:hAnsi="Times New Roman" w:cs="Times New Roman"/>
          <w:lang w:val="sq-AL"/>
        </w:rPr>
        <w:t>s Gj</w:t>
      </w:r>
      <w:r w:rsidR="00704A79" w:rsidRPr="00BA3E67">
        <w:rPr>
          <w:rFonts w:ascii="Times New Roman" w:hAnsi="Times New Roman" w:cs="Times New Roman"/>
          <w:lang w:val="sq-AL"/>
        </w:rPr>
        <w:t>akov</w:t>
      </w:r>
      <w:r w:rsidR="009928E9" w:rsidRPr="00BA3E67">
        <w:rPr>
          <w:rFonts w:ascii="Times New Roman" w:hAnsi="Times New Roman" w:cs="Times New Roman"/>
          <w:lang w:val="sq-AL"/>
        </w:rPr>
        <w:t>ë</w:t>
      </w:r>
      <w:r w:rsidRPr="00BA3E67">
        <w:rPr>
          <w:rFonts w:ascii="Times New Roman" w:hAnsi="Times New Roman" w:cs="Times New Roman"/>
          <w:lang w:val="sq-AL"/>
        </w:rPr>
        <w: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cilat / cil</w:t>
      </w:r>
      <w:r w:rsidR="009928E9" w:rsidRPr="00BA3E67">
        <w:rPr>
          <w:rFonts w:ascii="Times New Roman" w:hAnsi="Times New Roman" w:cs="Times New Roman"/>
          <w:lang w:val="sq-AL"/>
        </w:rPr>
        <w:t>ë</w:t>
      </w:r>
      <w:r w:rsidRPr="00BA3E67">
        <w:rPr>
          <w:rFonts w:ascii="Times New Roman" w:hAnsi="Times New Roman" w:cs="Times New Roman"/>
          <w:lang w:val="sq-AL"/>
        </w:rPr>
        <w:t>t pat</w:t>
      </w:r>
      <w:r w:rsidR="009928E9" w:rsidRPr="00BA3E67">
        <w:rPr>
          <w:rFonts w:ascii="Times New Roman" w:hAnsi="Times New Roman" w:cs="Times New Roman"/>
          <w:lang w:val="sq-AL"/>
        </w:rPr>
        <w:t>ë</w:t>
      </w:r>
      <w:r w:rsidRPr="00BA3E67">
        <w:rPr>
          <w:rFonts w:ascii="Times New Roman" w:hAnsi="Times New Roman" w:cs="Times New Roman"/>
          <w:lang w:val="sq-AL"/>
        </w:rPr>
        <w:t>n mund</w:t>
      </w:r>
      <w:r w:rsidR="009928E9" w:rsidRPr="00BA3E67">
        <w:rPr>
          <w:rFonts w:ascii="Times New Roman" w:hAnsi="Times New Roman" w:cs="Times New Roman"/>
          <w:lang w:val="sq-AL"/>
        </w:rPr>
        <w:t>ë</w:t>
      </w:r>
      <w:r w:rsidRPr="00BA3E67">
        <w:rPr>
          <w:rFonts w:ascii="Times New Roman" w:hAnsi="Times New Roman" w:cs="Times New Roman"/>
          <w:lang w:val="sq-AL"/>
        </w:rPr>
        <w:t>si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njihen dhe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japin komentet e tyre mbi k</w:t>
      </w:r>
      <w:r w:rsidR="009928E9" w:rsidRPr="00BA3E67">
        <w:rPr>
          <w:rFonts w:ascii="Times New Roman" w:hAnsi="Times New Roman" w:cs="Times New Roman"/>
          <w:lang w:val="sq-AL"/>
        </w:rPr>
        <w:t>ë</w:t>
      </w:r>
      <w:r w:rsidRPr="00BA3E67">
        <w:rPr>
          <w:rFonts w:ascii="Times New Roman" w:hAnsi="Times New Roman" w:cs="Times New Roman"/>
          <w:lang w:val="sq-AL"/>
        </w:rPr>
        <w:t>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dokument p</w:t>
      </w:r>
      <w:r w:rsidR="009928E9" w:rsidRPr="00BA3E67">
        <w:rPr>
          <w:rFonts w:ascii="Times New Roman" w:hAnsi="Times New Roman" w:cs="Times New Roman"/>
          <w:lang w:val="sq-AL"/>
        </w:rPr>
        <w:t>ë</w:t>
      </w:r>
      <w:r w:rsidRPr="00BA3E67">
        <w:rPr>
          <w:rFonts w:ascii="Times New Roman" w:hAnsi="Times New Roman" w:cs="Times New Roman"/>
          <w:lang w:val="sq-AL"/>
        </w:rPr>
        <w:t>rgjat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procesit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konsultimit publik. </w:t>
      </w:r>
      <w:r w:rsidR="00413E33" w:rsidRPr="00BA3E67">
        <w:rPr>
          <w:rFonts w:ascii="Times New Roman" w:hAnsi="Times New Roman" w:cs="Times New Roman"/>
          <w:lang w:val="sq-AL"/>
        </w:rPr>
        <w:t xml:space="preserve">I gjithë procesi u mbështet nga UN </w:t>
      </w:r>
      <w:proofErr w:type="spellStart"/>
      <w:r w:rsidR="009928E9" w:rsidRPr="00BA3E67">
        <w:rPr>
          <w:rFonts w:ascii="Times New Roman" w:hAnsi="Times New Roman" w:cs="Times New Roman"/>
          <w:lang w:val="sq-AL"/>
        </w:rPr>
        <w:t>Ë</w:t>
      </w:r>
      <w:r w:rsidR="00413E33" w:rsidRPr="00BA3E67">
        <w:rPr>
          <w:rFonts w:ascii="Times New Roman" w:hAnsi="Times New Roman" w:cs="Times New Roman"/>
          <w:lang w:val="sq-AL"/>
        </w:rPr>
        <w:t>omen</w:t>
      </w:r>
      <w:proofErr w:type="spellEnd"/>
      <w:r w:rsidR="00413E33" w:rsidRPr="00BA3E67">
        <w:rPr>
          <w:rFonts w:ascii="Times New Roman" w:hAnsi="Times New Roman" w:cs="Times New Roman"/>
          <w:lang w:val="sq-AL"/>
        </w:rPr>
        <w:t xml:space="preserve"> </w:t>
      </w:r>
      <w:r w:rsidRPr="00BA3E67">
        <w:rPr>
          <w:rFonts w:ascii="Times New Roman" w:hAnsi="Times New Roman" w:cs="Times New Roman"/>
          <w:lang w:val="sq-AL"/>
        </w:rPr>
        <w:t>Kosov</w:t>
      </w:r>
      <w:r w:rsidR="009928E9" w:rsidRPr="00BA3E67">
        <w:rPr>
          <w:rFonts w:ascii="Times New Roman" w:hAnsi="Times New Roman" w:cs="Times New Roman"/>
          <w:lang w:val="sq-AL"/>
        </w:rPr>
        <w:t>ë</w:t>
      </w:r>
      <w:r w:rsidR="00413E33" w:rsidRPr="00BA3E67">
        <w:rPr>
          <w:rFonts w:ascii="Times New Roman" w:hAnsi="Times New Roman" w:cs="Times New Roman"/>
          <w:lang w:val="sq-AL"/>
        </w:rPr>
        <w:t xml:space="preserve"> në kuadër të </w:t>
      </w:r>
      <w:r w:rsidRPr="00BA3E67">
        <w:rPr>
          <w:rFonts w:ascii="Times New Roman" w:hAnsi="Times New Roman" w:cs="Times New Roman"/>
          <w:lang w:val="sq-AL"/>
        </w:rPr>
        <w:t>zbatimit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projektit “</w:t>
      </w:r>
      <w:proofErr w:type="spellStart"/>
      <w:r w:rsidRPr="00BA3E67">
        <w:rPr>
          <w:rFonts w:ascii="Times New Roman" w:hAnsi="Times New Roman" w:cs="Times New Roman"/>
          <w:lang w:val="sq-AL"/>
        </w:rPr>
        <w:t>Gender</w:t>
      </w:r>
      <w:proofErr w:type="spellEnd"/>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Equality</w:t>
      </w:r>
      <w:proofErr w:type="spellEnd"/>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Facility</w:t>
      </w:r>
      <w:proofErr w:type="spellEnd"/>
      <w:r w:rsidRPr="00BA3E67">
        <w:rPr>
          <w:rFonts w:ascii="Times New Roman" w:hAnsi="Times New Roman" w:cs="Times New Roman"/>
          <w:lang w:val="sq-AL"/>
        </w:rPr>
        <w:t>” (GEF) me fonde t</w:t>
      </w:r>
      <w:r w:rsidR="009928E9" w:rsidRPr="00BA3E67">
        <w:rPr>
          <w:rFonts w:ascii="Times New Roman" w:hAnsi="Times New Roman" w:cs="Times New Roman"/>
          <w:lang w:val="sq-AL"/>
        </w:rPr>
        <w:t>ë</w:t>
      </w:r>
      <w:r w:rsidR="00413E33" w:rsidRPr="00BA3E67">
        <w:rPr>
          <w:rFonts w:ascii="Times New Roman" w:hAnsi="Times New Roman" w:cs="Times New Roman"/>
          <w:lang w:val="sq-AL"/>
        </w:rPr>
        <w:t xml:space="preserve"> Bashkimit Evropian</w:t>
      </w:r>
      <w:bookmarkEnd w:id="13"/>
      <w:r w:rsidRPr="00BA3E67">
        <w:rPr>
          <w:rFonts w:ascii="Times New Roman" w:hAnsi="Times New Roman" w:cs="Times New Roman"/>
          <w:lang w:val="sq-AL"/>
        </w:rPr>
        <w:t>.</w:t>
      </w:r>
    </w:p>
    <w:p w14:paraId="22C9581A" w14:textId="0ECF5372" w:rsidR="00D96034" w:rsidRPr="00BA3E67" w:rsidRDefault="00D96034" w:rsidP="00880115">
      <w:pPr>
        <w:rPr>
          <w:rFonts w:ascii="Times New Roman" w:hAnsi="Times New Roman" w:cs="Times New Roman"/>
          <w:lang w:val="sq-AL"/>
        </w:rPr>
      </w:pPr>
      <w:r w:rsidRPr="00BA3E67">
        <w:rPr>
          <w:rFonts w:ascii="Times New Roman" w:hAnsi="Times New Roman" w:cs="Times New Roman"/>
          <w:b/>
          <w:bCs/>
          <w:lang w:val="sq-AL"/>
        </w:rPr>
        <w:t>Barazia gjinore</w:t>
      </w:r>
      <w:r w:rsidRPr="00BA3E67">
        <w:rPr>
          <w:rFonts w:ascii="Times New Roman" w:hAnsi="Times New Roman" w:cs="Times New Roman"/>
          <w:lang w:val="sq-AL"/>
        </w:rPr>
        <w:t xml:space="preserve"> nënkupton që të gjitha qeniet njerëzore, si gratë dhe burrat, janë të lirë të zhvillojnë </w:t>
      </w:r>
      <w:proofErr w:type="spellStart"/>
      <w:r w:rsidRPr="00BA3E67">
        <w:rPr>
          <w:rFonts w:ascii="Times New Roman" w:hAnsi="Times New Roman" w:cs="Times New Roman"/>
          <w:lang w:val="sq-AL"/>
        </w:rPr>
        <w:t>afësitë</w:t>
      </w:r>
      <w:proofErr w:type="spellEnd"/>
      <w:r w:rsidRPr="00BA3E67">
        <w:rPr>
          <w:rFonts w:ascii="Times New Roman" w:hAnsi="Times New Roman" w:cs="Times New Roman"/>
          <w:lang w:val="sq-AL"/>
        </w:rPr>
        <w:t xml:space="preserve"> e tyre personale dhe të bëjnë zgjedhje pa pasur kufizime të vëna nga </w:t>
      </w:r>
      <w:proofErr w:type="spellStart"/>
      <w:r w:rsidRPr="00BA3E67">
        <w:rPr>
          <w:rFonts w:ascii="Times New Roman" w:hAnsi="Times New Roman" w:cs="Times New Roman"/>
          <w:lang w:val="sq-AL"/>
        </w:rPr>
        <w:t>stereotipet</w:t>
      </w:r>
      <w:proofErr w:type="spellEnd"/>
      <w:r w:rsidRPr="00BA3E67">
        <w:rPr>
          <w:rFonts w:ascii="Times New Roman" w:hAnsi="Times New Roman" w:cs="Times New Roman"/>
          <w:lang w:val="sq-AL"/>
        </w:rPr>
        <w:t xml:space="preserve"> gjinore, rolet e ngurta gjinore, apo paragjykimet. Barazi gjinore do të thotë që sjelljet, aspiratat dhe nevojat e ndryshme të grave dhe burrave merren parasysh, vlerësohen dhe favorizohen në mënyrë të barabartë. Barazi gjinore nuk do të thotë që gratë dhe burrat duhet të bëhen të njëjtë, por që të drejtat, përgjegjësitë dhe mundësitë e tyre nuk do të varen nga fakti nëse kanë lindur femra apo meshkuj. (UN </w:t>
      </w:r>
      <w:proofErr w:type="spellStart"/>
      <w:r w:rsidR="00322A9F">
        <w:rPr>
          <w:rFonts w:ascii="Times New Roman" w:hAnsi="Times New Roman" w:cs="Times New Roman"/>
          <w:lang w:val="sq-AL"/>
        </w:rPr>
        <w:t>W</w:t>
      </w:r>
      <w:r w:rsidRPr="00BA3E67">
        <w:rPr>
          <w:rFonts w:ascii="Times New Roman" w:hAnsi="Times New Roman" w:cs="Times New Roman"/>
          <w:lang w:val="sq-AL"/>
        </w:rPr>
        <w:t>omen</w:t>
      </w:r>
      <w:proofErr w:type="spellEnd"/>
      <w:r w:rsidRPr="00BA3E67">
        <w:rPr>
          <w:rFonts w:ascii="Times New Roman" w:hAnsi="Times New Roman" w:cs="Times New Roman"/>
          <w:lang w:val="sq-AL"/>
        </w:rPr>
        <w:t>, 2011)</w:t>
      </w:r>
      <w:r w:rsidR="00EA1CBC" w:rsidRPr="00BA3E67">
        <w:rPr>
          <w:rFonts w:ascii="Times New Roman" w:hAnsi="Times New Roman" w:cs="Times New Roman"/>
          <w:lang w:val="sq-AL"/>
        </w:rPr>
        <w:t>.</w:t>
      </w:r>
    </w:p>
    <w:p w14:paraId="17B43D05" w14:textId="7D725E80" w:rsidR="00DE5D42" w:rsidRPr="00BA3E67" w:rsidRDefault="00D96034" w:rsidP="00880115">
      <w:pPr>
        <w:rPr>
          <w:rFonts w:ascii="Times New Roman" w:hAnsi="Times New Roman" w:cs="Times New Roman"/>
          <w:lang w:val="sq-AL"/>
        </w:rPr>
      </w:pPr>
      <w:r w:rsidRPr="00BA3E67">
        <w:rPr>
          <w:rFonts w:ascii="Times New Roman" w:hAnsi="Times New Roman" w:cs="Times New Roman"/>
          <w:b/>
          <w:bCs/>
          <w:lang w:val="sq-AL"/>
        </w:rPr>
        <w:t>Drejtësia gjinore</w:t>
      </w:r>
      <w:r w:rsidRPr="00BA3E67">
        <w:rPr>
          <w:rFonts w:ascii="Times New Roman" w:hAnsi="Times New Roman" w:cs="Times New Roman"/>
          <w:lang w:val="sq-AL"/>
        </w:rPr>
        <w:t xml:space="preserve"> nënkupton që gratë dhe burrat trajtohen në mënyrë të drejtë, sipas nevojave të tyre përkatëse. Kjo mund të përfshijë trajtim të barabartë, ose trajtim që është i ndryshëm, por që konsiderohet i barasvlershëm për sa i përket të drejtave, përfitimeve, detyrimeve dhe mundësive. Në kontekstin e zhvillimit, synimet për drejtësi gjinore shpesh kërkojnë përfshirjen e masave që kompensojnë për </w:t>
      </w:r>
      <w:proofErr w:type="spellStart"/>
      <w:r w:rsidRPr="00BA3E67">
        <w:rPr>
          <w:rFonts w:ascii="Times New Roman" w:hAnsi="Times New Roman" w:cs="Times New Roman"/>
          <w:lang w:val="sq-AL"/>
        </w:rPr>
        <w:t>disavantazhet</w:t>
      </w:r>
      <w:proofErr w:type="spellEnd"/>
      <w:r w:rsidRPr="00BA3E67">
        <w:rPr>
          <w:rFonts w:ascii="Times New Roman" w:hAnsi="Times New Roman" w:cs="Times New Roman"/>
          <w:lang w:val="sq-AL"/>
        </w:rPr>
        <w:t xml:space="preserve"> historike dhe sociale të grave. (UN </w:t>
      </w:r>
      <w:proofErr w:type="spellStart"/>
      <w:r w:rsidR="00322A9F">
        <w:rPr>
          <w:rFonts w:ascii="Times New Roman" w:hAnsi="Times New Roman" w:cs="Times New Roman"/>
          <w:lang w:val="sq-AL"/>
        </w:rPr>
        <w:t>W</w:t>
      </w:r>
      <w:r w:rsidRPr="00BA3E67">
        <w:rPr>
          <w:rFonts w:ascii="Times New Roman" w:hAnsi="Times New Roman" w:cs="Times New Roman"/>
          <w:lang w:val="sq-AL"/>
        </w:rPr>
        <w:t>omen</w:t>
      </w:r>
      <w:proofErr w:type="spellEnd"/>
      <w:r w:rsidRPr="00BA3E67">
        <w:rPr>
          <w:rFonts w:ascii="Times New Roman" w:hAnsi="Times New Roman" w:cs="Times New Roman"/>
          <w:lang w:val="sq-AL"/>
        </w:rPr>
        <w:t>, 2011)</w:t>
      </w:r>
      <w:r w:rsidR="00EA1CBC" w:rsidRPr="00BA3E67">
        <w:rPr>
          <w:rFonts w:ascii="Times New Roman" w:hAnsi="Times New Roman" w:cs="Times New Roman"/>
          <w:lang w:val="sq-AL"/>
        </w:rPr>
        <w:t>.</w:t>
      </w:r>
      <w:r w:rsidRPr="00BA3E67">
        <w:rPr>
          <w:rStyle w:val="FootnoteReference"/>
          <w:rFonts w:ascii="Times New Roman" w:hAnsi="Times New Roman" w:cs="Times New Roman"/>
          <w:sz w:val="24"/>
          <w:szCs w:val="24"/>
          <w:lang w:val="sq-AL"/>
        </w:rPr>
        <w:footnoteReference w:id="1"/>
      </w:r>
    </w:p>
    <w:p w14:paraId="08406D98" w14:textId="0879005B" w:rsidR="00F41FC3" w:rsidRPr="00BA3E67" w:rsidRDefault="00413E33" w:rsidP="00F43654">
      <w:pPr>
        <w:rPr>
          <w:rFonts w:ascii="Times New Roman" w:hAnsi="Times New Roman" w:cs="Times New Roman"/>
          <w:lang w:val="sq-AL"/>
        </w:rPr>
      </w:pPr>
      <w:r w:rsidRPr="00BA3E67">
        <w:rPr>
          <w:rFonts w:ascii="Times New Roman" w:hAnsi="Times New Roman" w:cs="Times New Roman"/>
          <w:lang w:val="sq-AL"/>
        </w:rPr>
        <w:t>Si</w:t>
      </w:r>
      <w:r w:rsidR="00486109" w:rsidRPr="00BA3E67">
        <w:rPr>
          <w:rFonts w:ascii="Times New Roman" w:hAnsi="Times New Roman" w:cs="Times New Roman"/>
          <w:lang w:val="sq-AL"/>
        </w:rPr>
        <w:t>ç</w:t>
      </w:r>
      <w:r w:rsidRPr="00BA3E67">
        <w:rPr>
          <w:rFonts w:ascii="Times New Roman" w:hAnsi="Times New Roman" w:cs="Times New Roman"/>
          <w:lang w:val="sq-AL"/>
        </w:rPr>
        <w:t xml:space="preserve"> përshkruhet edhe në tekstin e Kartës Evropiane për Barazi</w:t>
      </w:r>
      <w:r w:rsidR="00486109"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00486109" w:rsidRPr="00BA3E67">
        <w:rPr>
          <w:rFonts w:ascii="Times New Roman" w:hAnsi="Times New Roman" w:cs="Times New Roman"/>
          <w:lang w:val="sq-AL"/>
        </w:rPr>
        <w:t xml:space="preserve"> Grave dhe Burrave n</w:t>
      </w:r>
      <w:r w:rsidR="009928E9" w:rsidRPr="00BA3E67">
        <w:rPr>
          <w:rFonts w:ascii="Times New Roman" w:hAnsi="Times New Roman" w:cs="Times New Roman"/>
          <w:lang w:val="sq-AL"/>
        </w:rPr>
        <w:t>ë</w:t>
      </w:r>
      <w:r w:rsidR="00486109" w:rsidRPr="00BA3E67">
        <w:rPr>
          <w:rFonts w:ascii="Times New Roman" w:hAnsi="Times New Roman" w:cs="Times New Roman"/>
          <w:lang w:val="sq-AL"/>
        </w:rPr>
        <w:t xml:space="preserve"> Jet</w:t>
      </w:r>
      <w:r w:rsidR="009928E9" w:rsidRPr="00BA3E67">
        <w:rPr>
          <w:rFonts w:ascii="Times New Roman" w:hAnsi="Times New Roman" w:cs="Times New Roman"/>
          <w:lang w:val="sq-AL"/>
        </w:rPr>
        <w:t>ë</w:t>
      </w:r>
      <w:r w:rsidR="00486109" w:rsidRPr="00BA3E67">
        <w:rPr>
          <w:rFonts w:ascii="Times New Roman" w:hAnsi="Times New Roman" w:cs="Times New Roman"/>
          <w:lang w:val="sq-AL"/>
        </w:rPr>
        <w:t>n Lokale</w:t>
      </w:r>
      <w:r w:rsidR="00820D9A" w:rsidRPr="00BA3E67">
        <w:rPr>
          <w:rStyle w:val="FootnoteReference"/>
          <w:rFonts w:ascii="Times New Roman" w:hAnsi="Times New Roman" w:cs="Times New Roman"/>
          <w:lang w:val="sq-AL"/>
        </w:rPr>
        <w:footnoteReference w:id="2"/>
      </w:r>
      <w:r w:rsidRPr="00BA3E67">
        <w:rPr>
          <w:rFonts w:ascii="Times New Roman" w:hAnsi="Times New Roman" w:cs="Times New Roman"/>
          <w:lang w:val="sq-AL"/>
        </w:rPr>
        <w:t xml:space="preserve">, njësitë e vetëqeverisjes </w:t>
      </w:r>
      <w:r w:rsidR="00820D9A" w:rsidRPr="00BA3E67">
        <w:rPr>
          <w:rFonts w:ascii="Times New Roman" w:hAnsi="Times New Roman" w:cs="Times New Roman"/>
          <w:lang w:val="sq-AL"/>
        </w:rPr>
        <w:t>lokale</w:t>
      </w:r>
      <w:r w:rsidRPr="00BA3E67">
        <w:rPr>
          <w:rFonts w:ascii="Times New Roman" w:hAnsi="Times New Roman" w:cs="Times New Roman"/>
          <w:lang w:val="sq-AL"/>
        </w:rPr>
        <w:t xml:space="preserve"> janë sfera të qeverisjes që gjenden më pranë njerëzve, ndaj dhe përfaqësojnë nivelet që kanë më tepër mundësi të luftojnë vazhdimësinë dhe riprodhimin e pabarazive, si dhe të avancojnë për një shoqëri me të vërtetë të barabartë. Këto mund të arrihen duke ndërthurur zbatimin e kompetencave të tyre me bashkëpunimin me të gjithë aktorë</w:t>
      </w:r>
      <w:r w:rsidR="00704A79" w:rsidRPr="00BA3E67">
        <w:rPr>
          <w:rFonts w:ascii="Times New Roman" w:hAnsi="Times New Roman" w:cs="Times New Roman"/>
          <w:lang w:val="sq-AL"/>
        </w:rPr>
        <w:t>t</w:t>
      </w:r>
      <w:r w:rsidRPr="00BA3E67">
        <w:rPr>
          <w:rFonts w:ascii="Times New Roman" w:hAnsi="Times New Roman" w:cs="Times New Roman"/>
          <w:lang w:val="sq-AL"/>
        </w:rPr>
        <w:t xml:space="preserve"> </w:t>
      </w:r>
      <w:r w:rsidR="00820D9A" w:rsidRPr="00BA3E67">
        <w:rPr>
          <w:rFonts w:ascii="Times New Roman" w:hAnsi="Times New Roman" w:cs="Times New Roman"/>
          <w:lang w:val="sq-AL"/>
        </w:rPr>
        <w:t>lokal</w:t>
      </w:r>
      <w:r w:rsidRPr="00BA3E67">
        <w:rPr>
          <w:rFonts w:ascii="Times New Roman" w:hAnsi="Times New Roman" w:cs="Times New Roman"/>
          <w:lang w:val="sq-AL"/>
        </w:rPr>
        <w:t>ë, për veprime konkrete në favor të barazisë ndërmjet grave dhe burrave</w:t>
      </w:r>
      <w:r w:rsidR="003C0453" w:rsidRPr="00BA3E67">
        <w:rPr>
          <w:rStyle w:val="FootnoteReference"/>
          <w:rFonts w:ascii="Times New Roman" w:hAnsi="Times New Roman" w:cs="Times New Roman"/>
          <w:sz w:val="24"/>
          <w:szCs w:val="24"/>
          <w:lang w:val="sq-AL"/>
        </w:rPr>
        <w:footnoteReference w:id="3"/>
      </w:r>
      <w:r w:rsidR="002A5427" w:rsidRPr="00BA3E67">
        <w:rPr>
          <w:rFonts w:ascii="Times New Roman" w:hAnsi="Times New Roman" w:cs="Times New Roman"/>
          <w:lang w:val="sq-AL"/>
        </w:rPr>
        <w:t>, t</w:t>
      </w:r>
      <w:r w:rsidR="00225650" w:rsidRPr="00BA3E67">
        <w:rPr>
          <w:rFonts w:ascii="Times New Roman" w:hAnsi="Times New Roman" w:cs="Times New Roman"/>
          <w:lang w:val="sq-AL"/>
        </w:rPr>
        <w:t>ë</w:t>
      </w:r>
      <w:r w:rsidR="002A5427" w:rsidRPr="00BA3E67">
        <w:rPr>
          <w:rFonts w:ascii="Times New Roman" w:hAnsi="Times New Roman" w:cs="Times New Roman"/>
          <w:lang w:val="sq-AL"/>
        </w:rPr>
        <w:t xml:space="preserve"> rejave dhe t</w:t>
      </w:r>
      <w:r w:rsidR="00225650" w:rsidRPr="00BA3E67">
        <w:rPr>
          <w:rFonts w:ascii="Times New Roman" w:hAnsi="Times New Roman" w:cs="Times New Roman"/>
          <w:lang w:val="sq-AL"/>
        </w:rPr>
        <w:t>ë</w:t>
      </w:r>
      <w:r w:rsidR="002A5427" w:rsidRPr="00BA3E67">
        <w:rPr>
          <w:rFonts w:ascii="Times New Roman" w:hAnsi="Times New Roman" w:cs="Times New Roman"/>
          <w:lang w:val="sq-AL"/>
        </w:rPr>
        <w:t xml:space="preserve"> rinjve</w:t>
      </w:r>
      <w:r w:rsidR="003C0453" w:rsidRPr="00BA3E67">
        <w:rPr>
          <w:rStyle w:val="FootnoteReference"/>
          <w:rFonts w:ascii="Times New Roman" w:hAnsi="Times New Roman" w:cs="Times New Roman"/>
          <w:sz w:val="24"/>
          <w:szCs w:val="24"/>
          <w:lang w:val="sq-AL"/>
        </w:rPr>
        <w:footnoteReference w:id="4"/>
      </w:r>
      <w:r w:rsidR="002A5427" w:rsidRPr="00BA3E67">
        <w:rPr>
          <w:rFonts w:ascii="Times New Roman" w:hAnsi="Times New Roman" w:cs="Times New Roman"/>
          <w:lang w:val="sq-AL"/>
        </w:rPr>
        <w:t>, vajzave dhe djemve</w:t>
      </w:r>
      <w:r w:rsidR="003C0453" w:rsidRPr="00BA3E67">
        <w:rPr>
          <w:rStyle w:val="FootnoteReference"/>
          <w:rFonts w:ascii="Times New Roman" w:hAnsi="Times New Roman" w:cs="Times New Roman"/>
          <w:sz w:val="24"/>
          <w:szCs w:val="24"/>
          <w:lang w:val="sq-AL"/>
        </w:rPr>
        <w:footnoteReference w:id="5"/>
      </w:r>
      <w:r w:rsidR="0004584D" w:rsidRPr="00BA3E67">
        <w:rPr>
          <w:rFonts w:ascii="Times New Roman" w:hAnsi="Times New Roman" w:cs="Times New Roman"/>
          <w:lang w:val="sq-AL"/>
        </w:rPr>
        <w:t>.</w:t>
      </w:r>
      <w:r w:rsidR="000B2E41" w:rsidRPr="00BA3E67">
        <w:rPr>
          <w:rFonts w:ascii="Times New Roman" w:hAnsi="Times New Roman" w:cs="Times New Roman"/>
          <w:lang w:val="sq-AL"/>
        </w:rPr>
        <w:t xml:space="preserve"> </w:t>
      </w:r>
      <w:r w:rsidR="0004584D" w:rsidRPr="00BA3E67">
        <w:rPr>
          <w:rFonts w:ascii="Times New Roman" w:hAnsi="Times New Roman" w:cs="Times New Roman"/>
          <w:lang w:val="sq-AL"/>
        </w:rPr>
        <w:t xml:space="preserve">Zbatimi dhe promovimi i të drejtës së barazisë duhet të qëndrojë në zemër të konceptit të vetëqeverisjes </w:t>
      </w:r>
      <w:r w:rsidR="00820D9A" w:rsidRPr="00BA3E67">
        <w:rPr>
          <w:rFonts w:ascii="Times New Roman" w:hAnsi="Times New Roman" w:cs="Times New Roman"/>
          <w:lang w:val="sq-AL"/>
        </w:rPr>
        <w:t>lokale</w:t>
      </w:r>
      <w:r w:rsidR="0004584D" w:rsidRPr="00BA3E67">
        <w:rPr>
          <w:rFonts w:ascii="Times New Roman" w:hAnsi="Times New Roman" w:cs="Times New Roman"/>
          <w:lang w:val="sq-AL"/>
        </w:rPr>
        <w:t>.</w:t>
      </w:r>
    </w:p>
    <w:p w14:paraId="2B8053C0" w14:textId="0C6C792C" w:rsidR="009E6031" w:rsidRPr="00BA3E67" w:rsidRDefault="00820D9A" w:rsidP="00880115">
      <w:pPr>
        <w:rPr>
          <w:rFonts w:ascii="Times New Roman" w:hAnsi="Times New Roman" w:cs="Times New Roman"/>
          <w:lang w:val="sq-AL"/>
        </w:rPr>
      </w:pPr>
      <w:bookmarkStart w:id="16" w:name="_Toc46212801"/>
      <w:bookmarkStart w:id="17" w:name="_Toc46734802"/>
      <w:bookmarkEnd w:id="14"/>
      <w:bookmarkEnd w:id="15"/>
      <w:r w:rsidRPr="00BA3E67">
        <w:rPr>
          <w:rFonts w:ascii="Times New Roman" w:hAnsi="Times New Roman" w:cs="Times New Roman"/>
          <w:lang w:val="sq-AL"/>
        </w:rPr>
        <w:t xml:space="preserve">Barazia gjinore prej vitesh </w:t>
      </w:r>
      <w:r w:rsidR="009928E9" w:rsidRPr="00BA3E67">
        <w:rPr>
          <w:rFonts w:ascii="Times New Roman" w:hAnsi="Times New Roman" w:cs="Times New Roman"/>
          <w:lang w:val="sq-AL"/>
        </w:rPr>
        <w:t>ë</w:t>
      </w:r>
      <w:r w:rsidRPr="00BA3E67">
        <w:rPr>
          <w:rFonts w:ascii="Times New Roman" w:hAnsi="Times New Roman" w:cs="Times New Roman"/>
          <w:lang w:val="sq-AL"/>
        </w:rPr>
        <w:t>sht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evidentuar si nj</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c</w:t>
      </w:r>
      <w:r w:rsidR="009928E9" w:rsidRPr="00BA3E67">
        <w:rPr>
          <w:rFonts w:ascii="Times New Roman" w:hAnsi="Times New Roman" w:cs="Times New Roman"/>
          <w:lang w:val="sq-AL"/>
        </w:rPr>
        <w:t>ë</w:t>
      </w:r>
      <w:r w:rsidRPr="00BA3E67">
        <w:rPr>
          <w:rFonts w:ascii="Times New Roman" w:hAnsi="Times New Roman" w:cs="Times New Roman"/>
          <w:lang w:val="sq-AL"/>
        </w:rPr>
        <w:t>shtje</w:t>
      </w:r>
      <w:proofErr w:type="spellEnd"/>
      <w:r w:rsidRPr="00BA3E67">
        <w:rPr>
          <w:rFonts w:ascii="Times New Roman" w:hAnsi="Times New Roman" w:cs="Times New Roman"/>
          <w:lang w:val="sq-AL"/>
        </w:rPr>
        <w:t xml:space="preserve"> me p</w:t>
      </w:r>
      <w:r w:rsidR="009928E9" w:rsidRPr="00BA3E67">
        <w:rPr>
          <w:rFonts w:ascii="Times New Roman" w:hAnsi="Times New Roman" w:cs="Times New Roman"/>
          <w:lang w:val="sq-AL"/>
        </w:rPr>
        <w:t>ë</w:t>
      </w:r>
      <w:r w:rsidRPr="00BA3E67">
        <w:rPr>
          <w:rFonts w:ascii="Times New Roman" w:hAnsi="Times New Roman" w:cs="Times New Roman"/>
          <w:lang w:val="sq-AL"/>
        </w:rPr>
        <w:t>rpar</w:t>
      </w:r>
      <w:r w:rsidR="009928E9" w:rsidRPr="00BA3E67">
        <w:rPr>
          <w:rFonts w:ascii="Times New Roman" w:hAnsi="Times New Roman" w:cs="Times New Roman"/>
          <w:lang w:val="sq-AL"/>
        </w:rPr>
        <w:t>ë</w:t>
      </w:r>
      <w:r w:rsidRPr="00BA3E67">
        <w:rPr>
          <w:rFonts w:ascii="Times New Roman" w:hAnsi="Times New Roman" w:cs="Times New Roman"/>
          <w:lang w:val="sq-AL"/>
        </w:rPr>
        <w:t>si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nivel vendi, e p</w:t>
      </w:r>
      <w:r w:rsidR="009928E9" w:rsidRPr="00BA3E67">
        <w:rPr>
          <w:rFonts w:ascii="Times New Roman" w:hAnsi="Times New Roman" w:cs="Times New Roman"/>
          <w:lang w:val="sq-AL"/>
        </w:rPr>
        <w:t>ë</w:t>
      </w:r>
      <w:r w:rsidRPr="00BA3E67">
        <w:rPr>
          <w:rFonts w:ascii="Times New Roman" w:hAnsi="Times New Roman" w:cs="Times New Roman"/>
          <w:lang w:val="sq-AL"/>
        </w:rPr>
        <w:t>r k</w:t>
      </w:r>
      <w:r w:rsidR="009928E9" w:rsidRPr="00BA3E67">
        <w:rPr>
          <w:rFonts w:ascii="Times New Roman" w:hAnsi="Times New Roman" w:cs="Times New Roman"/>
          <w:lang w:val="sq-AL"/>
        </w:rPr>
        <w:t>ë</w:t>
      </w:r>
      <w:r w:rsidRPr="00BA3E67">
        <w:rPr>
          <w:rFonts w:ascii="Times New Roman" w:hAnsi="Times New Roman" w:cs="Times New Roman"/>
          <w:lang w:val="sq-AL"/>
        </w:rPr>
        <w:t>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q</w:t>
      </w:r>
      <w:r w:rsidR="009928E9" w:rsidRPr="00BA3E67">
        <w:rPr>
          <w:rFonts w:ascii="Times New Roman" w:hAnsi="Times New Roman" w:cs="Times New Roman"/>
          <w:lang w:val="sq-AL"/>
        </w:rPr>
        <w:t>ë</w:t>
      </w:r>
      <w:r w:rsidRPr="00BA3E67">
        <w:rPr>
          <w:rFonts w:ascii="Times New Roman" w:hAnsi="Times New Roman" w:cs="Times New Roman"/>
          <w:lang w:val="sq-AL"/>
        </w:rPr>
        <w:t>llim edhe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nivelin lokal </w:t>
      </w:r>
      <w:r w:rsidR="009928E9" w:rsidRPr="00BA3E67">
        <w:rPr>
          <w:rFonts w:ascii="Times New Roman" w:hAnsi="Times New Roman" w:cs="Times New Roman"/>
          <w:lang w:val="sq-AL"/>
        </w:rPr>
        <w:t>ë</w:t>
      </w:r>
      <w:r w:rsidRPr="00BA3E67">
        <w:rPr>
          <w:rFonts w:ascii="Times New Roman" w:hAnsi="Times New Roman" w:cs="Times New Roman"/>
          <w:lang w:val="sq-AL"/>
        </w:rPr>
        <w:t>sht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punuar e po punohet vazhdimisht.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nivel vendi,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Programin  </w:t>
      </w:r>
      <w:r w:rsidR="00704A79" w:rsidRPr="00BA3E67">
        <w:rPr>
          <w:rFonts w:ascii="Times New Roman" w:hAnsi="Times New Roman" w:cs="Times New Roman"/>
          <w:lang w:val="sq-AL"/>
        </w:rPr>
        <w:t xml:space="preserve">e </w:t>
      </w:r>
      <w:r w:rsidRPr="00BA3E67">
        <w:rPr>
          <w:rFonts w:ascii="Times New Roman" w:hAnsi="Times New Roman" w:cs="Times New Roman"/>
          <w:lang w:val="sq-AL"/>
        </w:rPr>
        <w:t>Kosov</w:t>
      </w:r>
      <w:r w:rsidR="009928E9" w:rsidRPr="00BA3E67">
        <w:rPr>
          <w:rFonts w:ascii="Times New Roman" w:hAnsi="Times New Roman" w:cs="Times New Roman"/>
          <w:lang w:val="sq-AL"/>
        </w:rPr>
        <w:t>ë</w:t>
      </w:r>
      <w:r w:rsidRPr="00BA3E67">
        <w:rPr>
          <w:rFonts w:ascii="Times New Roman" w:hAnsi="Times New Roman" w:cs="Times New Roman"/>
          <w:lang w:val="sq-AL"/>
        </w:rPr>
        <w:t>s p</w:t>
      </w:r>
      <w:r w:rsidR="009928E9" w:rsidRPr="00BA3E67">
        <w:rPr>
          <w:rFonts w:ascii="Times New Roman" w:hAnsi="Times New Roman" w:cs="Times New Roman"/>
          <w:lang w:val="sq-AL"/>
        </w:rPr>
        <w:t>ë</w:t>
      </w:r>
      <w:r w:rsidRPr="00BA3E67">
        <w:rPr>
          <w:rFonts w:ascii="Times New Roman" w:hAnsi="Times New Roman" w:cs="Times New Roman"/>
          <w:lang w:val="sq-AL"/>
        </w:rPr>
        <w:t>r Barazi Gjinore 2020 – 2024, i cili bazohet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Ligjin Nr. 05/L -020 për Barazi Gjinore, </w:t>
      </w:r>
      <w:r w:rsidRPr="00BA3E67">
        <w:rPr>
          <w:rFonts w:ascii="Times New Roman" w:hAnsi="Times New Roman" w:cs="Times New Roman"/>
          <w:lang w:val="sq-AL"/>
        </w:rPr>
        <w:lastRenderedPageBreak/>
        <w:t>jepen qart</w:t>
      </w:r>
      <w:r w:rsidR="009928E9" w:rsidRPr="00BA3E67">
        <w:rPr>
          <w:rFonts w:ascii="Times New Roman" w:hAnsi="Times New Roman" w:cs="Times New Roman"/>
          <w:lang w:val="sq-AL"/>
        </w:rPr>
        <w:t>ë</w:t>
      </w:r>
      <w:r w:rsidRPr="00BA3E67">
        <w:rPr>
          <w:rFonts w:ascii="Times New Roman" w:hAnsi="Times New Roman" w:cs="Times New Roman"/>
          <w:lang w:val="sq-AL"/>
        </w:rPr>
        <w:t>sisht fushat kryesore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nd</w:t>
      </w:r>
      <w:r w:rsidR="009928E9" w:rsidRPr="00BA3E67">
        <w:rPr>
          <w:rFonts w:ascii="Times New Roman" w:hAnsi="Times New Roman" w:cs="Times New Roman"/>
          <w:lang w:val="sq-AL"/>
        </w:rPr>
        <w:t>ë</w:t>
      </w:r>
      <w:r w:rsidRPr="00BA3E67">
        <w:rPr>
          <w:rFonts w:ascii="Times New Roman" w:hAnsi="Times New Roman" w:cs="Times New Roman"/>
          <w:lang w:val="sq-AL"/>
        </w:rPr>
        <w:t>rhyrjes, si dhe objektivat specifik</w:t>
      </w:r>
      <w:r w:rsidR="009928E9" w:rsidRPr="00BA3E67">
        <w:rPr>
          <w:rFonts w:ascii="Times New Roman" w:hAnsi="Times New Roman" w:cs="Times New Roman"/>
          <w:lang w:val="sq-AL"/>
        </w:rPr>
        <w:t>ë</w:t>
      </w:r>
      <w:r w:rsidR="00704A79" w:rsidRPr="00BA3E67">
        <w:rPr>
          <w:rFonts w:ascii="Times New Roman" w:hAnsi="Times New Roman" w:cs="Times New Roman"/>
          <w:lang w:val="sq-AL"/>
        </w:rPr>
        <w:t>,</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 zbatimin</w:t>
      </w:r>
      <w:r w:rsidR="00704A79" w:rsidRPr="00BA3E67">
        <w:rPr>
          <w:rFonts w:ascii="Times New Roman" w:hAnsi="Times New Roman" w:cs="Times New Roman"/>
          <w:lang w:val="sq-AL"/>
        </w:rPr>
        <w:t xml:space="preserve"> </w:t>
      </w:r>
      <w:r w:rsidRPr="00BA3E67">
        <w:rPr>
          <w:rFonts w:ascii="Times New Roman" w:hAnsi="Times New Roman" w:cs="Times New Roman"/>
          <w:lang w:val="sq-AL"/>
        </w:rPr>
        <w:t>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cilave duhet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punojn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bashku institucionet qendrore, lokale, OJQ-t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dhe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gjith</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partner</w:t>
      </w:r>
      <w:r w:rsidR="009928E9" w:rsidRPr="00BA3E67">
        <w:rPr>
          <w:rFonts w:ascii="Times New Roman" w:hAnsi="Times New Roman" w:cs="Times New Roman"/>
          <w:lang w:val="sq-AL"/>
        </w:rPr>
        <w:t>ë</w:t>
      </w:r>
      <w:r w:rsidRPr="00BA3E67">
        <w:rPr>
          <w:rFonts w:ascii="Times New Roman" w:hAnsi="Times New Roman" w:cs="Times New Roman"/>
          <w:lang w:val="sq-AL"/>
        </w:rPr>
        <w:t>t lokal</w:t>
      </w:r>
      <w:r w:rsidR="009928E9" w:rsidRPr="00BA3E67">
        <w:rPr>
          <w:rFonts w:ascii="Times New Roman" w:hAnsi="Times New Roman" w:cs="Times New Roman"/>
          <w:lang w:val="sq-AL"/>
        </w:rPr>
        <w:t>ë</w:t>
      </w:r>
      <w:r w:rsidRPr="00BA3E67">
        <w:rPr>
          <w:rFonts w:ascii="Times New Roman" w:hAnsi="Times New Roman" w:cs="Times New Roman"/>
          <w:lang w:val="sq-AL"/>
        </w:rPr>
        <w:t>, komb</w:t>
      </w:r>
      <w:r w:rsidR="009928E9" w:rsidRPr="00BA3E67">
        <w:rPr>
          <w:rFonts w:ascii="Times New Roman" w:hAnsi="Times New Roman" w:cs="Times New Roman"/>
          <w:lang w:val="sq-AL"/>
        </w:rPr>
        <w:t>ë</w:t>
      </w:r>
      <w:r w:rsidRPr="00BA3E67">
        <w:rPr>
          <w:rFonts w:ascii="Times New Roman" w:hAnsi="Times New Roman" w:cs="Times New Roman"/>
          <w:lang w:val="sq-AL"/>
        </w:rPr>
        <w:t>tar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 nd</w:t>
      </w:r>
      <w:r w:rsidR="009928E9" w:rsidRPr="00BA3E67">
        <w:rPr>
          <w:rFonts w:ascii="Times New Roman" w:hAnsi="Times New Roman" w:cs="Times New Roman"/>
          <w:lang w:val="sq-AL"/>
        </w:rPr>
        <w:t>ë</w:t>
      </w:r>
      <w:r w:rsidRPr="00BA3E67">
        <w:rPr>
          <w:rFonts w:ascii="Times New Roman" w:hAnsi="Times New Roman" w:cs="Times New Roman"/>
          <w:lang w:val="sq-AL"/>
        </w:rPr>
        <w:t>rkomb</w:t>
      </w:r>
      <w:r w:rsidR="009928E9" w:rsidRPr="00BA3E67">
        <w:rPr>
          <w:rFonts w:ascii="Times New Roman" w:hAnsi="Times New Roman" w:cs="Times New Roman"/>
          <w:lang w:val="sq-AL"/>
        </w:rPr>
        <w:t>ë</w:t>
      </w:r>
      <w:r w:rsidRPr="00BA3E67">
        <w:rPr>
          <w:rFonts w:ascii="Times New Roman" w:hAnsi="Times New Roman" w:cs="Times New Roman"/>
          <w:lang w:val="sq-AL"/>
        </w:rPr>
        <w:t>tar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
    <w:p w14:paraId="21A479FD" w14:textId="27A03F93" w:rsidR="00820D9A" w:rsidRPr="00F5761A" w:rsidRDefault="009E6031" w:rsidP="00CE616B">
      <w:pPr>
        <w:rPr>
          <w:rFonts w:ascii="Times New Roman" w:hAnsi="Times New Roman" w:cs="Times New Roman"/>
          <w:lang w:val="sq-AL"/>
        </w:rPr>
      </w:pPr>
      <w:r w:rsidRPr="00BA3E67">
        <w:rPr>
          <w:rFonts w:ascii="Times New Roman" w:hAnsi="Times New Roman" w:cs="Times New Roman"/>
          <w:lang w:val="sq-AL"/>
        </w:rPr>
        <w:t>Komuna e Gjakov</w:t>
      </w:r>
      <w:r w:rsidR="009928E9" w:rsidRPr="00BA3E67">
        <w:rPr>
          <w:rFonts w:ascii="Times New Roman" w:hAnsi="Times New Roman" w:cs="Times New Roman"/>
          <w:lang w:val="sq-AL"/>
        </w:rPr>
        <w:t>ë</w:t>
      </w:r>
      <w:r w:rsidRPr="00BA3E67">
        <w:rPr>
          <w:rFonts w:ascii="Times New Roman" w:hAnsi="Times New Roman" w:cs="Times New Roman"/>
          <w:lang w:val="sq-AL"/>
        </w:rPr>
        <w:t>s e ka theksuar barazin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gjinore si p</w:t>
      </w:r>
      <w:r w:rsidR="009928E9" w:rsidRPr="00BA3E67">
        <w:rPr>
          <w:rFonts w:ascii="Times New Roman" w:hAnsi="Times New Roman" w:cs="Times New Roman"/>
          <w:lang w:val="sq-AL"/>
        </w:rPr>
        <w:t>ë</w:t>
      </w:r>
      <w:r w:rsidRPr="00BA3E67">
        <w:rPr>
          <w:rFonts w:ascii="Times New Roman" w:hAnsi="Times New Roman" w:cs="Times New Roman"/>
          <w:lang w:val="sq-AL"/>
        </w:rPr>
        <w:t>rpar</w:t>
      </w:r>
      <w:r w:rsidR="009928E9" w:rsidRPr="00BA3E67">
        <w:rPr>
          <w:rFonts w:ascii="Times New Roman" w:hAnsi="Times New Roman" w:cs="Times New Roman"/>
          <w:lang w:val="sq-AL"/>
        </w:rPr>
        <w:t>ë</w:t>
      </w:r>
      <w:r w:rsidRPr="00BA3E67">
        <w:rPr>
          <w:rFonts w:ascii="Times New Roman" w:hAnsi="Times New Roman" w:cs="Times New Roman"/>
          <w:lang w:val="sq-AL"/>
        </w:rPr>
        <w:t>si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synimet e saj, </w:t>
      </w:r>
      <w:r w:rsidR="00CE616B" w:rsidRPr="00BA3E67">
        <w:rPr>
          <w:rFonts w:ascii="Times New Roman" w:hAnsi="Times New Roman" w:cs="Times New Roman"/>
          <w:lang w:val="sq-AL"/>
        </w:rPr>
        <w:t>siç shprehet</w:t>
      </w:r>
      <w:r w:rsidRPr="00BA3E67">
        <w:rPr>
          <w:rFonts w:ascii="Times New Roman" w:hAnsi="Times New Roman" w:cs="Times New Roman"/>
          <w:lang w:val="sq-AL"/>
        </w:rPr>
        <w:t xml:space="preserve"> qartazi q</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misionin </w:t>
      </w:r>
      <w:r w:rsidR="00CE616B" w:rsidRPr="00BA3E67">
        <w:rPr>
          <w:rFonts w:ascii="Times New Roman" w:hAnsi="Times New Roman" w:cs="Times New Roman"/>
          <w:lang w:val="sq-AL"/>
        </w:rPr>
        <w:t xml:space="preserve">dhe vizionin e saj “Një Komunë shembull për Komunat tjera me mundësi zhvillimi </w:t>
      </w:r>
      <w:r w:rsidR="00CE616B" w:rsidRPr="00BA3E67">
        <w:rPr>
          <w:rFonts w:ascii="Times New Roman" w:hAnsi="Times New Roman" w:cs="Times New Roman"/>
          <w:b/>
          <w:bCs/>
          <w:i/>
          <w:iCs/>
          <w:lang w:val="sq-AL"/>
        </w:rPr>
        <w:t>me të drejta të barabarta</w:t>
      </w:r>
      <w:r w:rsidR="00CE616B" w:rsidRPr="00BA3E67">
        <w:rPr>
          <w:rFonts w:ascii="Times New Roman" w:hAnsi="Times New Roman" w:cs="Times New Roman"/>
          <w:lang w:val="sq-AL"/>
        </w:rPr>
        <w:t xml:space="preserve"> për të gjithë qytetarët e saj dhe trajtimi i prioriteteve në të gjitha fushat e zhvillimit si Komunë”</w:t>
      </w:r>
      <w:r w:rsidR="00322A9F">
        <w:rPr>
          <w:rStyle w:val="FootnoteReference"/>
          <w:rFonts w:ascii="Times New Roman" w:hAnsi="Times New Roman" w:cs="Times New Roman"/>
          <w:lang w:val="sq-AL"/>
        </w:rPr>
        <w:footnoteReference w:id="6"/>
      </w:r>
      <w:r w:rsidR="00CE616B" w:rsidRPr="00BA3E67">
        <w:rPr>
          <w:rFonts w:ascii="Times New Roman" w:hAnsi="Times New Roman" w:cs="Times New Roman"/>
          <w:lang w:val="sq-AL"/>
        </w:rPr>
        <w:t>. 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struktur</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n e Komun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s b</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n pjes</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edhe Sektori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Drejta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Njeriut dhe Barazi Gjinore, ku si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rgjegj</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si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Zyrtares/Zyrtarit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Barazi Gjinore theksohen nd</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tjera: koordinimi dhe mbikëqyrja e të gjitha aktiviteteve që promovojnë barazinë gjinore 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komunë; formulimi i planeve dhe politikave brenda komun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s q</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nd</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rlidhen me barazin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gjinore; pjes</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marrja 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panelin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rekrutimin e zyrtareve/zyrtar</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ve civil</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komun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siguruar respektimin e parimeve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barazis</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gjinore; puna me partner</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t dhe bashk</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pun</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tor</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t p</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r mbrojtjen e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drejtave t</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 grave dhe avancimin e ç</w:t>
      </w:r>
      <w:r w:rsidR="009928E9" w:rsidRPr="00BA3E67">
        <w:rPr>
          <w:rFonts w:ascii="Times New Roman" w:hAnsi="Times New Roman" w:cs="Times New Roman"/>
          <w:lang w:val="sq-AL"/>
        </w:rPr>
        <w:t>ë</w:t>
      </w:r>
      <w:r w:rsidR="00CE616B" w:rsidRPr="00BA3E67">
        <w:rPr>
          <w:rFonts w:ascii="Times New Roman" w:hAnsi="Times New Roman" w:cs="Times New Roman"/>
          <w:lang w:val="sq-AL"/>
        </w:rPr>
        <w:t xml:space="preserve">shtjeve gjinore, etj. </w:t>
      </w:r>
      <w:r w:rsidR="00820D9A" w:rsidRPr="00BA3E67">
        <w:rPr>
          <w:rFonts w:ascii="Times New Roman" w:hAnsi="Times New Roman" w:cs="Times New Roman"/>
          <w:lang w:val="sq-AL"/>
        </w:rPr>
        <w:t>Zyrtar</w:t>
      </w:r>
      <w:r w:rsidR="00CE616B" w:rsidRPr="00BA3E67">
        <w:rPr>
          <w:rFonts w:ascii="Times New Roman" w:hAnsi="Times New Roman" w:cs="Times New Roman"/>
          <w:lang w:val="sq-AL"/>
        </w:rPr>
        <w:t>ja</w:t>
      </w:r>
      <w:r w:rsidR="00820D9A"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r Barazin</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Gjinore n</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m</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nyr</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rvitshme harton dhe zbaton nj</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plan t</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veprimeve konkrete p</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r p</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rparimin drejt barazis</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 xml:space="preserve"> gjinore</w:t>
      </w:r>
      <w:r w:rsidR="00CE616B" w:rsidRPr="00BA3E67">
        <w:rPr>
          <w:rFonts w:ascii="Times New Roman" w:hAnsi="Times New Roman" w:cs="Times New Roman"/>
          <w:lang w:val="sq-AL"/>
        </w:rPr>
        <w:t xml:space="preserve">, </w:t>
      </w:r>
      <w:r w:rsidR="00820D9A" w:rsidRPr="00BA3E67">
        <w:rPr>
          <w:rFonts w:ascii="Times New Roman" w:hAnsi="Times New Roman" w:cs="Times New Roman"/>
          <w:lang w:val="sq-AL"/>
        </w:rPr>
        <w:t>me mb</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shtetjen financiare nga komuna dhe donator</w:t>
      </w:r>
      <w:r w:rsidR="009928E9" w:rsidRPr="00BA3E67">
        <w:rPr>
          <w:rFonts w:ascii="Times New Roman" w:hAnsi="Times New Roman" w:cs="Times New Roman"/>
          <w:lang w:val="sq-AL"/>
        </w:rPr>
        <w:t>ë</w:t>
      </w:r>
      <w:r w:rsidR="00820D9A" w:rsidRPr="00BA3E67">
        <w:rPr>
          <w:rFonts w:ascii="Times New Roman" w:hAnsi="Times New Roman" w:cs="Times New Roman"/>
          <w:lang w:val="sq-AL"/>
        </w:rPr>
        <w:t>.</w:t>
      </w:r>
      <w:r w:rsidR="00A63A89" w:rsidRPr="00BA3E67">
        <w:rPr>
          <w:rFonts w:ascii="Times New Roman" w:hAnsi="Times New Roman" w:cs="Times New Roman"/>
          <w:lang w:val="sq-AL"/>
        </w:rPr>
        <w:t xml:space="preserve"> Gjithashtu, Komuna e Gjakov</w:t>
      </w:r>
      <w:r w:rsidR="009928E9" w:rsidRPr="00BA3E67">
        <w:rPr>
          <w:rFonts w:ascii="Times New Roman" w:hAnsi="Times New Roman" w:cs="Times New Roman"/>
          <w:lang w:val="sq-AL"/>
        </w:rPr>
        <w:t>ë</w:t>
      </w:r>
      <w:r w:rsidR="00A63A89" w:rsidRPr="00BA3E67">
        <w:rPr>
          <w:rFonts w:ascii="Times New Roman" w:hAnsi="Times New Roman" w:cs="Times New Roman"/>
          <w:lang w:val="sq-AL"/>
        </w:rPr>
        <w:t>s ka pasur edhe nj</w:t>
      </w:r>
      <w:r w:rsidR="009928E9" w:rsidRPr="00BA3E67">
        <w:rPr>
          <w:rFonts w:ascii="Times New Roman" w:hAnsi="Times New Roman" w:cs="Times New Roman"/>
          <w:lang w:val="sq-AL"/>
        </w:rPr>
        <w:t>ë</w:t>
      </w:r>
      <w:r w:rsidR="00A63A89" w:rsidRPr="00BA3E67">
        <w:rPr>
          <w:rFonts w:ascii="Times New Roman" w:hAnsi="Times New Roman" w:cs="Times New Roman"/>
          <w:lang w:val="sq-AL"/>
        </w:rPr>
        <w:t xml:space="preserve"> grua kryetare </w:t>
      </w:r>
      <w:r w:rsidR="00A63A89" w:rsidRPr="00F5761A">
        <w:rPr>
          <w:rFonts w:ascii="Times New Roman" w:hAnsi="Times New Roman" w:cs="Times New Roman"/>
          <w:lang w:val="sq-AL"/>
        </w:rPr>
        <w:t>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Komun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s nd</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rkoh</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q</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aktualisht, Kuvendi Komunal i Gjakov</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s kryesohet nga nj</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grua, nd</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rsa nga 35 </w:t>
      </w:r>
      <w:proofErr w:type="spellStart"/>
      <w:r w:rsidR="00A63A89" w:rsidRPr="00F5761A">
        <w:rPr>
          <w:rFonts w:ascii="Times New Roman" w:hAnsi="Times New Roman" w:cs="Times New Roman"/>
          <w:lang w:val="sq-AL"/>
        </w:rPr>
        <w:t>asambleiste</w:t>
      </w:r>
      <w:proofErr w:type="spellEnd"/>
      <w:r w:rsidR="00A63A89" w:rsidRPr="00F5761A">
        <w:rPr>
          <w:rFonts w:ascii="Times New Roman" w:hAnsi="Times New Roman" w:cs="Times New Roman"/>
          <w:lang w:val="sq-AL"/>
        </w:rPr>
        <w:t xml:space="preserve"> / </w:t>
      </w:r>
      <w:proofErr w:type="spellStart"/>
      <w:r w:rsidR="00A63A89" w:rsidRPr="00F5761A">
        <w:rPr>
          <w:rFonts w:ascii="Times New Roman" w:hAnsi="Times New Roman" w:cs="Times New Roman"/>
          <w:lang w:val="sq-AL"/>
        </w:rPr>
        <w:t>asambleist</w:t>
      </w:r>
      <w:r w:rsidR="009928E9" w:rsidRPr="00F5761A">
        <w:rPr>
          <w:rFonts w:ascii="Times New Roman" w:hAnsi="Times New Roman" w:cs="Times New Roman"/>
          <w:lang w:val="sq-AL"/>
        </w:rPr>
        <w:t>ë</w:t>
      </w:r>
      <w:proofErr w:type="spellEnd"/>
      <w:r w:rsidR="00A63A89" w:rsidRPr="00F5761A">
        <w:rPr>
          <w:rFonts w:ascii="Times New Roman" w:hAnsi="Times New Roman" w:cs="Times New Roman"/>
          <w:lang w:val="sq-AL"/>
        </w:rPr>
        <w:t>, 12 jan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gra /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reja. Grat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dhe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rejat z</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gjithashtu nj</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vend shum</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r</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nd</w:t>
      </w:r>
      <w:r w:rsidR="009928E9" w:rsidRPr="00F5761A">
        <w:rPr>
          <w:rFonts w:ascii="Times New Roman" w:hAnsi="Times New Roman" w:cs="Times New Roman"/>
          <w:lang w:val="sq-AL"/>
        </w:rPr>
        <w:t>ë</w:t>
      </w:r>
      <w:r w:rsidR="009F72FA" w:rsidRPr="00F5761A">
        <w:rPr>
          <w:rFonts w:ascii="Times New Roman" w:hAnsi="Times New Roman" w:cs="Times New Roman"/>
          <w:lang w:val="sq-AL"/>
        </w:rPr>
        <w:t>s</w:t>
      </w:r>
      <w:r w:rsidR="00A63A89" w:rsidRPr="00F5761A">
        <w:rPr>
          <w:rFonts w:ascii="Times New Roman" w:hAnsi="Times New Roman" w:cs="Times New Roman"/>
          <w:lang w:val="sq-AL"/>
        </w:rPr>
        <w:t>ish</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m edhe 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p</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rb</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rje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stafit komunal, jo vet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m 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pozicione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specialisteve por edhe 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pozicione drejtuese, p</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rfshir</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edhe n</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nivel t</w:t>
      </w:r>
      <w:r w:rsidR="009928E9" w:rsidRPr="00F5761A">
        <w:rPr>
          <w:rFonts w:ascii="Times New Roman" w:hAnsi="Times New Roman" w:cs="Times New Roman"/>
          <w:lang w:val="sq-AL"/>
        </w:rPr>
        <w:t>ë</w:t>
      </w:r>
      <w:r w:rsidR="00A63A89" w:rsidRPr="00F5761A">
        <w:rPr>
          <w:rFonts w:ascii="Times New Roman" w:hAnsi="Times New Roman" w:cs="Times New Roman"/>
          <w:lang w:val="sq-AL"/>
        </w:rPr>
        <w:t xml:space="preserve"> drejtorive komunale. </w:t>
      </w:r>
      <w:r w:rsidR="00820D9A" w:rsidRPr="00F5761A">
        <w:rPr>
          <w:rFonts w:ascii="Times New Roman" w:hAnsi="Times New Roman" w:cs="Times New Roman"/>
          <w:lang w:val="sq-AL"/>
        </w:rPr>
        <w:t xml:space="preserve"> </w:t>
      </w:r>
    </w:p>
    <w:p w14:paraId="1BC63277" w14:textId="68EA994A" w:rsidR="00885EB4" w:rsidRPr="00BA3E67" w:rsidRDefault="00820D9A" w:rsidP="00880115">
      <w:pPr>
        <w:rPr>
          <w:rFonts w:ascii="Times New Roman" w:hAnsi="Times New Roman" w:cs="Times New Roman"/>
          <w:lang w:val="sq-AL"/>
        </w:rPr>
      </w:pPr>
      <w:r w:rsidRPr="00F5761A">
        <w:rPr>
          <w:rFonts w:ascii="Times New Roman" w:hAnsi="Times New Roman" w:cs="Times New Roman"/>
          <w:lang w:val="sq-AL"/>
        </w:rPr>
        <w:t>Megjithat</w:t>
      </w:r>
      <w:r w:rsidR="009928E9" w:rsidRPr="00F5761A">
        <w:rPr>
          <w:rFonts w:ascii="Times New Roman" w:hAnsi="Times New Roman" w:cs="Times New Roman"/>
          <w:lang w:val="sq-AL"/>
        </w:rPr>
        <w:t>ë</w:t>
      </w:r>
      <w:r w:rsidRPr="00F5761A">
        <w:rPr>
          <w:rFonts w:ascii="Times New Roman" w:hAnsi="Times New Roman" w:cs="Times New Roman"/>
          <w:lang w:val="sq-AL"/>
        </w:rPr>
        <w:t>, pavar</w:t>
      </w:r>
      <w:r w:rsidR="009928E9" w:rsidRPr="00F5761A">
        <w:rPr>
          <w:rFonts w:ascii="Times New Roman" w:hAnsi="Times New Roman" w:cs="Times New Roman"/>
          <w:lang w:val="sq-AL"/>
        </w:rPr>
        <w:t>ë</w:t>
      </w:r>
      <w:r w:rsidRPr="00F5761A">
        <w:rPr>
          <w:rFonts w:ascii="Times New Roman" w:hAnsi="Times New Roman" w:cs="Times New Roman"/>
          <w:lang w:val="sq-AL"/>
        </w:rPr>
        <w:t>sisht p</w:t>
      </w:r>
      <w:r w:rsidR="009928E9" w:rsidRPr="00F5761A">
        <w:rPr>
          <w:rFonts w:ascii="Times New Roman" w:hAnsi="Times New Roman" w:cs="Times New Roman"/>
          <w:lang w:val="sq-AL"/>
        </w:rPr>
        <w:t>ë</w:t>
      </w:r>
      <w:r w:rsidRPr="00F5761A">
        <w:rPr>
          <w:rFonts w:ascii="Times New Roman" w:hAnsi="Times New Roman" w:cs="Times New Roman"/>
          <w:lang w:val="sq-AL"/>
        </w:rPr>
        <w:t>rparimit t</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b</w:t>
      </w:r>
      <w:r w:rsidR="009928E9" w:rsidRPr="00F5761A">
        <w:rPr>
          <w:rFonts w:ascii="Times New Roman" w:hAnsi="Times New Roman" w:cs="Times New Roman"/>
          <w:lang w:val="sq-AL"/>
        </w:rPr>
        <w:t>ë</w:t>
      </w:r>
      <w:r w:rsidRPr="00F5761A">
        <w:rPr>
          <w:rFonts w:ascii="Times New Roman" w:hAnsi="Times New Roman" w:cs="Times New Roman"/>
          <w:lang w:val="sq-AL"/>
        </w:rPr>
        <w:t>r</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w:t>
      </w:r>
      <w:r w:rsidR="009F72FA" w:rsidRPr="00F5761A">
        <w:rPr>
          <w:rFonts w:ascii="Times New Roman" w:hAnsi="Times New Roman" w:cs="Times New Roman"/>
          <w:lang w:val="sq-AL"/>
        </w:rPr>
        <w:t>drejtim të fuqizimit të grave dhe përparimit drejt barazisë gjinore,</w:t>
      </w:r>
      <w:r w:rsidRPr="00F5761A">
        <w:rPr>
          <w:rFonts w:ascii="Times New Roman" w:hAnsi="Times New Roman" w:cs="Times New Roman"/>
          <w:lang w:val="sq-AL"/>
        </w:rPr>
        <w:t xml:space="preserve">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nivel vend</w:t>
      </w:r>
      <w:r w:rsidR="00704A79" w:rsidRPr="00F5761A">
        <w:rPr>
          <w:rFonts w:ascii="Times New Roman" w:hAnsi="Times New Roman" w:cs="Times New Roman"/>
          <w:lang w:val="sq-AL"/>
        </w:rPr>
        <w:t>i</w:t>
      </w:r>
      <w:r w:rsidRPr="00F5761A">
        <w:rPr>
          <w:rFonts w:ascii="Times New Roman" w:hAnsi="Times New Roman" w:cs="Times New Roman"/>
          <w:lang w:val="sq-AL"/>
        </w:rPr>
        <w:t xml:space="preserve"> apo komun</w:t>
      </w:r>
      <w:r w:rsidR="00704A79" w:rsidRPr="00F5761A">
        <w:rPr>
          <w:rFonts w:ascii="Times New Roman" w:hAnsi="Times New Roman" w:cs="Times New Roman"/>
          <w:lang w:val="sq-AL"/>
        </w:rPr>
        <w:t>e</w:t>
      </w:r>
      <w:r w:rsidRPr="00F5761A">
        <w:rPr>
          <w:rFonts w:ascii="Times New Roman" w:hAnsi="Times New Roman" w:cs="Times New Roman"/>
          <w:lang w:val="sq-AL"/>
        </w:rPr>
        <w:t xml:space="preserve">, </w:t>
      </w:r>
      <w:r w:rsidR="00117EDB" w:rsidRPr="00F5761A">
        <w:rPr>
          <w:rFonts w:ascii="Times New Roman" w:hAnsi="Times New Roman" w:cs="Times New Roman"/>
          <w:lang w:val="sq-AL"/>
        </w:rPr>
        <w:t>duhet të pranojmë që realiteti ende flet</w:t>
      </w:r>
      <w:r w:rsidR="00117EDB" w:rsidRPr="00BA3E67">
        <w:rPr>
          <w:rFonts w:ascii="Times New Roman" w:hAnsi="Times New Roman" w:cs="Times New Roman"/>
          <w:lang w:val="sq-AL"/>
        </w:rPr>
        <w:t xml:space="preserve"> për barazi dhe drejtësi gjinore të munguara në praktikë. Pabarazitë dhe diskriminimi apo </w:t>
      </w:r>
      <w:proofErr w:type="spellStart"/>
      <w:r w:rsidR="00117EDB" w:rsidRPr="00BA3E67">
        <w:rPr>
          <w:rFonts w:ascii="Times New Roman" w:hAnsi="Times New Roman" w:cs="Times New Roman"/>
          <w:lang w:val="sq-AL"/>
        </w:rPr>
        <w:t>disavantazhimi</w:t>
      </w:r>
      <w:proofErr w:type="spellEnd"/>
      <w:r w:rsidR="00117EDB" w:rsidRPr="00BA3E67">
        <w:rPr>
          <w:rFonts w:ascii="Times New Roman" w:hAnsi="Times New Roman" w:cs="Times New Roman"/>
          <w:lang w:val="sq-AL"/>
        </w:rPr>
        <w:t xml:space="preserve"> i shumëfishtë, jo vetëm ndërmjet gjinive por edhe ndërmjet grupeve brenda të njëjtës gjini, vijojnë të mbështeten në një sërë nocionesh shoqërore të ndërtuara mbi bazën e </w:t>
      </w:r>
      <w:proofErr w:type="spellStart"/>
      <w:r w:rsidR="00117EDB" w:rsidRPr="00BA3E67">
        <w:rPr>
          <w:rFonts w:ascii="Times New Roman" w:hAnsi="Times New Roman" w:cs="Times New Roman"/>
          <w:lang w:val="sq-AL"/>
        </w:rPr>
        <w:t>steriotipeve</w:t>
      </w:r>
      <w:proofErr w:type="spellEnd"/>
      <w:r w:rsidR="00117EDB" w:rsidRPr="00BA3E67">
        <w:rPr>
          <w:rFonts w:ascii="Times New Roman" w:hAnsi="Times New Roman" w:cs="Times New Roman"/>
          <w:lang w:val="sq-AL"/>
        </w:rPr>
        <w:t xml:space="preserve"> të shumta të pranishme në familje, arsim, kulturë, komunikim, botën e punës, në organizimin e shoqërisë, etj</w:t>
      </w:r>
      <w:r w:rsidR="00284CCC" w:rsidRPr="00BA3E67">
        <w:rPr>
          <w:rFonts w:ascii="Times New Roman" w:hAnsi="Times New Roman" w:cs="Times New Roman"/>
          <w:lang w:val="sq-AL"/>
        </w:rPr>
        <w:t>.</w:t>
      </w:r>
      <w:bookmarkEnd w:id="16"/>
      <w:bookmarkEnd w:id="17"/>
    </w:p>
    <w:p w14:paraId="5A61D8DC" w14:textId="3F7E15CE" w:rsidR="00117EDB" w:rsidRPr="00BA3E67" w:rsidRDefault="00117EDB" w:rsidP="00880115">
      <w:pPr>
        <w:rPr>
          <w:rFonts w:ascii="Times New Roman" w:hAnsi="Times New Roman" w:cs="Times New Roman"/>
          <w:lang w:val="sq-AL"/>
        </w:rPr>
      </w:pPr>
      <w:r w:rsidRPr="00BA3E67">
        <w:rPr>
          <w:rFonts w:ascii="Times New Roman" w:hAnsi="Times New Roman" w:cs="Times New Roman"/>
          <w:lang w:val="sq-AL"/>
        </w:rPr>
        <w:t xml:space="preserve">Prandaj, nëse duam të krijojmë një shoqëri të mbështetur në barazi, është thelbësore që organet e vetëqeverisjes </w:t>
      </w:r>
      <w:r w:rsidR="00A53EF4" w:rsidRPr="00BA3E67">
        <w:rPr>
          <w:rFonts w:ascii="Times New Roman" w:hAnsi="Times New Roman" w:cs="Times New Roman"/>
          <w:lang w:val="sq-AL"/>
        </w:rPr>
        <w:t>lokale</w:t>
      </w:r>
      <w:r w:rsidRPr="00BA3E67">
        <w:rPr>
          <w:rFonts w:ascii="Times New Roman" w:hAnsi="Times New Roman" w:cs="Times New Roman"/>
          <w:lang w:val="sq-AL"/>
        </w:rPr>
        <w:t xml:space="preserve"> të marrin parasysh plotësisht integrimin gjinor në politikat, organizimin dhe praktikat e tyre të punës. Barazia e vërtetë ndërmjet grave dhe burrave, të rejave dhe të rinjve, vajzave dhe djemve, është gjithashtu edhe çelësi për suksesin ekonomik dhe shoqëror.</w:t>
      </w:r>
    </w:p>
    <w:p w14:paraId="11B4DB87" w14:textId="7F5C2C0C" w:rsidR="009E6031" w:rsidRPr="00BA3E67" w:rsidRDefault="00117EDB" w:rsidP="00880115">
      <w:pPr>
        <w:rPr>
          <w:rFonts w:ascii="Times New Roman" w:hAnsi="Times New Roman" w:cs="Times New Roman"/>
          <w:lang w:val="sq-AL"/>
        </w:rPr>
      </w:pPr>
      <w:r w:rsidRPr="00BA3E67">
        <w:rPr>
          <w:rFonts w:ascii="Times New Roman" w:hAnsi="Times New Roman" w:cs="Times New Roman"/>
          <w:lang w:val="sq-AL"/>
        </w:rPr>
        <w:t>P</w:t>
      </w:r>
      <w:r w:rsidR="00A53EF4" w:rsidRPr="00BA3E67">
        <w:rPr>
          <w:rFonts w:ascii="Times New Roman" w:hAnsi="Times New Roman" w:cs="Times New Roman"/>
          <w:lang w:val="sq-AL"/>
        </w:rPr>
        <w:t>L</w:t>
      </w:r>
      <w:r w:rsidRPr="00BA3E67">
        <w:rPr>
          <w:rFonts w:ascii="Times New Roman" w:hAnsi="Times New Roman" w:cs="Times New Roman"/>
          <w:lang w:val="sq-AL"/>
        </w:rPr>
        <w:t>VBGJ 202</w:t>
      </w:r>
      <w:r w:rsidR="00A53EF4" w:rsidRPr="00BA3E67">
        <w:rPr>
          <w:rFonts w:ascii="Times New Roman" w:hAnsi="Times New Roman" w:cs="Times New Roman"/>
          <w:lang w:val="sq-AL"/>
        </w:rPr>
        <w:t>4</w:t>
      </w:r>
      <w:r w:rsidRPr="00BA3E67">
        <w:rPr>
          <w:rFonts w:ascii="Times New Roman" w:hAnsi="Times New Roman" w:cs="Times New Roman"/>
          <w:lang w:val="sq-AL"/>
        </w:rPr>
        <w:t>-202</w:t>
      </w:r>
      <w:r w:rsidR="00A53EF4" w:rsidRPr="00BA3E67">
        <w:rPr>
          <w:rFonts w:ascii="Times New Roman" w:hAnsi="Times New Roman" w:cs="Times New Roman"/>
          <w:lang w:val="sq-AL"/>
        </w:rPr>
        <w:t>6</w:t>
      </w:r>
      <w:r w:rsidRPr="00BA3E67">
        <w:rPr>
          <w:rFonts w:ascii="Times New Roman" w:hAnsi="Times New Roman" w:cs="Times New Roman"/>
          <w:lang w:val="sq-AL"/>
        </w:rPr>
        <w:t xml:space="preserve"> është konceptuar dhe lidhur</w:t>
      </w:r>
      <w:r w:rsidR="00A53EF4" w:rsidRPr="00BA3E67">
        <w:rPr>
          <w:rFonts w:ascii="Times New Roman" w:hAnsi="Times New Roman" w:cs="Times New Roman"/>
          <w:lang w:val="sq-AL"/>
        </w:rPr>
        <w:t xml:space="preserve"> pik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risht me korniz</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n ligjore dhe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politikave komb</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tare, por mb</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shtetet dhe merr frym</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zim edhe nga dokumentet nd</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rkomb</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tar</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r</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nd</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sish</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m, e synon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rafrohet me standardet dhe </w:t>
      </w:r>
      <w:proofErr w:type="spellStart"/>
      <w:r w:rsidR="00A53EF4" w:rsidRPr="00BA3E67">
        <w:rPr>
          <w:rFonts w:ascii="Times New Roman" w:hAnsi="Times New Roman" w:cs="Times New Roman"/>
          <w:lang w:val="sq-AL"/>
        </w:rPr>
        <w:t>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sat</w:t>
      </w:r>
      <w:proofErr w:type="spellEnd"/>
      <w:r w:rsidR="00A53EF4" w:rsidRPr="00BA3E67">
        <w:rPr>
          <w:rFonts w:ascii="Times New Roman" w:hAnsi="Times New Roman" w:cs="Times New Roman"/>
          <w:lang w:val="sq-AL"/>
        </w:rPr>
        <w:t xml:space="preserve"> e </w:t>
      </w:r>
      <w:proofErr w:type="spellStart"/>
      <w:r w:rsidR="00A53EF4" w:rsidRPr="00BA3E67">
        <w:rPr>
          <w:rFonts w:ascii="Times New Roman" w:hAnsi="Times New Roman" w:cs="Times New Roman"/>
          <w:i/>
          <w:iCs/>
          <w:lang w:val="sq-AL"/>
        </w:rPr>
        <w:t>acquis</w:t>
      </w:r>
      <w:proofErr w:type="spellEnd"/>
      <w:r w:rsidR="00A53EF4"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BE-s</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 barazin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gjinore. Masat dhe veprimet e parashikuara 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plan, jan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hartuar duke pasur parasysh faktin q</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a</w:t>
      </w:r>
      <w:r w:rsidR="00CF400C" w:rsidRPr="00BA3E67">
        <w:rPr>
          <w:rFonts w:ascii="Times New Roman" w:hAnsi="Times New Roman" w:cs="Times New Roman"/>
          <w:lang w:val="sq-AL"/>
        </w:rPr>
        <w:t xml:space="preserve">snjë ndërhyrje e bërë me sado kujdes dhe burime në dispozicion, nuk mund të jetë e suksesshme nëse nuk merr në konsideratë dhe nuk adreson siç duhet e në mënyrë të barabartë, nevojat e ndryshme të grave e burrave, të rejave e të rinjve, vajzave e djemve pra të </w:t>
      </w:r>
      <w:proofErr w:type="spellStart"/>
      <w:r w:rsidR="00CF400C" w:rsidRPr="00BA3E67">
        <w:rPr>
          <w:rFonts w:ascii="Times New Roman" w:hAnsi="Times New Roman" w:cs="Times New Roman"/>
          <w:lang w:val="sq-AL"/>
        </w:rPr>
        <w:t>të</w:t>
      </w:r>
      <w:proofErr w:type="spellEnd"/>
      <w:r w:rsidR="00CF400C" w:rsidRPr="00BA3E67">
        <w:rPr>
          <w:rFonts w:ascii="Times New Roman" w:hAnsi="Times New Roman" w:cs="Times New Roman"/>
          <w:lang w:val="sq-AL"/>
        </w:rPr>
        <w:t xml:space="preserve"> gjithë </w:t>
      </w:r>
      <w:proofErr w:type="spellStart"/>
      <w:r w:rsidR="00CF400C" w:rsidRPr="00BA3E67">
        <w:rPr>
          <w:rFonts w:ascii="Times New Roman" w:hAnsi="Times New Roman" w:cs="Times New Roman"/>
          <w:lang w:val="sq-AL"/>
        </w:rPr>
        <w:t>antareve</w:t>
      </w:r>
      <w:proofErr w:type="spellEnd"/>
      <w:r w:rsidR="00CF400C" w:rsidRPr="00BA3E67">
        <w:rPr>
          <w:rFonts w:ascii="Times New Roman" w:hAnsi="Times New Roman" w:cs="Times New Roman"/>
          <w:lang w:val="sq-AL"/>
        </w:rPr>
        <w:t xml:space="preserve"> dhe </w:t>
      </w:r>
      <w:proofErr w:type="spellStart"/>
      <w:r w:rsidR="00CF400C" w:rsidRPr="00BA3E67">
        <w:rPr>
          <w:rFonts w:ascii="Times New Roman" w:hAnsi="Times New Roman" w:cs="Times New Roman"/>
          <w:lang w:val="sq-AL"/>
        </w:rPr>
        <w:t>antarëve</w:t>
      </w:r>
      <w:proofErr w:type="spellEnd"/>
      <w:r w:rsidR="00CF400C" w:rsidRPr="00BA3E67">
        <w:rPr>
          <w:rFonts w:ascii="Times New Roman" w:hAnsi="Times New Roman" w:cs="Times New Roman"/>
          <w:lang w:val="sq-AL"/>
        </w:rPr>
        <w:t xml:space="preserve"> të komunitetit. Megjithatë, fuqizimi i grave, të rejave e vajzave mbetet një ndër synimet kryesore, për përmbushjen e objektivave të barazisë gjinore. </w:t>
      </w:r>
    </w:p>
    <w:p w14:paraId="5C22B256" w14:textId="59BFA857" w:rsidR="00CF400C" w:rsidRPr="00BA3E67" w:rsidRDefault="00CF400C" w:rsidP="00880115">
      <w:pPr>
        <w:rPr>
          <w:rFonts w:ascii="Times New Roman" w:hAnsi="Times New Roman" w:cs="Times New Roman"/>
          <w:lang w:val="sq-AL"/>
        </w:rPr>
      </w:pPr>
      <w:r w:rsidRPr="00BA3E67">
        <w:rPr>
          <w:rFonts w:ascii="Times New Roman" w:hAnsi="Times New Roman" w:cs="Times New Roman"/>
          <w:lang w:val="sq-AL"/>
        </w:rPr>
        <w:t xml:space="preserve">Për të shprehur sa më qartë domosdoshmërinë e </w:t>
      </w:r>
      <w:proofErr w:type="spellStart"/>
      <w:r w:rsidRPr="00BA3E67">
        <w:rPr>
          <w:rFonts w:ascii="Times New Roman" w:hAnsi="Times New Roman" w:cs="Times New Roman"/>
          <w:lang w:val="sq-AL"/>
        </w:rPr>
        <w:t>gjithëpërfshirjes</w:t>
      </w:r>
      <w:proofErr w:type="spellEnd"/>
      <w:r w:rsidRPr="00BA3E67">
        <w:rPr>
          <w:rFonts w:ascii="Times New Roman" w:hAnsi="Times New Roman" w:cs="Times New Roman"/>
          <w:lang w:val="sq-AL"/>
        </w:rPr>
        <w:t>, në të gjithë tekstin në vijim në këtë P</w:t>
      </w:r>
      <w:r w:rsidR="00A53EF4" w:rsidRPr="00BA3E67">
        <w:rPr>
          <w:rFonts w:ascii="Times New Roman" w:hAnsi="Times New Roman" w:cs="Times New Roman"/>
          <w:lang w:val="sq-AL"/>
        </w:rPr>
        <w:t>L</w:t>
      </w:r>
      <w:r w:rsidRPr="00BA3E67">
        <w:rPr>
          <w:rFonts w:ascii="Times New Roman" w:hAnsi="Times New Roman" w:cs="Times New Roman"/>
          <w:lang w:val="sq-AL"/>
        </w:rPr>
        <w:t xml:space="preserve">VBGJ, është përdorur në mënyrë të vazhdueshme shprehja </w:t>
      </w:r>
      <w:r w:rsidRPr="00BA3E67">
        <w:rPr>
          <w:rFonts w:ascii="Times New Roman" w:hAnsi="Times New Roman" w:cs="Times New Roman"/>
          <w:b/>
          <w:bCs/>
          <w:lang w:val="sq-AL"/>
        </w:rPr>
        <w:t>“</w:t>
      </w:r>
      <w:r w:rsidR="00A53EF4" w:rsidRPr="00BA3E67">
        <w:rPr>
          <w:rFonts w:ascii="Times New Roman" w:hAnsi="Times New Roman" w:cs="Times New Roman"/>
          <w:b/>
          <w:bCs/>
          <w:lang w:val="sq-AL"/>
        </w:rPr>
        <w:t>n</w:t>
      </w:r>
      <w:r w:rsidR="009928E9" w:rsidRPr="00BA3E67">
        <w:rPr>
          <w:rFonts w:ascii="Times New Roman" w:hAnsi="Times New Roman" w:cs="Times New Roman"/>
          <w:b/>
          <w:bCs/>
          <w:lang w:val="sq-AL"/>
        </w:rPr>
        <w:t>ë</w:t>
      </w:r>
      <w:r w:rsidR="00A53EF4" w:rsidRPr="00BA3E67">
        <w:rPr>
          <w:rFonts w:ascii="Times New Roman" w:hAnsi="Times New Roman" w:cs="Times New Roman"/>
          <w:b/>
          <w:bCs/>
          <w:lang w:val="sq-AL"/>
        </w:rPr>
        <w:t xml:space="preserve"> t</w:t>
      </w:r>
      <w:r w:rsidR="009928E9" w:rsidRPr="00BA3E67">
        <w:rPr>
          <w:rFonts w:ascii="Times New Roman" w:hAnsi="Times New Roman" w:cs="Times New Roman"/>
          <w:b/>
          <w:bCs/>
          <w:lang w:val="sq-AL"/>
        </w:rPr>
        <w:t>ë</w:t>
      </w:r>
      <w:r w:rsidR="00A53EF4" w:rsidRPr="00BA3E67">
        <w:rPr>
          <w:rFonts w:ascii="Times New Roman" w:hAnsi="Times New Roman" w:cs="Times New Roman"/>
          <w:b/>
          <w:bCs/>
          <w:lang w:val="sq-AL"/>
        </w:rPr>
        <w:t xml:space="preserve"> gjith</w:t>
      </w:r>
      <w:r w:rsidR="009928E9" w:rsidRPr="00BA3E67">
        <w:rPr>
          <w:rFonts w:ascii="Times New Roman" w:hAnsi="Times New Roman" w:cs="Times New Roman"/>
          <w:b/>
          <w:bCs/>
          <w:lang w:val="sq-AL"/>
        </w:rPr>
        <w:t>ë</w:t>
      </w:r>
      <w:r w:rsidR="00A53EF4" w:rsidRPr="00BA3E67">
        <w:rPr>
          <w:rFonts w:ascii="Times New Roman" w:hAnsi="Times New Roman" w:cs="Times New Roman"/>
          <w:b/>
          <w:bCs/>
          <w:lang w:val="sq-AL"/>
        </w:rPr>
        <w:t xml:space="preserve"> </w:t>
      </w:r>
      <w:proofErr w:type="spellStart"/>
      <w:r w:rsidR="00A53EF4" w:rsidRPr="00BA3E67">
        <w:rPr>
          <w:rFonts w:ascii="Times New Roman" w:hAnsi="Times New Roman" w:cs="Times New Roman"/>
          <w:b/>
          <w:bCs/>
          <w:lang w:val="sq-AL"/>
        </w:rPr>
        <w:t>diversitetin</w:t>
      </w:r>
      <w:proofErr w:type="spellEnd"/>
      <w:r w:rsidR="00A53EF4" w:rsidRPr="00BA3E67">
        <w:rPr>
          <w:rFonts w:ascii="Times New Roman" w:hAnsi="Times New Roman" w:cs="Times New Roman"/>
          <w:b/>
          <w:bCs/>
          <w:lang w:val="sq-AL"/>
        </w:rPr>
        <w:t xml:space="preserve"> e tyre</w:t>
      </w:r>
      <w:r w:rsidRPr="00BA3E67">
        <w:rPr>
          <w:rFonts w:ascii="Times New Roman" w:hAnsi="Times New Roman" w:cs="Times New Roman"/>
          <w:b/>
          <w:bCs/>
          <w:lang w:val="sq-AL"/>
        </w:rPr>
        <w:t>”</w:t>
      </w:r>
      <w:r w:rsidR="00412B60" w:rsidRPr="00BA3E67">
        <w:rPr>
          <w:rStyle w:val="FootnoteReference"/>
          <w:rFonts w:ascii="Times New Roman" w:hAnsi="Times New Roman" w:cs="Times New Roman"/>
          <w:b/>
          <w:bCs/>
          <w:lang w:val="sq-AL"/>
        </w:rPr>
        <w:footnoteReference w:id="7"/>
      </w:r>
      <w:r w:rsidR="00412B60" w:rsidRPr="00BA3E67">
        <w:rPr>
          <w:rFonts w:ascii="Times New Roman" w:hAnsi="Times New Roman" w:cs="Times New Roman"/>
          <w:lang w:val="sq-AL"/>
        </w:rPr>
        <w:t xml:space="preserve">. </w:t>
      </w:r>
      <w:r w:rsidRPr="00BA3E67">
        <w:rPr>
          <w:rFonts w:ascii="Times New Roman" w:hAnsi="Times New Roman" w:cs="Times New Roman"/>
          <w:lang w:val="sq-AL"/>
        </w:rPr>
        <w:t xml:space="preserve"> </w:t>
      </w:r>
      <w:r w:rsidR="009E6031" w:rsidRPr="00BA3E67">
        <w:rPr>
          <w:rFonts w:ascii="Times New Roman" w:hAnsi="Times New Roman" w:cs="Times New Roman"/>
          <w:lang w:val="sq-AL"/>
        </w:rPr>
        <w:t>P</w:t>
      </w:r>
      <w:r w:rsidR="009928E9" w:rsidRPr="00BA3E67">
        <w:rPr>
          <w:rFonts w:ascii="Times New Roman" w:hAnsi="Times New Roman" w:cs="Times New Roman"/>
          <w:lang w:val="sq-AL"/>
        </w:rPr>
        <w:t>ë</w:t>
      </w:r>
      <w:r w:rsidR="009E6031" w:rsidRPr="00BA3E67">
        <w:rPr>
          <w:rFonts w:ascii="Times New Roman" w:hAnsi="Times New Roman" w:cs="Times New Roman"/>
          <w:lang w:val="sq-AL"/>
        </w:rPr>
        <w:t xml:space="preserve">rmes saj </w:t>
      </w:r>
      <w:r w:rsidRPr="00BA3E67">
        <w:rPr>
          <w:rFonts w:ascii="Times New Roman" w:hAnsi="Times New Roman" w:cs="Times New Roman"/>
          <w:lang w:val="sq-AL"/>
        </w:rPr>
        <w:t xml:space="preserve">theksohet rëndësia e mbështetjes, trajtimit dhe fuqizimit të grave, të rejave dhe vajzave </w:t>
      </w:r>
      <w:r w:rsidR="00A53EF4" w:rsidRPr="00BA3E67">
        <w:rPr>
          <w:rFonts w:ascii="Times New Roman" w:hAnsi="Times New Roman" w:cs="Times New Roman"/>
          <w:lang w:val="sq-AL"/>
        </w:rPr>
        <w:t>(por edhe burrave,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rinjve</w:t>
      </w:r>
      <w:r w:rsidR="00571E92" w:rsidRPr="00BA3E67">
        <w:rPr>
          <w:rFonts w:ascii="Times New Roman" w:hAnsi="Times New Roman" w:cs="Times New Roman"/>
          <w:lang w:val="sq-AL"/>
        </w:rPr>
        <w:t xml:space="preserve"> </w:t>
      </w:r>
      <w:r w:rsidR="00A53EF4" w:rsidRPr="00BA3E67">
        <w:rPr>
          <w:rFonts w:ascii="Times New Roman" w:hAnsi="Times New Roman" w:cs="Times New Roman"/>
          <w:lang w:val="sq-AL"/>
        </w:rPr>
        <w:t xml:space="preserve">e djemve) </w:t>
      </w:r>
      <w:r w:rsidRPr="00BA3E67">
        <w:rPr>
          <w:rFonts w:ascii="Times New Roman" w:hAnsi="Times New Roman" w:cs="Times New Roman"/>
          <w:lang w:val="sq-AL"/>
        </w:rPr>
        <w:t>në tërësi, përfshirë edhe nga grupe të cenueshme e që pësojnë diskriminim të shumëfishtë</w:t>
      </w:r>
      <w:r w:rsidR="00A53EF4" w:rsidRPr="00BA3E67">
        <w:rPr>
          <w:rFonts w:ascii="Times New Roman" w:hAnsi="Times New Roman" w:cs="Times New Roman"/>
          <w:lang w:val="sq-AL"/>
        </w:rPr>
        <w:t xml:space="preserve"> 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nd</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rthurur,</w:t>
      </w:r>
      <w:r w:rsidRPr="00BA3E67">
        <w:rPr>
          <w:rFonts w:ascii="Times New Roman" w:hAnsi="Times New Roman" w:cs="Times New Roman"/>
          <w:lang w:val="sq-AL"/>
        </w:rPr>
        <w:t xml:space="preserve"> </w:t>
      </w:r>
      <w:r w:rsidR="00A53EF4" w:rsidRPr="00BA3E67">
        <w:rPr>
          <w:rFonts w:ascii="Times New Roman" w:hAnsi="Times New Roman" w:cs="Times New Roman"/>
          <w:lang w:val="sq-AL"/>
        </w:rPr>
        <w:t>p</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 shkak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seksit, mosh</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 zon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 ku jetojn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r w:rsidR="00A53EF4" w:rsidRPr="00BA3E67">
        <w:rPr>
          <w:rFonts w:ascii="Times New Roman" w:hAnsi="Times New Roman" w:cs="Times New Roman"/>
          <w:lang w:val="sq-AL"/>
        </w:rPr>
        <w:t>etnis</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w:t>
      </w:r>
      <w:r w:rsidRPr="00BA3E67">
        <w:rPr>
          <w:rFonts w:ascii="Times New Roman" w:hAnsi="Times New Roman" w:cs="Times New Roman"/>
          <w:lang w:val="sq-AL"/>
        </w:rPr>
        <w:t>aftësi</w:t>
      </w:r>
      <w:r w:rsidR="00A53EF4" w:rsidRPr="00BA3E67">
        <w:rPr>
          <w:rFonts w:ascii="Times New Roman" w:hAnsi="Times New Roman" w:cs="Times New Roman"/>
          <w:lang w:val="sq-AL"/>
        </w:rPr>
        <w:t>ve</w:t>
      </w:r>
      <w:r w:rsidRPr="00BA3E67">
        <w:rPr>
          <w:rFonts w:ascii="Times New Roman" w:hAnsi="Times New Roman" w:cs="Times New Roman"/>
          <w:lang w:val="sq-AL"/>
        </w:rPr>
        <w:t xml:space="preserve"> të kufizuara, </w:t>
      </w:r>
      <w:r w:rsidR="00A53EF4" w:rsidRPr="00BA3E67">
        <w:rPr>
          <w:rFonts w:ascii="Times New Roman" w:hAnsi="Times New Roman" w:cs="Times New Roman"/>
          <w:lang w:val="sq-AL"/>
        </w:rPr>
        <w:t>nevojave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veçanta, orientimit seksual e shprehjes s</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identitetit gjinor,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qenit prind i vet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m, </w:t>
      </w:r>
      <w:r w:rsidRPr="00BA3E67">
        <w:rPr>
          <w:rFonts w:ascii="Times New Roman" w:hAnsi="Times New Roman" w:cs="Times New Roman"/>
          <w:lang w:val="sq-AL"/>
        </w:rPr>
        <w:t xml:space="preserve">të </w:t>
      </w:r>
      <w:r w:rsidR="00A53EF4" w:rsidRPr="00BA3E67">
        <w:rPr>
          <w:rFonts w:ascii="Times New Roman" w:hAnsi="Times New Roman" w:cs="Times New Roman"/>
          <w:lang w:val="sq-AL"/>
        </w:rPr>
        <w:t>qenit viktim</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 e mbijetuar / i mbijetuar </w:t>
      </w:r>
      <w:r w:rsidR="009E6031" w:rsidRPr="00BA3E67">
        <w:rPr>
          <w:rFonts w:ascii="Times New Roman" w:hAnsi="Times New Roman" w:cs="Times New Roman"/>
          <w:lang w:val="sq-AL"/>
        </w:rPr>
        <w:t xml:space="preserve">i </w:t>
      </w:r>
      <w:r w:rsidR="00A53EF4" w:rsidRPr="00BA3E67">
        <w:rPr>
          <w:rFonts w:ascii="Times New Roman" w:hAnsi="Times New Roman" w:cs="Times New Roman"/>
          <w:lang w:val="sq-AL"/>
        </w:rPr>
        <w:t>trafikimit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qenieve njer</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zore, apo formave </w:t>
      </w:r>
      <w:r w:rsidR="00A53EF4" w:rsidRPr="00BA3E67">
        <w:rPr>
          <w:rFonts w:ascii="Times New Roman" w:hAnsi="Times New Roman" w:cs="Times New Roman"/>
          <w:lang w:val="sq-AL"/>
        </w:rPr>
        <w:lastRenderedPageBreak/>
        <w:t>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tjera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dhun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 me baz</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gjinore e dhun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s n</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familje, statusit t</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 </w:t>
      </w:r>
      <w:proofErr w:type="spellStart"/>
      <w:r w:rsidR="00A53EF4" w:rsidRPr="00BA3E67">
        <w:rPr>
          <w:rFonts w:ascii="Times New Roman" w:hAnsi="Times New Roman" w:cs="Times New Roman"/>
          <w:lang w:val="sq-AL"/>
        </w:rPr>
        <w:t>migrantes</w:t>
      </w:r>
      <w:proofErr w:type="spellEnd"/>
      <w:r w:rsidR="009F72FA" w:rsidRPr="00BA3E67">
        <w:rPr>
          <w:rFonts w:ascii="Times New Roman" w:hAnsi="Times New Roman" w:cs="Times New Roman"/>
          <w:lang w:val="sq-AL"/>
        </w:rPr>
        <w:t xml:space="preserve"> </w:t>
      </w:r>
      <w:r w:rsidR="00A53EF4" w:rsidRPr="00BA3E67">
        <w:rPr>
          <w:rFonts w:ascii="Times New Roman" w:hAnsi="Times New Roman" w:cs="Times New Roman"/>
          <w:lang w:val="sq-AL"/>
        </w:rPr>
        <w:t>/</w:t>
      </w:r>
      <w:r w:rsidR="009F72FA" w:rsidRPr="00BA3E67">
        <w:rPr>
          <w:rFonts w:ascii="Times New Roman" w:hAnsi="Times New Roman" w:cs="Times New Roman"/>
          <w:lang w:val="sq-AL"/>
        </w:rPr>
        <w:t xml:space="preserve"> </w:t>
      </w:r>
      <w:proofErr w:type="spellStart"/>
      <w:r w:rsidR="00A53EF4" w:rsidRPr="00BA3E67">
        <w:rPr>
          <w:rFonts w:ascii="Times New Roman" w:hAnsi="Times New Roman" w:cs="Times New Roman"/>
          <w:lang w:val="sq-AL"/>
        </w:rPr>
        <w:t>migrantit</w:t>
      </w:r>
      <w:proofErr w:type="spellEnd"/>
      <w:r w:rsidR="00A53EF4" w:rsidRPr="00BA3E67">
        <w:rPr>
          <w:rFonts w:ascii="Times New Roman" w:hAnsi="Times New Roman" w:cs="Times New Roman"/>
          <w:lang w:val="sq-AL"/>
        </w:rPr>
        <w:t>, azilk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rkueses</w:t>
      </w:r>
      <w:r w:rsidR="009F72FA" w:rsidRPr="00BA3E67">
        <w:rPr>
          <w:rFonts w:ascii="Times New Roman" w:hAnsi="Times New Roman" w:cs="Times New Roman"/>
          <w:lang w:val="sq-AL"/>
        </w:rPr>
        <w:t xml:space="preserve"> </w:t>
      </w:r>
      <w:r w:rsidR="00A53EF4" w:rsidRPr="00BA3E67">
        <w:rPr>
          <w:rFonts w:ascii="Times New Roman" w:hAnsi="Times New Roman" w:cs="Times New Roman"/>
          <w:lang w:val="sq-AL"/>
        </w:rPr>
        <w:t>/</w:t>
      </w:r>
      <w:r w:rsidR="009F72FA" w:rsidRPr="00BA3E67">
        <w:rPr>
          <w:rFonts w:ascii="Times New Roman" w:hAnsi="Times New Roman" w:cs="Times New Roman"/>
          <w:lang w:val="sq-AL"/>
        </w:rPr>
        <w:t xml:space="preserve"> </w:t>
      </w:r>
      <w:r w:rsidR="00A53EF4" w:rsidRPr="00BA3E67">
        <w:rPr>
          <w:rFonts w:ascii="Times New Roman" w:hAnsi="Times New Roman" w:cs="Times New Roman"/>
          <w:lang w:val="sq-AL"/>
        </w:rPr>
        <w:t>azilk</w:t>
      </w:r>
      <w:r w:rsidR="009928E9" w:rsidRPr="00BA3E67">
        <w:rPr>
          <w:rFonts w:ascii="Times New Roman" w:hAnsi="Times New Roman" w:cs="Times New Roman"/>
          <w:lang w:val="sq-AL"/>
        </w:rPr>
        <w:t>ë</w:t>
      </w:r>
      <w:r w:rsidR="00A53EF4" w:rsidRPr="00BA3E67">
        <w:rPr>
          <w:rFonts w:ascii="Times New Roman" w:hAnsi="Times New Roman" w:cs="Times New Roman"/>
          <w:lang w:val="sq-AL"/>
        </w:rPr>
        <w:t xml:space="preserve">rkuesit, etj. </w:t>
      </w:r>
    </w:p>
    <w:p w14:paraId="4162FD74" w14:textId="5EDDF818" w:rsidR="00813809" w:rsidRPr="00BA3E67" w:rsidRDefault="00B16D04" w:rsidP="00880115">
      <w:pPr>
        <w:rPr>
          <w:rFonts w:ascii="Times New Roman" w:hAnsi="Times New Roman" w:cs="Times New Roman"/>
          <w:lang w:val="sq-AL"/>
        </w:rPr>
      </w:pPr>
      <w:r w:rsidRPr="00BA3E67">
        <w:rPr>
          <w:rFonts w:ascii="Times New Roman" w:hAnsi="Times New Roman" w:cs="Times New Roman"/>
          <w:lang w:val="sq-AL"/>
        </w:rPr>
        <w:t>T</w:t>
      </w:r>
      <w:r w:rsidR="00225650" w:rsidRPr="00BA3E67">
        <w:rPr>
          <w:rFonts w:ascii="Times New Roman" w:hAnsi="Times New Roman" w:cs="Times New Roman"/>
          <w:lang w:val="sq-AL"/>
        </w:rPr>
        <w:t>ë</w:t>
      </w:r>
      <w:r w:rsidRPr="00BA3E67">
        <w:rPr>
          <w:rFonts w:ascii="Times New Roman" w:hAnsi="Times New Roman" w:cs="Times New Roman"/>
          <w:lang w:val="sq-AL"/>
        </w:rPr>
        <w:t xml:space="preserve"> gjitha masat dhe veprimet e </w:t>
      </w:r>
      <w:r w:rsidR="00E3055F" w:rsidRPr="00BA3E67">
        <w:rPr>
          <w:rFonts w:ascii="Times New Roman" w:hAnsi="Times New Roman" w:cs="Times New Roman"/>
          <w:lang w:val="sq-AL"/>
        </w:rPr>
        <w:t>paraqitura si pjes</w:t>
      </w:r>
      <w:r w:rsidR="00225650" w:rsidRPr="00BA3E67">
        <w:rPr>
          <w:rFonts w:ascii="Times New Roman" w:hAnsi="Times New Roman" w:cs="Times New Roman"/>
          <w:lang w:val="sq-AL"/>
        </w:rPr>
        <w:t>ë</w:t>
      </w:r>
      <w:r w:rsidR="00E3055F" w:rsidRPr="00BA3E67">
        <w:rPr>
          <w:rFonts w:ascii="Times New Roman" w:hAnsi="Times New Roman" w:cs="Times New Roman"/>
          <w:lang w:val="sq-AL"/>
        </w:rPr>
        <w:t xml:space="preserve"> e</w:t>
      </w:r>
      <w:r w:rsidRPr="00BA3E67">
        <w:rPr>
          <w:rFonts w:ascii="Times New Roman" w:hAnsi="Times New Roman" w:cs="Times New Roman"/>
          <w:lang w:val="sq-AL"/>
        </w:rPr>
        <w:t xml:space="preserve"> P</w:t>
      </w:r>
      <w:r w:rsidR="00A53EF4" w:rsidRPr="00BA3E67">
        <w:rPr>
          <w:rFonts w:ascii="Times New Roman" w:hAnsi="Times New Roman" w:cs="Times New Roman"/>
          <w:lang w:val="sq-AL"/>
        </w:rPr>
        <w:t>L</w:t>
      </w:r>
      <w:r w:rsidRPr="00BA3E67">
        <w:rPr>
          <w:rFonts w:ascii="Times New Roman" w:hAnsi="Times New Roman" w:cs="Times New Roman"/>
          <w:lang w:val="sq-AL"/>
        </w:rPr>
        <w:t>VBGJ 20</w:t>
      </w:r>
      <w:r w:rsidR="00A53EF4" w:rsidRPr="00BA3E67">
        <w:rPr>
          <w:rFonts w:ascii="Times New Roman" w:hAnsi="Times New Roman" w:cs="Times New Roman"/>
          <w:lang w:val="sq-AL"/>
        </w:rPr>
        <w:t>24</w:t>
      </w:r>
      <w:r w:rsidRPr="00BA3E67">
        <w:rPr>
          <w:rFonts w:ascii="Times New Roman" w:hAnsi="Times New Roman" w:cs="Times New Roman"/>
          <w:lang w:val="sq-AL"/>
        </w:rPr>
        <w:t xml:space="preserve"> – 202</w:t>
      </w:r>
      <w:r w:rsidR="00A53EF4" w:rsidRPr="00BA3E67">
        <w:rPr>
          <w:rFonts w:ascii="Times New Roman" w:hAnsi="Times New Roman" w:cs="Times New Roman"/>
          <w:lang w:val="sq-AL"/>
        </w:rPr>
        <w:t>6</w:t>
      </w:r>
      <w:r w:rsidRPr="00BA3E67">
        <w:rPr>
          <w:rFonts w:ascii="Times New Roman" w:hAnsi="Times New Roman" w:cs="Times New Roman"/>
          <w:lang w:val="sq-AL"/>
        </w:rPr>
        <w:t>, jan</w:t>
      </w:r>
      <w:r w:rsidR="00225650" w:rsidRPr="00BA3E67">
        <w:rPr>
          <w:rFonts w:ascii="Times New Roman" w:hAnsi="Times New Roman" w:cs="Times New Roman"/>
          <w:lang w:val="sq-AL"/>
        </w:rPr>
        <w:t>ë</w:t>
      </w:r>
      <w:r w:rsidRPr="00BA3E67">
        <w:rPr>
          <w:rFonts w:ascii="Times New Roman" w:hAnsi="Times New Roman" w:cs="Times New Roman"/>
          <w:lang w:val="sq-AL"/>
        </w:rPr>
        <w:t xml:space="preserve"> shoq</w:t>
      </w:r>
      <w:r w:rsidR="00225650" w:rsidRPr="00BA3E67">
        <w:rPr>
          <w:rFonts w:ascii="Times New Roman" w:hAnsi="Times New Roman" w:cs="Times New Roman"/>
          <w:lang w:val="sq-AL"/>
        </w:rPr>
        <w:t>ë</w:t>
      </w:r>
      <w:r w:rsidRPr="00BA3E67">
        <w:rPr>
          <w:rFonts w:ascii="Times New Roman" w:hAnsi="Times New Roman" w:cs="Times New Roman"/>
          <w:lang w:val="sq-AL"/>
        </w:rPr>
        <w:t>ruar me t</w:t>
      </w:r>
      <w:r w:rsidR="00225650" w:rsidRPr="00BA3E67">
        <w:rPr>
          <w:rFonts w:ascii="Times New Roman" w:hAnsi="Times New Roman" w:cs="Times New Roman"/>
          <w:lang w:val="sq-AL"/>
        </w:rPr>
        <w:t>ë</w:t>
      </w:r>
      <w:r w:rsidRPr="00BA3E67">
        <w:rPr>
          <w:rFonts w:ascii="Times New Roman" w:hAnsi="Times New Roman" w:cs="Times New Roman"/>
          <w:lang w:val="sq-AL"/>
        </w:rPr>
        <w:t xml:space="preserve"> dh</w:t>
      </w:r>
      <w:r w:rsidR="00225650" w:rsidRPr="00BA3E67">
        <w:rPr>
          <w:rFonts w:ascii="Times New Roman" w:hAnsi="Times New Roman" w:cs="Times New Roman"/>
          <w:lang w:val="sq-AL"/>
        </w:rPr>
        <w:t>ë</w:t>
      </w:r>
      <w:r w:rsidRPr="00BA3E67">
        <w:rPr>
          <w:rFonts w:ascii="Times New Roman" w:hAnsi="Times New Roman" w:cs="Times New Roman"/>
          <w:lang w:val="sq-AL"/>
        </w:rPr>
        <w:t>na lidhur me treguesit e rezultateve, drejtorit</w:t>
      </w:r>
      <w:r w:rsidR="00225650" w:rsidRPr="00BA3E67">
        <w:rPr>
          <w:rFonts w:ascii="Times New Roman" w:hAnsi="Times New Roman" w:cs="Times New Roman"/>
          <w:lang w:val="sq-AL"/>
        </w:rPr>
        <w:t>ë</w:t>
      </w:r>
      <w:r w:rsidRPr="00BA3E67">
        <w:rPr>
          <w:rFonts w:ascii="Times New Roman" w:hAnsi="Times New Roman" w:cs="Times New Roman"/>
          <w:lang w:val="sq-AL"/>
        </w:rPr>
        <w:t xml:space="preserve"> kryesore p</w:t>
      </w:r>
      <w:r w:rsidR="00225650" w:rsidRPr="00BA3E67">
        <w:rPr>
          <w:rFonts w:ascii="Times New Roman" w:hAnsi="Times New Roman" w:cs="Times New Roman"/>
          <w:lang w:val="sq-AL"/>
        </w:rPr>
        <w:t>ë</w:t>
      </w:r>
      <w:r w:rsidRPr="00BA3E67">
        <w:rPr>
          <w:rFonts w:ascii="Times New Roman" w:hAnsi="Times New Roman" w:cs="Times New Roman"/>
          <w:lang w:val="sq-AL"/>
        </w:rPr>
        <w:t>rgjegj</w:t>
      </w:r>
      <w:r w:rsidR="00225650" w:rsidRPr="00BA3E67">
        <w:rPr>
          <w:rFonts w:ascii="Times New Roman" w:hAnsi="Times New Roman" w:cs="Times New Roman"/>
          <w:lang w:val="sq-AL"/>
        </w:rPr>
        <w:t>ë</w:t>
      </w:r>
      <w:r w:rsidRPr="00BA3E67">
        <w:rPr>
          <w:rFonts w:ascii="Times New Roman" w:hAnsi="Times New Roman" w:cs="Times New Roman"/>
          <w:lang w:val="sq-AL"/>
        </w:rPr>
        <w:t>se dhe institucionet e organizatat partnere n</w:t>
      </w:r>
      <w:r w:rsidR="00225650" w:rsidRPr="00BA3E67">
        <w:rPr>
          <w:rFonts w:ascii="Times New Roman" w:hAnsi="Times New Roman" w:cs="Times New Roman"/>
          <w:lang w:val="sq-AL"/>
        </w:rPr>
        <w:t>ë</w:t>
      </w:r>
      <w:r w:rsidRPr="00BA3E67">
        <w:rPr>
          <w:rFonts w:ascii="Times New Roman" w:hAnsi="Times New Roman" w:cs="Times New Roman"/>
          <w:lang w:val="sq-AL"/>
        </w:rPr>
        <w:t xml:space="preserve"> zbatim, afatet kohore, p</w:t>
      </w:r>
      <w:r w:rsidR="00225650" w:rsidRPr="00BA3E67">
        <w:rPr>
          <w:rFonts w:ascii="Times New Roman" w:hAnsi="Times New Roman" w:cs="Times New Roman"/>
          <w:lang w:val="sq-AL"/>
        </w:rPr>
        <w:t>ë</w:t>
      </w:r>
      <w:r w:rsidRPr="00BA3E67">
        <w:rPr>
          <w:rFonts w:ascii="Times New Roman" w:hAnsi="Times New Roman" w:cs="Times New Roman"/>
          <w:lang w:val="sq-AL"/>
        </w:rPr>
        <w:t>rgjegj</w:t>
      </w:r>
      <w:r w:rsidR="00225650" w:rsidRPr="00BA3E67">
        <w:rPr>
          <w:rFonts w:ascii="Times New Roman" w:hAnsi="Times New Roman" w:cs="Times New Roman"/>
          <w:lang w:val="sq-AL"/>
        </w:rPr>
        <w:t>ë</w:t>
      </w:r>
      <w:r w:rsidRPr="00BA3E67">
        <w:rPr>
          <w:rFonts w:ascii="Times New Roman" w:hAnsi="Times New Roman" w:cs="Times New Roman"/>
          <w:lang w:val="sq-AL"/>
        </w:rPr>
        <w:t>sit p</w:t>
      </w:r>
      <w:r w:rsidR="00225650" w:rsidRPr="00BA3E67">
        <w:rPr>
          <w:rFonts w:ascii="Times New Roman" w:hAnsi="Times New Roman" w:cs="Times New Roman"/>
          <w:lang w:val="sq-AL"/>
        </w:rPr>
        <w:t>ë</w:t>
      </w:r>
      <w:r w:rsidRPr="00BA3E67">
        <w:rPr>
          <w:rFonts w:ascii="Times New Roman" w:hAnsi="Times New Roman" w:cs="Times New Roman"/>
          <w:lang w:val="sq-AL"/>
        </w:rPr>
        <w:t>r monitorim, si dhe kostot e nevojshme p</w:t>
      </w:r>
      <w:r w:rsidR="00451FFA" w:rsidRPr="00BA3E67">
        <w:rPr>
          <w:rFonts w:ascii="Times New Roman" w:hAnsi="Times New Roman" w:cs="Times New Roman"/>
          <w:lang w:val="sq-AL"/>
        </w:rPr>
        <w:t>ë</w:t>
      </w:r>
      <w:r w:rsidRPr="00BA3E67">
        <w:rPr>
          <w:rFonts w:ascii="Times New Roman" w:hAnsi="Times New Roman" w:cs="Times New Roman"/>
          <w:lang w:val="sq-AL"/>
        </w:rPr>
        <w:t xml:space="preserve">r </w:t>
      </w:r>
      <w:r w:rsidR="00E3055F" w:rsidRPr="00BA3E67">
        <w:rPr>
          <w:rFonts w:ascii="Times New Roman" w:hAnsi="Times New Roman" w:cs="Times New Roman"/>
          <w:lang w:val="sq-AL"/>
        </w:rPr>
        <w:t>zbatim. K</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to patjet</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r q</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xml:space="preserve"> jan</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xml:space="preserve"> lidhur dhe me fushat e nd</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rhyrjes, rezultatet e pritshme, objektivat specifik</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treguesit p</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rkat</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xml:space="preserve">s dhe </w:t>
      </w:r>
      <w:proofErr w:type="spellStart"/>
      <w:r w:rsidR="00E3055F" w:rsidRPr="00BA3E67">
        <w:rPr>
          <w:rFonts w:ascii="Times New Roman" w:hAnsi="Times New Roman" w:cs="Times New Roman"/>
          <w:lang w:val="sq-AL"/>
        </w:rPr>
        <w:t>dokumentat</w:t>
      </w:r>
      <w:proofErr w:type="spellEnd"/>
      <w:r w:rsidR="00E3055F" w:rsidRPr="00BA3E67">
        <w:rPr>
          <w:rFonts w:ascii="Times New Roman" w:hAnsi="Times New Roman" w:cs="Times New Roman"/>
          <w:lang w:val="sq-AL"/>
        </w:rPr>
        <w:t xml:space="preserve"> kryesor</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xml:space="preserve"> ku mb</w:t>
      </w:r>
      <w:r w:rsidR="00451FFA" w:rsidRPr="00BA3E67">
        <w:rPr>
          <w:rFonts w:ascii="Times New Roman" w:hAnsi="Times New Roman" w:cs="Times New Roman"/>
          <w:lang w:val="sq-AL"/>
        </w:rPr>
        <w:t>ë</w:t>
      </w:r>
      <w:r w:rsidR="00E3055F" w:rsidRPr="00BA3E67">
        <w:rPr>
          <w:rFonts w:ascii="Times New Roman" w:hAnsi="Times New Roman" w:cs="Times New Roman"/>
          <w:lang w:val="sq-AL"/>
        </w:rPr>
        <w:t xml:space="preserve">shteten hapat e planifikuar. </w:t>
      </w:r>
    </w:p>
    <w:p w14:paraId="21794DCF" w14:textId="77777777" w:rsidR="00F43654" w:rsidRPr="00BA3E67" w:rsidRDefault="00F43654" w:rsidP="00F43654">
      <w:pPr>
        <w:rPr>
          <w:rFonts w:ascii="Times New Roman" w:hAnsi="Times New Roman" w:cs="Times New Roman"/>
          <w:sz w:val="24"/>
          <w:szCs w:val="24"/>
          <w:lang w:val="sq-AL"/>
        </w:rPr>
      </w:pPr>
    </w:p>
    <w:p w14:paraId="17DF9714" w14:textId="4E4DED8B" w:rsidR="00D80FA4" w:rsidRPr="00C25B35" w:rsidRDefault="00162F39" w:rsidP="00C25B35">
      <w:pPr>
        <w:pStyle w:val="Heading1"/>
        <w:rPr>
          <w:rFonts w:ascii="Times New Roman" w:hAnsi="Times New Roman" w:cs="Times New Roman"/>
          <w:b/>
          <w:bCs w:val="0"/>
          <w:color w:val="C00000"/>
          <w:lang w:val="sq-AL"/>
        </w:rPr>
      </w:pPr>
      <w:bookmarkStart w:id="18" w:name="_Toc153134096"/>
      <w:r w:rsidRPr="00C25B35">
        <w:rPr>
          <w:rFonts w:ascii="Times New Roman" w:hAnsi="Times New Roman" w:cs="Times New Roman"/>
          <w:b/>
          <w:bCs w:val="0"/>
          <w:color w:val="C00000"/>
          <w:lang w:val="sq-AL"/>
        </w:rPr>
        <w:t xml:space="preserve">II. </w:t>
      </w:r>
      <w:r w:rsidR="00CA1817" w:rsidRPr="00C25B35">
        <w:rPr>
          <w:rFonts w:ascii="Times New Roman" w:hAnsi="Times New Roman" w:cs="Times New Roman"/>
          <w:b/>
          <w:bCs w:val="0"/>
          <w:color w:val="C00000"/>
          <w:lang w:val="sq-AL"/>
        </w:rPr>
        <w:tab/>
      </w:r>
      <w:r w:rsidRPr="00C25B35">
        <w:rPr>
          <w:rFonts w:ascii="Times New Roman" w:hAnsi="Times New Roman" w:cs="Times New Roman"/>
          <w:b/>
          <w:bCs w:val="0"/>
          <w:color w:val="C00000"/>
          <w:lang w:val="sq-AL"/>
        </w:rPr>
        <w:t>K</w:t>
      </w:r>
      <w:r w:rsidR="00A53EF4" w:rsidRPr="00C25B35">
        <w:rPr>
          <w:rFonts w:ascii="Times New Roman" w:hAnsi="Times New Roman" w:cs="Times New Roman"/>
          <w:b/>
          <w:bCs w:val="0"/>
          <w:color w:val="C00000"/>
          <w:lang w:val="sq-AL"/>
        </w:rPr>
        <w:t>ORNIZA</w:t>
      </w:r>
      <w:r w:rsidRPr="00C25B35">
        <w:rPr>
          <w:rFonts w:ascii="Times New Roman" w:hAnsi="Times New Roman" w:cs="Times New Roman"/>
          <w:b/>
          <w:bCs w:val="0"/>
          <w:color w:val="C00000"/>
          <w:lang w:val="sq-AL"/>
        </w:rPr>
        <w:t xml:space="preserve"> LIGJOR</w:t>
      </w:r>
      <w:r w:rsidR="00A53EF4" w:rsidRPr="00C25B35">
        <w:rPr>
          <w:rFonts w:ascii="Times New Roman" w:hAnsi="Times New Roman" w:cs="Times New Roman"/>
          <w:b/>
          <w:bCs w:val="0"/>
          <w:color w:val="C00000"/>
          <w:lang w:val="sq-AL"/>
        </w:rPr>
        <w:t>E</w:t>
      </w:r>
      <w:r w:rsidRPr="00C25B35">
        <w:rPr>
          <w:rFonts w:ascii="Times New Roman" w:hAnsi="Times New Roman" w:cs="Times New Roman"/>
          <w:b/>
          <w:bCs w:val="0"/>
          <w:color w:val="C00000"/>
          <w:lang w:val="sq-AL"/>
        </w:rPr>
        <w:t xml:space="preserve"> DHE INSITUCIONAL</w:t>
      </w:r>
      <w:r w:rsidR="00A53EF4" w:rsidRPr="00C25B35">
        <w:rPr>
          <w:rFonts w:ascii="Times New Roman" w:hAnsi="Times New Roman" w:cs="Times New Roman"/>
          <w:b/>
          <w:bCs w:val="0"/>
          <w:color w:val="C00000"/>
          <w:lang w:val="sq-AL"/>
        </w:rPr>
        <w:t>E</w:t>
      </w:r>
      <w:bookmarkEnd w:id="18"/>
    </w:p>
    <w:p w14:paraId="39356B08" w14:textId="1DCDB725" w:rsidR="006D24C4" w:rsidRPr="00BA3E67" w:rsidRDefault="006D24C4" w:rsidP="006D24C4">
      <w:pPr>
        <w:rPr>
          <w:rFonts w:ascii="Times New Roman" w:hAnsi="Times New Roman" w:cs="Times New Roman"/>
          <w:lang w:val="sq-AL"/>
        </w:rPr>
      </w:pPr>
      <w:r w:rsidRPr="00BA3E67">
        <w:rPr>
          <w:rFonts w:ascii="Times New Roman" w:hAnsi="Times New Roman" w:cs="Times New Roman"/>
          <w:lang w:val="sq-AL"/>
        </w:rPr>
        <w:t>Kushtetuta e Republikës së Kosovës, përcakton konventat ndërkombëtare për të drejtat e njeriut sikurse Konventa për Eliminimin e të Gjitha Formave të Diskriminimit ndaj Grave (njohur si CEDA</w:t>
      </w:r>
      <w:r w:rsidR="009F72FA" w:rsidRPr="00BA3E67">
        <w:rPr>
          <w:rFonts w:ascii="Times New Roman" w:hAnsi="Times New Roman" w:cs="Times New Roman"/>
          <w:lang w:val="sq-AL"/>
        </w:rPr>
        <w:t>W</w:t>
      </w:r>
      <w:r w:rsidRPr="00BA3E67">
        <w:rPr>
          <w:rFonts w:ascii="Times New Roman" w:hAnsi="Times New Roman" w:cs="Times New Roman"/>
          <w:lang w:val="sq-AL"/>
        </w:rPr>
        <w:t>), Rezoluta 1325 e Kombeve të Bashkuara mbi Gratë, Paqen dhe Sigurinë, apo Konvent</w:t>
      </w:r>
      <w:r w:rsidR="009928E9" w:rsidRPr="00BA3E67">
        <w:rPr>
          <w:rFonts w:ascii="Times New Roman" w:hAnsi="Times New Roman" w:cs="Times New Roman"/>
          <w:lang w:val="sq-AL"/>
        </w:rPr>
        <w:t>ë</w:t>
      </w:r>
      <w:r w:rsidRPr="00BA3E67">
        <w:rPr>
          <w:rFonts w:ascii="Times New Roman" w:hAnsi="Times New Roman" w:cs="Times New Roman"/>
          <w:lang w:val="sq-AL"/>
        </w:rPr>
        <w:t>n e K</w:t>
      </w:r>
      <w:r w:rsidR="009928E9" w:rsidRPr="00BA3E67">
        <w:rPr>
          <w:rFonts w:ascii="Times New Roman" w:hAnsi="Times New Roman" w:cs="Times New Roman"/>
          <w:lang w:val="sq-AL"/>
        </w:rPr>
        <w:t>ë</w:t>
      </w:r>
      <w:r w:rsidRPr="00BA3E67">
        <w:rPr>
          <w:rFonts w:ascii="Times New Roman" w:hAnsi="Times New Roman" w:cs="Times New Roman"/>
          <w:lang w:val="sq-AL"/>
        </w:rPr>
        <w:t>shillit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Evrop</w:t>
      </w:r>
      <w:r w:rsidR="009928E9" w:rsidRPr="00BA3E67">
        <w:rPr>
          <w:rFonts w:ascii="Times New Roman" w:hAnsi="Times New Roman" w:cs="Times New Roman"/>
          <w:lang w:val="sq-AL"/>
        </w:rPr>
        <w:t>ë</w:t>
      </w:r>
      <w:r w:rsidRPr="00BA3E67">
        <w:rPr>
          <w:rFonts w:ascii="Times New Roman" w:hAnsi="Times New Roman" w:cs="Times New Roman"/>
          <w:lang w:val="sq-AL"/>
        </w:rPr>
        <w:t>s p</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r Parandalimin dhe </w:t>
      </w:r>
      <w:proofErr w:type="spellStart"/>
      <w:r w:rsidRPr="00BA3E67">
        <w:rPr>
          <w:rFonts w:ascii="Times New Roman" w:hAnsi="Times New Roman" w:cs="Times New Roman"/>
          <w:lang w:val="sq-AL"/>
        </w:rPr>
        <w:t>Luft</w:t>
      </w:r>
      <w:r w:rsidR="009928E9" w:rsidRPr="00BA3E67">
        <w:rPr>
          <w:rFonts w:ascii="Times New Roman" w:hAnsi="Times New Roman" w:cs="Times New Roman"/>
          <w:lang w:val="sq-AL"/>
        </w:rPr>
        <w:t>ë</w:t>
      </w:r>
      <w:r w:rsidRPr="00BA3E67">
        <w:rPr>
          <w:rFonts w:ascii="Times New Roman" w:hAnsi="Times New Roman" w:cs="Times New Roman"/>
          <w:lang w:val="sq-AL"/>
        </w:rPr>
        <w:t>sn</w:t>
      </w:r>
      <w:proofErr w:type="spellEnd"/>
      <w:r w:rsidRPr="00BA3E67">
        <w:rPr>
          <w:rFonts w:ascii="Times New Roman" w:hAnsi="Times New Roman" w:cs="Times New Roman"/>
          <w:lang w:val="sq-AL"/>
        </w:rPr>
        <w:t xml:space="preserve"> e Dhun</w:t>
      </w:r>
      <w:r w:rsidR="009928E9" w:rsidRPr="00BA3E67">
        <w:rPr>
          <w:rFonts w:ascii="Times New Roman" w:hAnsi="Times New Roman" w:cs="Times New Roman"/>
          <w:lang w:val="sq-AL"/>
        </w:rPr>
        <w:t>ë</w:t>
      </w:r>
      <w:r w:rsidRPr="00BA3E67">
        <w:rPr>
          <w:rFonts w:ascii="Times New Roman" w:hAnsi="Times New Roman" w:cs="Times New Roman"/>
          <w:lang w:val="sq-AL"/>
        </w:rPr>
        <w:t>s ndaj Grave e Dhun</w:t>
      </w:r>
      <w:r w:rsidR="009928E9" w:rsidRPr="00BA3E67">
        <w:rPr>
          <w:rFonts w:ascii="Times New Roman" w:hAnsi="Times New Roman" w:cs="Times New Roman"/>
          <w:lang w:val="sq-AL"/>
        </w:rPr>
        <w:t>ë</w:t>
      </w:r>
      <w:r w:rsidRPr="00BA3E67">
        <w:rPr>
          <w:rFonts w:ascii="Times New Roman" w:hAnsi="Times New Roman" w:cs="Times New Roman"/>
          <w:lang w:val="sq-AL"/>
        </w:rPr>
        <w:t>s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Familje (e njohur si Konventa e Stambollit), drejtpërsëdrejti të aplikueshme në legjislacionin vendor dhe në rast konflikti konsiderohet q</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w:t>
      </w:r>
      <w:r w:rsidR="009928E9" w:rsidRPr="00BA3E67">
        <w:rPr>
          <w:rFonts w:ascii="Times New Roman" w:hAnsi="Times New Roman" w:cs="Times New Roman"/>
          <w:lang w:val="sq-AL"/>
        </w:rPr>
        <w:t>ë</w:t>
      </w:r>
      <w:r w:rsidRPr="00BA3E67">
        <w:rPr>
          <w:rFonts w:ascii="Times New Roman" w:hAnsi="Times New Roman" w:cs="Times New Roman"/>
          <w:lang w:val="sq-AL"/>
        </w:rPr>
        <w:t>to konventa kan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prioritet ndaj akteve dhe ligjeve të nxjerra nga institucionet publike. </w:t>
      </w:r>
    </w:p>
    <w:p w14:paraId="1BCE0BA9" w14:textId="309F0C73" w:rsidR="006D24C4" w:rsidRPr="00BA3E67" w:rsidRDefault="006D24C4" w:rsidP="006D24C4">
      <w:pPr>
        <w:rPr>
          <w:rFonts w:ascii="Times New Roman" w:hAnsi="Times New Roman" w:cs="Times New Roman"/>
          <w:lang w:val="sq-AL"/>
        </w:rPr>
      </w:pPr>
      <w:r w:rsidRPr="00BA3E67">
        <w:rPr>
          <w:rFonts w:ascii="Times New Roman" w:hAnsi="Times New Roman" w:cs="Times New Roman"/>
          <w:lang w:val="sq-AL"/>
        </w:rPr>
        <w:t xml:space="preserve">Program i Kosovës për Barazi Gjinore synon të sigurojë që barazia gjinore është në qendër të proceseve transformuese në Kosovë, në kuadër të </w:t>
      </w:r>
      <w:proofErr w:type="spellStart"/>
      <w:r w:rsidRPr="00BA3E67">
        <w:rPr>
          <w:rFonts w:ascii="Times New Roman" w:hAnsi="Times New Roman" w:cs="Times New Roman"/>
          <w:lang w:val="sq-AL"/>
        </w:rPr>
        <w:t>të</w:t>
      </w:r>
      <w:proofErr w:type="spellEnd"/>
      <w:r w:rsidRPr="00BA3E67">
        <w:rPr>
          <w:rFonts w:ascii="Times New Roman" w:hAnsi="Times New Roman" w:cs="Times New Roman"/>
          <w:lang w:val="sq-AL"/>
        </w:rPr>
        <w:t xml:space="preserve"> gjitha strukturave, institucioneve, politikave, procedurave, praktikave dhe programeve të qeverisë, agjencive, shoqërisë civile, sektorit privat dhe komunitetit të donatorëve</w:t>
      </w:r>
      <w:r w:rsidRPr="00BA3E67">
        <w:rPr>
          <w:rStyle w:val="FootnoteReference"/>
          <w:rFonts w:ascii="Times New Roman" w:hAnsi="Times New Roman" w:cs="Times New Roman"/>
          <w:lang w:val="sq-AL"/>
        </w:rPr>
        <w:footnoteReference w:id="8"/>
      </w:r>
      <w:r w:rsidRPr="00BA3E67">
        <w:rPr>
          <w:rFonts w:ascii="Times New Roman" w:hAnsi="Times New Roman" w:cs="Times New Roman"/>
          <w:lang w:val="sq-AL"/>
        </w:rPr>
        <w:t>.</w:t>
      </w:r>
    </w:p>
    <w:p w14:paraId="5158F2EA" w14:textId="652EF3F7" w:rsidR="00162F39" w:rsidRPr="00BA3E67" w:rsidRDefault="00162F39" w:rsidP="006D24C4">
      <w:pPr>
        <w:rPr>
          <w:rFonts w:ascii="Times New Roman" w:hAnsi="Times New Roman" w:cs="Times New Roman"/>
          <w:lang w:val="sq-AL"/>
        </w:rPr>
      </w:pPr>
      <w:r w:rsidRPr="00BA3E67">
        <w:rPr>
          <w:rFonts w:ascii="Times New Roman" w:hAnsi="Times New Roman" w:cs="Times New Roman"/>
          <w:lang w:val="sq-AL"/>
        </w:rPr>
        <w:t xml:space="preserve">Plani </w:t>
      </w:r>
      <w:r w:rsidR="006D24C4" w:rsidRPr="00BA3E67">
        <w:rPr>
          <w:rFonts w:ascii="Times New Roman" w:hAnsi="Times New Roman" w:cs="Times New Roman"/>
          <w:lang w:val="sq-AL"/>
        </w:rPr>
        <w:t>Lokal</w:t>
      </w:r>
      <w:r w:rsidRPr="00BA3E67">
        <w:rPr>
          <w:rFonts w:ascii="Times New Roman" w:hAnsi="Times New Roman" w:cs="Times New Roman"/>
          <w:lang w:val="sq-AL"/>
        </w:rPr>
        <w:t xml:space="preserve"> i Veprimit p</w:t>
      </w:r>
      <w:r w:rsidR="00F0124E" w:rsidRPr="00BA3E67">
        <w:rPr>
          <w:rFonts w:ascii="Times New Roman" w:hAnsi="Times New Roman" w:cs="Times New Roman"/>
          <w:lang w:val="sq-AL"/>
        </w:rPr>
        <w:t>ë</w:t>
      </w:r>
      <w:r w:rsidRPr="00BA3E67">
        <w:rPr>
          <w:rFonts w:ascii="Times New Roman" w:hAnsi="Times New Roman" w:cs="Times New Roman"/>
          <w:lang w:val="sq-AL"/>
        </w:rPr>
        <w:t>r Barazin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Gjinore </w:t>
      </w:r>
      <w:r w:rsidR="006D24C4" w:rsidRPr="00BA3E67">
        <w:rPr>
          <w:rFonts w:ascii="Times New Roman" w:hAnsi="Times New Roman" w:cs="Times New Roman"/>
          <w:lang w:val="sq-AL"/>
        </w:rPr>
        <w:t>2024 – 2026 i Komun</w:t>
      </w:r>
      <w:r w:rsidR="009928E9" w:rsidRPr="00BA3E67">
        <w:rPr>
          <w:rFonts w:ascii="Times New Roman" w:hAnsi="Times New Roman" w:cs="Times New Roman"/>
          <w:lang w:val="sq-AL"/>
        </w:rPr>
        <w:t>ë</w:t>
      </w:r>
      <w:r w:rsidR="006D24C4" w:rsidRPr="00BA3E67">
        <w:rPr>
          <w:rFonts w:ascii="Times New Roman" w:hAnsi="Times New Roman" w:cs="Times New Roman"/>
          <w:lang w:val="sq-AL"/>
        </w:rPr>
        <w:t>s Gj</w:t>
      </w:r>
      <w:r w:rsidR="009928E9" w:rsidRPr="00BA3E67">
        <w:rPr>
          <w:rFonts w:ascii="Times New Roman" w:hAnsi="Times New Roman" w:cs="Times New Roman"/>
          <w:lang w:val="sq-AL"/>
        </w:rPr>
        <w:t>akovë</w:t>
      </w:r>
      <w:r w:rsidR="006D24C4" w:rsidRPr="00BA3E67">
        <w:rPr>
          <w:rFonts w:ascii="Times New Roman" w:hAnsi="Times New Roman" w:cs="Times New Roman"/>
          <w:lang w:val="sq-AL"/>
        </w:rPr>
        <w:t xml:space="preserve">, </w:t>
      </w:r>
      <w:r w:rsidRPr="00BA3E67">
        <w:rPr>
          <w:rFonts w:ascii="Times New Roman" w:hAnsi="Times New Roman" w:cs="Times New Roman"/>
          <w:lang w:val="sq-AL"/>
        </w:rPr>
        <w:t>mb</w:t>
      </w:r>
      <w:r w:rsidR="00F0124E" w:rsidRPr="00BA3E67">
        <w:rPr>
          <w:rFonts w:ascii="Times New Roman" w:hAnsi="Times New Roman" w:cs="Times New Roman"/>
          <w:lang w:val="sq-AL"/>
        </w:rPr>
        <w:t>ë</w:t>
      </w:r>
      <w:r w:rsidRPr="00BA3E67">
        <w:rPr>
          <w:rFonts w:ascii="Times New Roman" w:hAnsi="Times New Roman" w:cs="Times New Roman"/>
          <w:lang w:val="sq-AL"/>
        </w:rPr>
        <w:t>shtetet 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nj</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t</w:t>
      </w:r>
      <w:r w:rsidR="00F0124E" w:rsidRPr="00BA3E67">
        <w:rPr>
          <w:rFonts w:ascii="Times New Roman" w:hAnsi="Times New Roman" w:cs="Times New Roman"/>
          <w:lang w:val="sq-AL"/>
        </w:rPr>
        <w:t>ë</w:t>
      </w:r>
      <w:r w:rsidRPr="00BA3E67">
        <w:rPr>
          <w:rFonts w:ascii="Times New Roman" w:hAnsi="Times New Roman" w:cs="Times New Roman"/>
          <w:lang w:val="sq-AL"/>
        </w:rPr>
        <w:t>r</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si </w:t>
      </w:r>
      <w:proofErr w:type="spellStart"/>
      <w:r w:rsidRPr="00BA3E67">
        <w:rPr>
          <w:rFonts w:ascii="Times New Roman" w:hAnsi="Times New Roman" w:cs="Times New Roman"/>
          <w:lang w:val="sq-AL"/>
        </w:rPr>
        <w:t>dokumentash</w:t>
      </w:r>
      <w:proofErr w:type="spellEnd"/>
      <w:r w:rsidRPr="00BA3E67">
        <w:rPr>
          <w:rFonts w:ascii="Times New Roman" w:hAnsi="Times New Roman" w:cs="Times New Roman"/>
          <w:lang w:val="sq-AL"/>
        </w:rPr>
        <w:t xml:space="preserve"> 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r</w:t>
      </w:r>
      <w:r w:rsidR="00F0124E" w:rsidRPr="00BA3E67">
        <w:rPr>
          <w:rFonts w:ascii="Times New Roman" w:hAnsi="Times New Roman" w:cs="Times New Roman"/>
          <w:lang w:val="sq-AL"/>
        </w:rPr>
        <w:t>ë</w:t>
      </w:r>
      <w:r w:rsidRPr="00BA3E67">
        <w:rPr>
          <w:rFonts w:ascii="Times New Roman" w:hAnsi="Times New Roman" w:cs="Times New Roman"/>
          <w:lang w:val="sq-AL"/>
        </w:rPr>
        <w:t>nd</w:t>
      </w:r>
      <w:r w:rsidR="00F0124E" w:rsidRPr="00BA3E67">
        <w:rPr>
          <w:rFonts w:ascii="Times New Roman" w:hAnsi="Times New Roman" w:cs="Times New Roman"/>
          <w:lang w:val="sq-AL"/>
        </w:rPr>
        <w:t>ë</w:t>
      </w:r>
      <w:r w:rsidRPr="00BA3E67">
        <w:rPr>
          <w:rFonts w:ascii="Times New Roman" w:hAnsi="Times New Roman" w:cs="Times New Roman"/>
          <w:lang w:val="sq-AL"/>
        </w:rPr>
        <w:t>sish</w:t>
      </w:r>
      <w:r w:rsidR="00F0124E" w:rsidRPr="00BA3E67">
        <w:rPr>
          <w:rFonts w:ascii="Times New Roman" w:hAnsi="Times New Roman" w:cs="Times New Roman"/>
          <w:lang w:val="sq-AL"/>
        </w:rPr>
        <w:t>ë</w:t>
      </w:r>
      <w:r w:rsidRPr="00BA3E67">
        <w:rPr>
          <w:rFonts w:ascii="Times New Roman" w:hAnsi="Times New Roman" w:cs="Times New Roman"/>
          <w:lang w:val="sq-AL"/>
        </w:rPr>
        <w:t>m ligjor</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dhe institucional</w:t>
      </w:r>
      <w:r w:rsidR="00F0124E" w:rsidRPr="00BA3E67">
        <w:rPr>
          <w:rFonts w:ascii="Times New Roman" w:hAnsi="Times New Roman" w:cs="Times New Roman"/>
          <w:lang w:val="sq-AL"/>
        </w:rPr>
        <w:t>ë</w:t>
      </w:r>
      <w:r w:rsidRPr="00BA3E67">
        <w:rPr>
          <w:rFonts w:ascii="Times New Roman" w:hAnsi="Times New Roman" w:cs="Times New Roman"/>
          <w:lang w:val="sq-AL"/>
        </w:rPr>
        <w:t>, 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cil</w:t>
      </w:r>
      <w:r w:rsidR="00F0124E" w:rsidRPr="00BA3E67">
        <w:rPr>
          <w:rFonts w:ascii="Times New Roman" w:hAnsi="Times New Roman" w:cs="Times New Roman"/>
          <w:lang w:val="sq-AL"/>
        </w:rPr>
        <w:t>ë</w:t>
      </w:r>
      <w:r w:rsidRPr="00BA3E67">
        <w:rPr>
          <w:rFonts w:ascii="Times New Roman" w:hAnsi="Times New Roman" w:cs="Times New Roman"/>
          <w:lang w:val="sq-AL"/>
        </w:rPr>
        <w:t>t udh</w:t>
      </w:r>
      <w:r w:rsidR="00F0124E" w:rsidRPr="00BA3E67">
        <w:rPr>
          <w:rFonts w:ascii="Times New Roman" w:hAnsi="Times New Roman" w:cs="Times New Roman"/>
          <w:lang w:val="sq-AL"/>
        </w:rPr>
        <w:t>ë</w:t>
      </w:r>
      <w:r w:rsidRPr="00BA3E67">
        <w:rPr>
          <w:rFonts w:ascii="Times New Roman" w:hAnsi="Times New Roman" w:cs="Times New Roman"/>
          <w:lang w:val="sq-AL"/>
        </w:rPr>
        <w:t>heqin nj</w:t>
      </w:r>
      <w:r w:rsidR="00F0124E" w:rsidRPr="00BA3E67">
        <w:rPr>
          <w:rFonts w:ascii="Times New Roman" w:hAnsi="Times New Roman" w:cs="Times New Roman"/>
          <w:lang w:val="sq-AL"/>
        </w:rPr>
        <w:t>ë</w:t>
      </w:r>
      <w:r w:rsidRPr="00BA3E67">
        <w:rPr>
          <w:rFonts w:ascii="Times New Roman" w:hAnsi="Times New Roman" w:cs="Times New Roman"/>
          <w:lang w:val="sq-AL"/>
        </w:rPr>
        <w:t>koh</w:t>
      </w:r>
      <w:r w:rsidR="00F0124E" w:rsidRPr="00BA3E67">
        <w:rPr>
          <w:rFonts w:ascii="Times New Roman" w:hAnsi="Times New Roman" w:cs="Times New Roman"/>
          <w:lang w:val="sq-AL"/>
        </w:rPr>
        <w:t>ë</w:t>
      </w:r>
      <w:r w:rsidRPr="00BA3E67">
        <w:rPr>
          <w:rFonts w:ascii="Times New Roman" w:hAnsi="Times New Roman" w:cs="Times New Roman"/>
          <w:lang w:val="sq-AL"/>
        </w:rPr>
        <w:t>sisht edhe veprimet mbar</w:t>
      </w:r>
      <w:r w:rsidR="00F0124E" w:rsidRPr="00BA3E67">
        <w:rPr>
          <w:rFonts w:ascii="Times New Roman" w:hAnsi="Times New Roman" w:cs="Times New Roman"/>
          <w:lang w:val="sq-AL"/>
        </w:rPr>
        <w:t>ë</w:t>
      </w:r>
      <w:r w:rsidRPr="00BA3E67">
        <w:rPr>
          <w:rFonts w:ascii="Times New Roman" w:hAnsi="Times New Roman" w:cs="Times New Roman"/>
          <w:lang w:val="sq-AL"/>
        </w:rPr>
        <w:t>komb</w:t>
      </w:r>
      <w:r w:rsidR="00F0124E" w:rsidRPr="00BA3E67">
        <w:rPr>
          <w:rFonts w:ascii="Times New Roman" w:hAnsi="Times New Roman" w:cs="Times New Roman"/>
          <w:lang w:val="sq-AL"/>
        </w:rPr>
        <w:t>ë</w:t>
      </w:r>
      <w:r w:rsidRPr="00BA3E67">
        <w:rPr>
          <w:rFonts w:ascii="Times New Roman" w:hAnsi="Times New Roman" w:cs="Times New Roman"/>
          <w:lang w:val="sq-AL"/>
        </w:rPr>
        <w:t>tare p</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r fuqizimin e gruas dhe </w:t>
      </w:r>
      <w:r w:rsidR="00635D35" w:rsidRPr="00BA3E67">
        <w:rPr>
          <w:rFonts w:ascii="Times New Roman" w:hAnsi="Times New Roman" w:cs="Times New Roman"/>
          <w:lang w:val="sq-AL"/>
        </w:rPr>
        <w:t xml:space="preserve">përparimin </w:t>
      </w:r>
      <w:r w:rsidRPr="00BA3E67">
        <w:rPr>
          <w:rFonts w:ascii="Times New Roman" w:hAnsi="Times New Roman" w:cs="Times New Roman"/>
          <w:lang w:val="sq-AL"/>
        </w:rPr>
        <w:t>drejt barazis</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gjinore 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w:t>
      </w:r>
      <w:r w:rsidR="006D24C4" w:rsidRPr="00BA3E67">
        <w:rPr>
          <w:rFonts w:ascii="Times New Roman" w:hAnsi="Times New Roman" w:cs="Times New Roman"/>
          <w:lang w:val="sq-AL"/>
        </w:rPr>
        <w:t>Kosov</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r w:rsidR="001E04F7" w:rsidRPr="00BA3E67">
        <w:rPr>
          <w:rFonts w:ascii="Times New Roman" w:hAnsi="Times New Roman" w:cs="Times New Roman"/>
          <w:lang w:val="sq-AL"/>
        </w:rPr>
        <w:t>Si m</w:t>
      </w:r>
      <w:r w:rsidR="00F0124E" w:rsidRPr="00BA3E67">
        <w:rPr>
          <w:rFonts w:ascii="Times New Roman" w:hAnsi="Times New Roman" w:cs="Times New Roman"/>
          <w:lang w:val="sq-AL"/>
        </w:rPr>
        <w:t>ë</w:t>
      </w:r>
      <w:r w:rsidR="001E04F7" w:rsidRPr="00BA3E67">
        <w:rPr>
          <w:rFonts w:ascii="Times New Roman" w:hAnsi="Times New Roman" w:cs="Times New Roman"/>
          <w:lang w:val="sq-AL"/>
        </w:rPr>
        <w:t xml:space="preserve"> kryesoret mund t</w:t>
      </w:r>
      <w:r w:rsidR="00F0124E" w:rsidRPr="00BA3E67">
        <w:rPr>
          <w:rFonts w:ascii="Times New Roman" w:hAnsi="Times New Roman" w:cs="Times New Roman"/>
          <w:lang w:val="sq-AL"/>
        </w:rPr>
        <w:t>ë</w:t>
      </w:r>
      <w:r w:rsidR="001E04F7" w:rsidRPr="00BA3E67">
        <w:rPr>
          <w:rFonts w:ascii="Times New Roman" w:hAnsi="Times New Roman" w:cs="Times New Roman"/>
          <w:lang w:val="sq-AL"/>
        </w:rPr>
        <w:t xml:space="preserve"> p</w:t>
      </w:r>
      <w:r w:rsidR="00F0124E" w:rsidRPr="00BA3E67">
        <w:rPr>
          <w:rFonts w:ascii="Times New Roman" w:hAnsi="Times New Roman" w:cs="Times New Roman"/>
          <w:lang w:val="sq-AL"/>
        </w:rPr>
        <w:t>ë</w:t>
      </w:r>
      <w:r w:rsidR="001E04F7" w:rsidRPr="00BA3E67">
        <w:rPr>
          <w:rFonts w:ascii="Times New Roman" w:hAnsi="Times New Roman" w:cs="Times New Roman"/>
          <w:lang w:val="sq-AL"/>
        </w:rPr>
        <w:t>rmendim:</w:t>
      </w:r>
    </w:p>
    <w:p w14:paraId="4CBC2E98" w14:textId="6ECE9378" w:rsidR="006D24C4" w:rsidRPr="00BA3E67" w:rsidRDefault="006D24C4" w:rsidP="006D24C4">
      <w:pPr>
        <w:pStyle w:val="ListParagraph"/>
        <w:numPr>
          <w:ilvl w:val="0"/>
          <w:numId w:val="17"/>
        </w:numPr>
        <w:rPr>
          <w:rFonts w:ascii="Times New Roman" w:hAnsi="Times New Roman" w:cs="Times New Roman"/>
          <w:b/>
          <w:bCs/>
          <w:lang w:val="sq-AL"/>
        </w:rPr>
      </w:pPr>
      <w:r w:rsidRPr="00BA3E67">
        <w:rPr>
          <w:rFonts w:ascii="Times New Roman" w:hAnsi="Times New Roman" w:cs="Times New Roman"/>
          <w:b/>
          <w:bCs/>
          <w:lang w:val="sq-AL"/>
        </w:rPr>
        <w:t>Instrumentet kryesore ndërkombëtare për barazin</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gjinore dhe fuqizimin e grave</w:t>
      </w:r>
      <w:r w:rsidR="003A705D" w:rsidRPr="00BA3E67">
        <w:rPr>
          <w:rFonts w:ascii="Times New Roman" w:hAnsi="Times New Roman" w:cs="Times New Roman"/>
          <w:b/>
          <w:bCs/>
          <w:lang w:val="sq-AL"/>
        </w:rPr>
        <w:t>:</w:t>
      </w:r>
    </w:p>
    <w:p w14:paraId="3BBB00BC" w14:textId="77777777"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Deklarata Universale për të Drejtat e Njeriut,</w:t>
      </w:r>
    </w:p>
    <w:p w14:paraId="1BD09E5C" w14:textId="77F7B9B0"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Evropiane për të Drejtat e Njeriut</w:t>
      </w:r>
      <w:r w:rsidR="009F72FA" w:rsidRPr="00BA3E67">
        <w:rPr>
          <w:rFonts w:ascii="Times New Roman" w:hAnsi="Times New Roman" w:cs="Times New Roman"/>
          <w:lang w:val="sq-AL"/>
        </w:rPr>
        <w:t>,</w:t>
      </w:r>
    </w:p>
    <w:p w14:paraId="38BA063B" w14:textId="77777777"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për të Drejtat Politike të Grave,</w:t>
      </w:r>
    </w:p>
    <w:p w14:paraId="0083D2D4" w14:textId="77777777"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Ndërkombëtare për të Drejtat Ekonomike, Shoqërore dhe Kulturore,</w:t>
      </w:r>
    </w:p>
    <w:p w14:paraId="29D42128" w14:textId="1B71B9C4"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për Eliminimin e të gjitha formave të Diskriminimit ndaj Grave (CEDA</w:t>
      </w:r>
      <w:r w:rsidR="00261DE2" w:rsidRPr="00BA3E67">
        <w:rPr>
          <w:rFonts w:ascii="Times New Roman" w:hAnsi="Times New Roman" w:cs="Times New Roman"/>
          <w:lang w:val="sq-AL"/>
        </w:rPr>
        <w:t>W</w:t>
      </w:r>
      <w:r w:rsidRPr="00BA3E67">
        <w:rPr>
          <w:rFonts w:ascii="Times New Roman" w:hAnsi="Times New Roman" w:cs="Times New Roman"/>
          <w:lang w:val="sq-AL"/>
        </w:rPr>
        <w:t>),</w:t>
      </w:r>
    </w:p>
    <w:p w14:paraId="2D56CE70" w14:textId="763A73BA"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e Kombeve të Bashkuara për të Drejtat e Fëmijëve,</w:t>
      </w:r>
    </w:p>
    <w:p w14:paraId="4143EF5E" w14:textId="29AE563E"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Deklarata dhe Platforma p</w:t>
      </w:r>
      <w:r w:rsidR="009928E9" w:rsidRPr="00BA3E67">
        <w:rPr>
          <w:rFonts w:ascii="Times New Roman" w:hAnsi="Times New Roman" w:cs="Times New Roman"/>
          <w:lang w:val="sq-AL"/>
        </w:rPr>
        <w:t>ë</w:t>
      </w:r>
      <w:r w:rsidRPr="00BA3E67">
        <w:rPr>
          <w:rFonts w:ascii="Times New Roman" w:hAnsi="Times New Roman" w:cs="Times New Roman"/>
          <w:lang w:val="sq-AL"/>
        </w:rPr>
        <w:t>r Veprimit e Pekinit,</w:t>
      </w:r>
    </w:p>
    <w:p w14:paraId="5B5C776F" w14:textId="77777777"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Konventa e Këshillit të Evropës për Parandalimin dhe Luftën Kundër Dhunës ndaj Grave dhe Dhunës në Familje,</w:t>
      </w:r>
    </w:p>
    <w:p w14:paraId="57EC550E" w14:textId="77777777"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Rezoluta 1325 e Këshillit të Sigurimit të Kombeve të Bashkuara mbi Gratë, Paqen dhe Sigurinë,</w:t>
      </w:r>
    </w:p>
    <w:p w14:paraId="02B6E00B" w14:textId="4C3FA36A"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Agjenda e Kombeve të Bashkuara p</w:t>
      </w:r>
      <w:r w:rsidR="009928E9" w:rsidRPr="00BA3E67">
        <w:rPr>
          <w:rFonts w:ascii="Times New Roman" w:hAnsi="Times New Roman" w:cs="Times New Roman"/>
          <w:lang w:val="sq-AL"/>
        </w:rPr>
        <w:t>ë</w:t>
      </w:r>
      <w:r w:rsidRPr="00BA3E67">
        <w:rPr>
          <w:rFonts w:ascii="Times New Roman" w:hAnsi="Times New Roman" w:cs="Times New Roman"/>
          <w:lang w:val="sq-AL"/>
        </w:rPr>
        <w:t>r Zhvillim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Qendruesh</w:t>
      </w:r>
      <w:r w:rsidR="009928E9" w:rsidRPr="00BA3E67">
        <w:rPr>
          <w:rFonts w:ascii="Times New Roman" w:hAnsi="Times New Roman" w:cs="Times New Roman"/>
          <w:lang w:val="sq-AL"/>
        </w:rPr>
        <w:t>ë</w:t>
      </w:r>
      <w:r w:rsidRPr="00BA3E67">
        <w:rPr>
          <w:rFonts w:ascii="Times New Roman" w:hAnsi="Times New Roman" w:cs="Times New Roman"/>
          <w:lang w:val="sq-AL"/>
        </w:rPr>
        <w:t>m</w:t>
      </w:r>
      <w:proofErr w:type="spellEnd"/>
      <w:r w:rsidRPr="00BA3E67">
        <w:rPr>
          <w:rFonts w:ascii="Times New Roman" w:hAnsi="Times New Roman" w:cs="Times New Roman"/>
          <w:lang w:val="sq-AL"/>
        </w:rPr>
        <w:t xml:space="preserve">, 2030, </w:t>
      </w:r>
    </w:p>
    <w:p w14:paraId="6B5DD848" w14:textId="131F0B6D"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 xml:space="preserve">Strategjia </w:t>
      </w:r>
      <w:r w:rsidR="00261DE2" w:rsidRPr="00BA3E67">
        <w:rPr>
          <w:rFonts w:ascii="Times New Roman" w:hAnsi="Times New Roman" w:cs="Times New Roman"/>
          <w:lang w:val="sq-AL"/>
        </w:rPr>
        <w:t>për</w:t>
      </w:r>
      <w:r w:rsidRPr="00BA3E67">
        <w:rPr>
          <w:rFonts w:ascii="Times New Roman" w:hAnsi="Times New Roman" w:cs="Times New Roman"/>
          <w:lang w:val="sq-AL"/>
        </w:rPr>
        <w:t xml:space="preserve"> Barazi</w:t>
      </w:r>
      <w:r w:rsidR="00261DE2" w:rsidRPr="00BA3E67">
        <w:rPr>
          <w:rFonts w:ascii="Times New Roman" w:hAnsi="Times New Roman" w:cs="Times New Roman"/>
          <w:lang w:val="sq-AL"/>
        </w:rPr>
        <w:t>n</w:t>
      </w:r>
      <w:r w:rsidRPr="00BA3E67">
        <w:rPr>
          <w:rFonts w:ascii="Times New Roman" w:hAnsi="Times New Roman" w:cs="Times New Roman"/>
          <w:lang w:val="sq-AL"/>
        </w:rPr>
        <w:t xml:space="preserve">ë Gjinore 2020-2025 e Bashkimit Evropian dhe Plani i Veprimit për Barazinë Gjinore (GAP III) 2021-2025, </w:t>
      </w:r>
    </w:p>
    <w:p w14:paraId="5AC2FE15" w14:textId="29E63576" w:rsidR="006D24C4" w:rsidRPr="00BA3E67" w:rsidRDefault="006D24C4" w:rsidP="006D24C4">
      <w:pPr>
        <w:pStyle w:val="ListParagraph"/>
        <w:numPr>
          <w:ilvl w:val="0"/>
          <w:numId w:val="18"/>
        </w:numPr>
        <w:rPr>
          <w:rFonts w:ascii="Times New Roman" w:hAnsi="Times New Roman" w:cs="Times New Roman"/>
          <w:lang w:val="sq-AL"/>
        </w:rPr>
      </w:pPr>
      <w:r w:rsidRPr="00BA3E67">
        <w:rPr>
          <w:rFonts w:ascii="Times New Roman" w:hAnsi="Times New Roman" w:cs="Times New Roman"/>
          <w:lang w:val="sq-AL"/>
        </w:rPr>
        <w:t xml:space="preserve">Karta Evropiane për Barazi të Grave dhe </w:t>
      </w:r>
      <w:r w:rsidR="003A705D" w:rsidRPr="00BA3E67">
        <w:rPr>
          <w:rFonts w:ascii="Times New Roman" w:hAnsi="Times New Roman" w:cs="Times New Roman"/>
          <w:lang w:val="sq-AL"/>
        </w:rPr>
        <w:t>B</w:t>
      </w:r>
      <w:r w:rsidRPr="00BA3E67">
        <w:rPr>
          <w:rFonts w:ascii="Times New Roman" w:hAnsi="Times New Roman" w:cs="Times New Roman"/>
          <w:lang w:val="sq-AL"/>
        </w:rPr>
        <w:t xml:space="preserve">urrave në </w:t>
      </w:r>
      <w:r w:rsidR="003A705D" w:rsidRPr="00BA3E67">
        <w:rPr>
          <w:rFonts w:ascii="Times New Roman" w:hAnsi="Times New Roman" w:cs="Times New Roman"/>
          <w:lang w:val="sq-AL"/>
        </w:rPr>
        <w:t>J</w:t>
      </w:r>
      <w:r w:rsidRPr="00BA3E67">
        <w:rPr>
          <w:rFonts w:ascii="Times New Roman" w:hAnsi="Times New Roman" w:cs="Times New Roman"/>
          <w:lang w:val="sq-AL"/>
        </w:rPr>
        <w:t xml:space="preserve">etën </w:t>
      </w:r>
      <w:r w:rsidR="003A705D" w:rsidRPr="00BA3E67">
        <w:rPr>
          <w:rFonts w:ascii="Times New Roman" w:hAnsi="Times New Roman" w:cs="Times New Roman"/>
          <w:lang w:val="sq-AL"/>
        </w:rPr>
        <w:t>Lokale,</w:t>
      </w:r>
      <w:r w:rsidRPr="00BA3E67">
        <w:rPr>
          <w:rFonts w:ascii="Times New Roman" w:hAnsi="Times New Roman" w:cs="Times New Roman"/>
          <w:lang w:val="sq-AL"/>
        </w:rPr>
        <w:t xml:space="preserve"> etj.</w:t>
      </w:r>
    </w:p>
    <w:p w14:paraId="60C623EA" w14:textId="77777777" w:rsidR="003A705D" w:rsidRPr="00BA3E67" w:rsidRDefault="003A705D" w:rsidP="003A705D">
      <w:pPr>
        <w:pStyle w:val="ListParagraph"/>
        <w:ind w:left="1080"/>
        <w:rPr>
          <w:rFonts w:ascii="Times New Roman" w:hAnsi="Times New Roman" w:cs="Times New Roman"/>
          <w:lang w:val="sq-AL"/>
        </w:rPr>
      </w:pPr>
    </w:p>
    <w:p w14:paraId="1F04C336" w14:textId="30D716F3" w:rsidR="001E04F7" w:rsidRPr="00BA3E67" w:rsidRDefault="003A705D" w:rsidP="003A705D">
      <w:pPr>
        <w:pStyle w:val="ListParagraph"/>
        <w:numPr>
          <w:ilvl w:val="0"/>
          <w:numId w:val="17"/>
        </w:numPr>
        <w:rPr>
          <w:rFonts w:ascii="Times New Roman" w:hAnsi="Times New Roman" w:cs="Times New Roman"/>
          <w:lang w:val="sq-AL"/>
        </w:rPr>
      </w:pPr>
      <w:r w:rsidRPr="00BA3E67">
        <w:rPr>
          <w:rFonts w:ascii="Times New Roman" w:hAnsi="Times New Roman" w:cs="Times New Roman"/>
          <w:b/>
          <w:bCs/>
          <w:lang w:val="sq-AL"/>
        </w:rPr>
        <w:t>Korniza</w:t>
      </w:r>
      <w:r w:rsidR="001E04F7" w:rsidRPr="00BA3E67">
        <w:rPr>
          <w:rFonts w:ascii="Times New Roman" w:hAnsi="Times New Roman" w:cs="Times New Roman"/>
          <w:b/>
          <w:bCs/>
          <w:lang w:val="sq-AL"/>
        </w:rPr>
        <w:t xml:space="preserve"> ligjor</w:t>
      </w:r>
      <w:r w:rsidRPr="00BA3E67">
        <w:rPr>
          <w:rFonts w:ascii="Times New Roman" w:hAnsi="Times New Roman" w:cs="Times New Roman"/>
          <w:b/>
          <w:bCs/>
          <w:lang w:val="sq-AL"/>
        </w:rPr>
        <w:t>e</w:t>
      </w:r>
      <w:r w:rsidR="001E04F7" w:rsidRPr="00BA3E67">
        <w:rPr>
          <w:rFonts w:ascii="Times New Roman" w:hAnsi="Times New Roman" w:cs="Times New Roman"/>
          <w:b/>
          <w:bCs/>
          <w:lang w:val="sq-AL"/>
        </w:rPr>
        <w:t xml:space="preserve"> </w:t>
      </w:r>
      <w:r w:rsidRPr="00BA3E67">
        <w:rPr>
          <w:rFonts w:ascii="Times New Roman" w:hAnsi="Times New Roman" w:cs="Times New Roman"/>
          <w:b/>
          <w:bCs/>
          <w:lang w:val="sq-AL"/>
        </w:rPr>
        <w:t xml:space="preserve">dhe zhvillimore </w:t>
      </w:r>
      <w:r w:rsidR="001E04F7" w:rsidRPr="00BA3E67">
        <w:rPr>
          <w:rFonts w:ascii="Times New Roman" w:hAnsi="Times New Roman" w:cs="Times New Roman"/>
          <w:b/>
          <w:bCs/>
          <w:lang w:val="sq-AL"/>
        </w:rPr>
        <w:t>komb</w:t>
      </w:r>
      <w:r w:rsidR="00F0124E" w:rsidRPr="00BA3E67">
        <w:rPr>
          <w:rFonts w:ascii="Times New Roman" w:hAnsi="Times New Roman" w:cs="Times New Roman"/>
          <w:b/>
          <w:bCs/>
          <w:lang w:val="sq-AL"/>
        </w:rPr>
        <w:t>ë</w:t>
      </w:r>
      <w:r w:rsidR="001E04F7" w:rsidRPr="00BA3E67">
        <w:rPr>
          <w:rFonts w:ascii="Times New Roman" w:hAnsi="Times New Roman" w:cs="Times New Roman"/>
          <w:b/>
          <w:bCs/>
          <w:lang w:val="sq-AL"/>
        </w:rPr>
        <w:t>tar</w:t>
      </w:r>
      <w:r w:rsidRPr="00BA3E67">
        <w:rPr>
          <w:rFonts w:ascii="Times New Roman" w:hAnsi="Times New Roman" w:cs="Times New Roman"/>
          <w:b/>
          <w:bCs/>
          <w:lang w:val="sq-AL"/>
        </w:rPr>
        <w:t>e</w:t>
      </w:r>
      <w:r w:rsidRPr="00BA3E67">
        <w:rPr>
          <w:rFonts w:ascii="Times New Roman" w:hAnsi="Times New Roman" w:cs="Times New Roman"/>
          <w:b/>
          <w:bCs/>
          <w:i/>
          <w:iCs/>
          <w:lang w:val="sq-AL"/>
        </w:rPr>
        <w:t xml:space="preserve"> </w:t>
      </w:r>
      <w:r w:rsidRPr="00BA3E67">
        <w:rPr>
          <w:rFonts w:ascii="Times New Roman" w:hAnsi="Times New Roman" w:cs="Times New Roman"/>
          <w:b/>
          <w:bCs/>
          <w:lang w:val="sq-AL"/>
        </w:rPr>
        <w:t>për barazin</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gjinore dhe fuqizimin e grave:</w:t>
      </w:r>
      <w:r w:rsidRPr="00BA3E67">
        <w:rPr>
          <w:rFonts w:ascii="Times New Roman" w:hAnsi="Times New Roman" w:cs="Times New Roman"/>
          <w:b/>
          <w:bCs/>
          <w:i/>
          <w:iCs/>
          <w:lang w:val="sq-AL"/>
        </w:rPr>
        <w:t xml:space="preserve"> </w:t>
      </w:r>
    </w:p>
    <w:p w14:paraId="376A8AC1" w14:textId="204436C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Kushtetuta e Republikës së Kosovës, Neni 7, 21 dhe 22,</w:t>
      </w:r>
    </w:p>
    <w:p w14:paraId="62992FD1" w14:textId="69BAC48D"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Ligji për Barazi Gjinore Nr. 05/L-020,</w:t>
      </w:r>
    </w:p>
    <w:p w14:paraId="6BC13F18" w14:textId="48256771"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Ligji për Trashëgimi Nr.2004/26,</w:t>
      </w:r>
    </w:p>
    <w:p w14:paraId="4CDA2100" w14:textId="5DFE2AE6"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Ligji i Familjes Nr.2004/32,</w:t>
      </w:r>
    </w:p>
    <w:p w14:paraId="59203E21" w14:textId="7AC09304"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lastRenderedPageBreak/>
        <w:t>Ligji për Mbrojtje nga Diskriminimi.05/L-021,</w:t>
      </w:r>
    </w:p>
    <w:p w14:paraId="37191D03" w14:textId="48D4FC02"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Ligji për Pronat dhe të Drejtat Pronësore Nr.03/L-154,</w:t>
      </w:r>
    </w:p>
    <w:p w14:paraId="28C6692C" w14:textId="2DD4C6CC" w:rsidR="001E04F7"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 xml:space="preserve">Ligji i Punës Nr. 03/L-212, </w:t>
      </w:r>
    </w:p>
    <w:p w14:paraId="3DBDF0E9" w14:textId="3E0FDE71"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Ligji për Parandalimin dhe Mbrojtjen nga Dhuna në Familje, Dhuna ndaj Grave dhe Dhuna në Baza Gjinore Nr. 08/L-185,</w:t>
      </w:r>
    </w:p>
    <w:p w14:paraId="5F8104F1" w14:textId="7777777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Programi i Kosovës për Barazi Gjinore 2020 - 2024,</w:t>
      </w:r>
    </w:p>
    <w:p w14:paraId="24A54346" w14:textId="7777777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Strategjia Kombëtare për Zhvillim,</w:t>
      </w:r>
    </w:p>
    <w:p w14:paraId="38BE92A4" w14:textId="7777777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Programi i Reformave Ekonomike,</w:t>
      </w:r>
    </w:p>
    <w:p w14:paraId="25AE1308" w14:textId="7777777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Strategjia për Rregullim më të Mirë,</w:t>
      </w:r>
    </w:p>
    <w:p w14:paraId="39885EEE" w14:textId="5A38CA0D"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Strategjia Komb</w:t>
      </w:r>
      <w:r w:rsidR="009928E9" w:rsidRPr="00BA3E67">
        <w:rPr>
          <w:rFonts w:ascii="Times New Roman" w:hAnsi="Times New Roman" w:cs="Times New Roman"/>
          <w:lang w:val="sq-AL"/>
        </w:rPr>
        <w:t>ë</w:t>
      </w:r>
      <w:r w:rsidRPr="00BA3E67">
        <w:rPr>
          <w:rFonts w:ascii="Times New Roman" w:hAnsi="Times New Roman" w:cs="Times New Roman"/>
          <w:lang w:val="sq-AL"/>
        </w:rPr>
        <w:t>tare për Mbrojtje nga Dhuna në Familje dhe Dhuna ndaj Grave,</w:t>
      </w:r>
    </w:p>
    <w:p w14:paraId="041FE6C9" w14:textId="77777777"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 xml:space="preserve">Programi Kombëtar për Zbatimin e Marrëveshjes së Stabilizim </w:t>
      </w:r>
      <w:proofErr w:type="spellStart"/>
      <w:r w:rsidRPr="00BA3E67">
        <w:rPr>
          <w:rFonts w:ascii="Times New Roman" w:hAnsi="Times New Roman" w:cs="Times New Roman"/>
          <w:lang w:val="sq-AL"/>
        </w:rPr>
        <w:t>Asocimit</w:t>
      </w:r>
      <w:proofErr w:type="spellEnd"/>
      <w:r w:rsidRPr="00BA3E67">
        <w:rPr>
          <w:rFonts w:ascii="Times New Roman" w:hAnsi="Times New Roman" w:cs="Times New Roman"/>
          <w:lang w:val="sq-AL"/>
        </w:rPr>
        <w:t>,</w:t>
      </w:r>
    </w:p>
    <w:p w14:paraId="7599A15C" w14:textId="19DCD228" w:rsidR="00177643" w:rsidRPr="00BA3E67" w:rsidRDefault="00177643" w:rsidP="00177643">
      <w:pPr>
        <w:pStyle w:val="ListParagraph"/>
        <w:numPr>
          <w:ilvl w:val="0"/>
          <w:numId w:val="21"/>
        </w:numPr>
        <w:rPr>
          <w:rFonts w:ascii="Times New Roman" w:hAnsi="Times New Roman" w:cs="Times New Roman"/>
          <w:lang w:val="sq-AL"/>
        </w:rPr>
      </w:pPr>
      <w:r w:rsidRPr="00BA3E67">
        <w:rPr>
          <w:rFonts w:ascii="Times New Roman" w:hAnsi="Times New Roman" w:cs="Times New Roman"/>
          <w:lang w:val="sq-AL"/>
        </w:rPr>
        <w:t>Strategjia dhe Plani i Veprimit për të Drejtat Pronësore, etj.</w:t>
      </w:r>
    </w:p>
    <w:p w14:paraId="184CC719" w14:textId="77777777" w:rsidR="00944757" w:rsidRPr="00BA3E67" w:rsidRDefault="00B13E3E" w:rsidP="00944757">
      <w:pPr>
        <w:rPr>
          <w:rFonts w:ascii="Times New Roman" w:hAnsi="Times New Roman" w:cs="Times New Roman"/>
          <w:lang w:val="sq-AL"/>
        </w:rPr>
      </w:pPr>
      <w:r w:rsidRPr="00BA3E67">
        <w:rPr>
          <w:rFonts w:ascii="Times New Roman" w:hAnsi="Times New Roman" w:cs="Times New Roman"/>
          <w:lang w:val="sq-AL"/>
        </w:rPr>
        <w:t>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gjitha masat dhe veprimet e parashikuara 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k</w:t>
      </w:r>
      <w:r w:rsidR="00F0124E" w:rsidRPr="00BA3E67">
        <w:rPr>
          <w:rFonts w:ascii="Times New Roman" w:hAnsi="Times New Roman" w:cs="Times New Roman"/>
          <w:lang w:val="sq-AL"/>
        </w:rPr>
        <w:t>ë</w:t>
      </w:r>
      <w:r w:rsidRPr="00BA3E67">
        <w:rPr>
          <w:rFonts w:ascii="Times New Roman" w:hAnsi="Times New Roman" w:cs="Times New Roman"/>
          <w:lang w:val="sq-AL"/>
        </w:rPr>
        <w:t>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P</w:t>
      </w:r>
      <w:r w:rsidR="00177643" w:rsidRPr="00BA3E67">
        <w:rPr>
          <w:rFonts w:ascii="Times New Roman" w:hAnsi="Times New Roman" w:cs="Times New Roman"/>
          <w:lang w:val="sq-AL"/>
        </w:rPr>
        <w:t>L</w:t>
      </w:r>
      <w:r w:rsidRPr="00BA3E67">
        <w:rPr>
          <w:rFonts w:ascii="Times New Roman" w:hAnsi="Times New Roman" w:cs="Times New Roman"/>
          <w:lang w:val="sq-AL"/>
        </w:rPr>
        <w:t>VBGJ 202</w:t>
      </w:r>
      <w:r w:rsidR="00177643" w:rsidRPr="00BA3E67">
        <w:rPr>
          <w:rFonts w:ascii="Times New Roman" w:hAnsi="Times New Roman" w:cs="Times New Roman"/>
          <w:lang w:val="sq-AL"/>
        </w:rPr>
        <w:t>4</w:t>
      </w:r>
      <w:r w:rsidRPr="00BA3E67">
        <w:rPr>
          <w:rFonts w:ascii="Times New Roman" w:hAnsi="Times New Roman" w:cs="Times New Roman"/>
          <w:lang w:val="sq-AL"/>
        </w:rPr>
        <w:t xml:space="preserve"> – 202</w:t>
      </w:r>
      <w:r w:rsidR="00177643" w:rsidRPr="00BA3E67">
        <w:rPr>
          <w:rFonts w:ascii="Times New Roman" w:hAnsi="Times New Roman" w:cs="Times New Roman"/>
          <w:lang w:val="sq-AL"/>
        </w:rPr>
        <w:t>6</w:t>
      </w:r>
      <w:r w:rsidRPr="00BA3E67">
        <w:rPr>
          <w:rFonts w:ascii="Times New Roman" w:hAnsi="Times New Roman" w:cs="Times New Roman"/>
          <w:lang w:val="sq-AL"/>
        </w:rPr>
        <w:t xml:space="preserve"> kuptohet q</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mb</w:t>
      </w:r>
      <w:r w:rsidR="00915A3D" w:rsidRPr="00BA3E67">
        <w:rPr>
          <w:rFonts w:ascii="Times New Roman" w:hAnsi="Times New Roman" w:cs="Times New Roman"/>
          <w:lang w:val="sq-AL"/>
        </w:rPr>
        <w:t>ë</w:t>
      </w:r>
      <w:r w:rsidRPr="00BA3E67">
        <w:rPr>
          <w:rFonts w:ascii="Times New Roman" w:hAnsi="Times New Roman" w:cs="Times New Roman"/>
          <w:lang w:val="sq-AL"/>
        </w:rPr>
        <w:t>shteten edhe 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strategjit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apo planet komb</w:t>
      </w:r>
      <w:r w:rsidR="00F0124E" w:rsidRPr="00BA3E67">
        <w:rPr>
          <w:rFonts w:ascii="Times New Roman" w:hAnsi="Times New Roman" w:cs="Times New Roman"/>
          <w:lang w:val="sq-AL"/>
        </w:rPr>
        <w:t>ë</w:t>
      </w:r>
      <w:r w:rsidRPr="00BA3E67">
        <w:rPr>
          <w:rFonts w:ascii="Times New Roman" w:hAnsi="Times New Roman" w:cs="Times New Roman"/>
          <w:lang w:val="sq-AL"/>
        </w:rPr>
        <w:t>tare t</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veprimit q</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mbulojn</w:t>
      </w:r>
      <w:r w:rsidR="00F0124E" w:rsidRPr="00BA3E67">
        <w:rPr>
          <w:rFonts w:ascii="Times New Roman" w:hAnsi="Times New Roman" w:cs="Times New Roman"/>
          <w:lang w:val="sq-AL"/>
        </w:rPr>
        <w:t>ë</w:t>
      </w:r>
      <w:r w:rsidRPr="00BA3E67">
        <w:rPr>
          <w:rFonts w:ascii="Times New Roman" w:hAnsi="Times New Roman" w:cs="Times New Roman"/>
          <w:lang w:val="sq-AL"/>
        </w:rPr>
        <w:t xml:space="preserve"> sektor</w:t>
      </w:r>
      <w:r w:rsidR="00F0124E" w:rsidRPr="00BA3E67">
        <w:rPr>
          <w:rFonts w:ascii="Times New Roman" w:hAnsi="Times New Roman" w:cs="Times New Roman"/>
          <w:lang w:val="sq-AL"/>
        </w:rPr>
        <w:t>ë</w:t>
      </w:r>
      <w:r w:rsidRPr="00BA3E67">
        <w:rPr>
          <w:rFonts w:ascii="Times New Roman" w:hAnsi="Times New Roman" w:cs="Times New Roman"/>
          <w:lang w:val="sq-AL"/>
        </w:rPr>
        <w:t>t e caktuar</w:t>
      </w:r>
      <w:r w:rsidR="00D835A7" w:rsidRPr="00BA3E67">
        <w:rPr>
          <w:rFonts w:ascii="Times New Roman" w:hAnsi="Times New Roman" w:cs="Times New Roman"/>
          <w:lang w:val="sq-AL"/>
        </w:rPr>
        <w:t xml:space="preserve"> sipas fushave t</w:t>
      </w:r>
      <w:r w:rsidR="00F0124E" w:rsidRPr="00BA3E67">
        <w:rPr>
          <w:rFonts w:ascii="Times New Roman" w:hAnsi="Times New Roman" w:cs="Times New Roman"/>
          <w:lang w:val="sq-AL"/>
        </w:rPr>
        <w:t>ë</w:t>
      </w:r>
      <w:r w:rsidR="00D835A7" w:rsidRPr="00BA3E67">
        <w:rPr>
          <w:rFonts w:ascii="Times New Roman" w:hAnsi="Times New Roman" w:cs="Times New Roman"/>
          <w:lang w:val="sq-AL"/>
        </w:rPr>
        <w:t xml:space="preserve"> tyre. </w:t>
      </w:r>
    </w:p>
    <w:p w14:paraId="6B533154" w14:textId="77777777" w:rsidR="00261DE2" w:rsidRPr="00BA3E67" w:rsidRDefault="00944757" w:rsidP="00944757">
      <w:pPr>
        <w:rPr>
          <w:rFonts w:ascii="Times New Roman" w:hAnsi="Times New Roman" w:cs="Times New Roman"/>
          <w:lang w:val="sq-AL"/>
        </w:rPr>
      </w:pPr>
      <w:r w:rsidRPr="00BA3E67">
        <w:rPr>
          <w:rFonts w:ascii="Times New Roman" w:hAnsi="Times New Roman" w:cs="Times New Roman"/>
          <w:lang w:val="sq-AL"/>
        </w:rPr>
        <w:t>P</w:t>
      </w:r>
      <w:r w:rsidR="00DF3979" w:rsidRPr="00BA3E67">
        <w:rPr>
          <w:rFonts w:ascii="Times New Roman" w:hAnsi="Times New Roman" w:cs="Times New Roman"/>
          <w:lang w:val="sq-AL"/>
        </w:rPr>
        <w:t>ërgjegjës</w:t>
      </w:r>
      <w:r w:rsidRPr="00BA3E67">
        <w:rPr>
          <w:rFonts w:ascii="Times New Roman" w:hAnsi="Times New Roman" w:cs="Times New Roman"/>
          <w:lang w:val="sq-AL"/>
        </w:rPr>
        <w:t>e</w:t>
      </w:r>
      <w:r w:rsidR="00DF3979" w:rsidRPr="00BA3E67">
        <w:rPr>
          <w:rFonts w:ascii="Times New Roman" w:hAnsi="Times New Roman" w:cs="Times New Roman"/>
          <w:lang w:val="sq-AL"/>
        </w:rPr>
        <w:t xml:space="preserve"> kryesor</w:t>
      </w:r>
      <w:r w:rsidRPr="00BA3E67">
        <w:rPr>
          <w:rFonts w:ascii="Times New Roman" w:hAnsi="Times New Roman" w:cs="Times New Roman"/>
          <w:lang w:val="sq-AL"/>
        </w:rPr>
        <w:t>e</w:t>
      </w:r>
      <w:r w:rsidR="00DF3979" w:rsidRPr="00BA3E67">
        <w:rPr>
          <w:rFonts w:ascii="Times New Roman" w:hAnsi="Times New Roman" w:cs="Times New Roman"/>
          <w:lang w:val="sq-AL"/>
        </w:rPr>
        <w:t xml:space="preserve"> për zbatimin e </w:t>
      </w:r>
      <w:r w:rsidRPr="00BA3E67">
        <w:rPr>
          <w:rFonts w:ascii="Times New Roman" w:hAnsi="Times New Roman" w:cs="Times New Roman"/>
          <w:lang w:val="sq-AL"/>
        </w:rPr>
        <w:t>PLVBGJ mbetet Komuna</w:t>
      </w:r>
      <w:r w:rsidR="00DF3979" w:rsidRPr="00BA3E67">
        <w:rPr>
          <w:rFonts w:ascii="Times New Roman" w:hAnsi="Times New Roman" w:cs="Times New Roman"/>
          <w:lang w:val="sq-AL"/>
        </w:rPr>
        <w:t xml:space="preserve">. Kjo nënkupton përgjegjësi si për zbatim të drejtpërdrejtë të masave dhe veprimeve të parashikuara, ashtu edhe për koordinimin me institucionet dhe aktorët përkatës, që bëjnë të mundur zbatimin e këtyre masave dhe veprimeve. Pra nëse </w:t>
      </w:r>
      <w:r w:rsidRPr="00BA3E67">
        <w:rPr>
          <w:rFonts w:ascii="Times New Roman" w:hAnsi="Times New Roman" w:cs="Times New Roman"/>
          <w:lang w:val="sq-AL"/>
        </w:rPr>
        <w:t>komuna</w:t>
      </w:r>
      <w:r w:rsidR="00DF3979" w:rsidRPr="00BA3E67">
        <w:rPr>
          <w:rFonts w:ascii="Times New Roman" w:hAnsi="Times New Roman" w:cs="Times New Roman"/>
          <w:lang w:val="sq-AL"/>
        </w:rPr>
        <w:t xml:space="preserve"> nuk ka </w:t>
      </w:r>
      <w:r w:rsidRPr="00BA3E67">
        <w:rPr>
          <w:rFonts w:ascii="Times New Roman" w:hAnsi="Times New Roman" w:cs="Times New Roman"/>
          <w:lang w:val="sq-AL"/>
        </w:rPr>
        <w:t>mund</w:t>
      </w:r>
      <w:r w:rsidR="009928E9" w:rsidRPr="00BA3E67">
        <w:rPr>
          <w:rFonts w:ascii="Times New Roman" w:hAnsi="Times New Roman" w:cs="Times New Roman"/>
          <w:lang w:val="sq-AL"/>
        </w:rPr>
        <w:t>ë</w:t>
      </w:r>
      <w:r w:rsidRPr="00BA3E67">
        <w:rPr>
          <w:rFonts w:ascii="Times New Roman" w:hAnsi="Times New Roman" w:cs="Times New Roman"/>
          <w:lang w:val="sq-AL"/>
        </w:rPr>
        <w:t>si financiare, njer</w:t>
      </w:r>
      <w:r w:rsidR="009928E9" w:rsidRPr="00BA3E67">
        <w:rPr>
          <w:rFonts w:ascii="Times New Roman" w:hAnsi="Times New Roman" w:cs="Times New Roman"/>
          <w:lang w:val="sq-AL"/>
        </w:rPr>
        <w:t>ë</w:t>
      </w:r>
      <w:r w:rsidRPr="00BA3E67">
        <w:rPr>
          <w:rFonts w:ascii="Times New Roman" w:hAnsi="Times New Roman" w:cs="Times New Roman"/>
          <w:lang w:val="sq-AL"/>
        </w:rPr>
        <w:t>zore apo infrastrukturore q</w:t>
      </w:r>
      <w:r w:rsidR="009928E9" w:rsidRPr="00BA3E67">
        <w:rPr>
          <w:rFonts w:ascii="Times New Roman" w:hAnsi="Times New Roman" w:cs="Times New Roman"/>
          <w:lang w:val="sq-AL"/>
        </w:rPr>
        <w:t>ë</w:t>
      </w:r>
      <w:r w:rsidR="00DF3979" w:rsidRPr="00BA3E67">
        <w:rPr>
          <w:rFonts w:ascii="Times New Roman" w:hAnsi="Times New Roman" w:cs="Times New Roman"/>
          <w:lang w:val="sq-AL"/>
        </w:rPr>
        <w:t xml:space="preserve"> të zbatojë drejtpërdrejt një masë apo veprim të caktuar, përgjegjësia e saj është të koordinohet dhe të bashkërendojë veprimet me atë institucion që e ka këtë </w:t>
      </w:r>
      <w:r w:rsidRPr="00BA3E67">
        <w:rPr>
          <w:rFonts w:ascii="Times New Roman" w:hAnsi="Times New Roman" w:cs="Times New Roman"/>
          <w:lang w:val="sq-AL"/>
        </w:rPr>
        <w:t>mund</w:t>
      </w:r>
      <w:r w:rsidR="009928E9" w:rsidRPr="00BA3E67">
        <w:rPr>
          <w:rFonts w:ascii="Times New Roman" w:hAnsi="Times New Roman" w:cs="Times New Roman"/>
          <w:lang w:val="sq-AL"/>
        </w:rPr>
        <w:t>ë</w:t>
      </w:r>
      <w:r w:rsidRPr="00BA3E67">
        <w:rPr>
          <w:rFonts w:ascii="Times New Roman" w:hAnsi="Times New Roman" w:cs="Times New Roman"/>
          <w:lang w:val="sq-AL"/>
        </w:rPr>
        <w:t>si, duke p</w:t>
      </w:r>
      <w:r w:rsidR="009928E9" w:rsidRPr="00BA3E67">
        <w:rPr>
          <w:rFonts w:ascii="Times New Roman" w:hAnsi="Times New Roman" w:cs="Times New Roman"/>
          <w:lang w:val="sq-AL"/>
        </w:rPr>
        <w:t>ë</w:t>
      </w:r>
      <w:r w:rsidRPr="00BA3E67">
        <w:rPr>
          <w:rFonts w:ascii="Times New Roman" w:hAnsi="Times New Roman" w:cs="Times New Roman"/>
          <w:lang w:val="sq-AL"/>
        </w:rPr>
        <w:t>rfshir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edhe OJQ, institucionet private, organizatat nd</w:t>
      </w:r>
      <w:r w:rsidR="009928E9" w:rsidRPr="00BA3E67">
        <w:rPr>
          <w:rFonts w:ascii="Times New Roman" w:hAnsi="Times New Roman" w:cs="Times New Roman"/>
          <w:lang w:val="sq-AL"/>
        </w:rPr>
        <w:t>ë</w:t>
      </w:r>
      <w:r w:rsidRPr="00BA3E67">
        <w:rPr>
          <w:rFonts w:ascii="Times New Roman" w:hAnsi="Times New Roman" w:cs="Times New Roman"/>
          <w:lang w:val="sq-AL"/>
        </w:rPr>
        <w:t>rkomb</w:t>
      </w:r>
      <w:r w:rsidR="009928E9" w:rsidRPr="00BA3E67">
        <w:rPr>
          <w:rFonts w:ascii="Times New Roman" w:hAnsi="Times New Roman" w:cs="Times New Roman"/>
          <w:lang w:val="sq-AL"/>
        </w:rPr>
        <w:t>ë</w:t>
      </w:r>
      <w:r w:rsidRPr="00BA3E67">
        <w:rPr>
          <w:rFonts w:ascii="Times New Roman" w:hAnsi="Times New Roman" w:cs="Times New Roman"/>
          <w:lang w:val="sq-AL"/>
        </w:rPr>
        <w:t>tare, etj</w:t>
      </w:r>
      <w:r w:rsidR="00DF3979" w:rsidRPr="00BA3E67">
        <w:rPr>
          <w:rFonts w:ascii="Times New Roman" w:hAnsi="Times New Roman" w:cs="Times New Roman"/>
          <w:lang w:val="sq-AL"/>
        </w:rPr>
        <w:t xml:space="preserve">. </w:t>
      </w:r>
    </w:p>
    <w:p w14:paraId="54181C82" w14:textId="428BBC16" w:rsidR="00A576C6" w:rsidRPr="00BA3E67" w:rsidRDefault="00944757" w:rsidP="00944757">
      <w:pPr>
        <w:rPr>
          <w:rFonts w:ascii="Times New Roman" w:hAnsi="Times New Roman" w:cs="Times New Roman"/>
          <w:lang w:val="sq-AL"/>
        </w:rPr>
      </w:pPr>
      <w:r w:rsidRPr="00BA3E67">
        <w:rPr>
          <w:rFonts w:ascii="Times New Roman" w:hAnsi="Times New Roman" w:cs="Times New Roman"/>
          <w:lang w:val="sq-AL"/>
        </w:rPr>
        <w:t>Zyrtar</w:t>
      </w:r>
      <w:r w:rsidR="00261DE2" w:rsidRPr="00BA3E67">
        <w:rPr>
          <w:rFonts w:ascii="Times New Roman" w:hAnsi="Times New Roman" w:cs="Times New Roman"/>
          <w:lang w:val="sq-AL"/>
        </w:rPr>
        <w:t>ja</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w:t>
      </w:r>
      <w:r w:rsidR="00DF3979" w:rsidRPr="00BA3E67">
        <w:rPr>
          <w:rFonts w:ascii="Times New Roman" w:hAnsi="Times New Roman" w:cs="Times New Roman"/>
          <w:lang w:val="sq-AL"/>
        </w:rPr>
        <w:t xml:space="preserve"> Barazi Gjinore (</w:t>
      </w:r>
      <w:r w:rsidRPr="00BA3E67">
        <w:rPr>
          <w:rFonts w:ascii="Times New Roman" w:hAnsi="Times New Roman" w:cs="Times New Roman"/>
          <w:lang w:val="sq-AL"/>
        </w:rPr>
        <w:t>Z</w:t>
      </w:r>
      <w:r w:rsidR="00DF3979" w:rsidRPr="00BA3E67">
        <w:rPr>
          <w:rFonts w:ascii="Times New Roman" w:hAnsi="Times New Roman" w:cs="Times New Roman"/>
          <w:lang w:val="sq-AL"/>
        </w:rPr>
        <w:t xml:space="preserve">BGJ) </w:t>
      </w:r>
      <w:r w:rsidRPr="00BA3E67">
        <w:rPr>
          <w:rFonts w:ascii="Times New Roman" w:hAnsi="Times New Roman" w:cs="Times New Roman"/>
          <w:lang w:val="sq-AL"/>
        </w:rPr>
        <w:t>do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mbete</w:t>
      </w:r>
      <w:r w:rsidR="00261DE2" w:rsidRPr="00BA3E67">
        <w:rPr>
          <w:rFonts w:ascii="Times New Roman" w:hAnsi="Times New Roman" w:cs="Times New Roman"/>
          <w:lang w:val="sq-AL"/>
        </w:rPr>
        <w:t>t</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rgjegj</w:t>
      </w:r>
      <w:r w:rsidR="009928E9" w:rsidRPr="00BA3E67">
        <w:rPr>
          <w:rFonts w:ascii="Times New Roman" w:hAnsi="Times New Roman" w:cs="Times New Roman"/>
          <w:lang w:val="sq-AL"/>
        </w:rPr>
        <w:t>ë</w:t>
      </w:r>
      <w:r w:rsidRPr="00BA3E67">
        <w:rPr>
          <w:rFonts w:ascii="Times New Roman" w:hAnsi="Times New Roman" w:cs="Times New Roman"/>
          <w:lang w:val="sq-AL"/>
        </w:rPr>
        <w:t>se p</w:t>
      </w:r>
      <w:r w:rsidR="009928E9" w:rsidRPr="00BA3E67">
        <w:rPr>
          <w:rFonts w:ascii="Times New Roman" w:hAnsi="Times New Roman" w:cs="Times New Roman"/>
          <w:lang w:val="sq-AL"/>
        </w:rPr>
        <w:t>ë</w:t>
      </w:r>
      <w:r w:rsidRPr="00BA3E67">
        <w:rPr>
          <w:rFonts w:ascii="Times New Roman" w:hAnsi="Times New Roman" w:cs="Times New Roman"/>
          <w:lang w:val="sq-AL"/>
        </w:rPr>
        <w:t>r nj</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w:t>
      </w:r>
      <w:r w:rsidR="009928E9" w:rsidRPr="00BA3E67">
        <w:rPr>
          <w:rFonts w:ascii="Times New Roman" w:hAnsi="Times New Roman" w:cs="Times New Roman"/>
          <w:lang w:val="sq-AL"/>
        </w:rPr>
        <w:t>ë</w:t>
      </w:r>
      <w:r w:rsidRPr="00BA3E67">
        <w:rPr>
          <w:rFonts w:ascii="Times New Roman" w:hAnsi="Times New Roman" w:cs="Times New Roman"/>
          <w:lang w:val="sq-AL"/>
        </w:rPr>
        <w:t>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masash dhe veprimesh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parashikuara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PLVBGJ, por, tashm</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ky </w:t>
      </w:r>
      <w:r w:rsidR="009928E9" w:rsidRPr="00BA3E67">
        <w:rPr>
          <w:rFonts w:ascii="Times New Roman" w:hAnsi="Times New Roman" w:cs="Times New Roman"/>
          <w:lang w:val="sq-AL"/>
        </w:rPr>
        <w:t>ë</w:t>
      </w:r>
      <w:r w:rsidRPr="00BA3E67">
        <w:rPr>
          <w:rFonts w:ascii="Times New Roman" w:hAnsi="Times New Roman" w:cs="Times New Roman"/>
          <w:lang w:val="sq-AL"/>
        </w:rPr>
        <w:t>sht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nj</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plan i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gjith</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ko</w:t>
      </w:r>
      <w:r w:rsidR="00261DE2" w:rsidRPr="00BA3E67">
        <w:rPr>
          <w:rFonts w:ascii="Times New Roman" w:hAnsi="Times New Roman" w:cs="Times New Roman"/>
          <w:lang w:val="sq-AL"/>
        </w:rPr>
        <w:t>m</w:t>
      </w:r>
      <w:r w:rsidRPr="00BA3E67">
        <w:rPr>
          <w:rFonts w:ascii="Times New Roman" w:hAnsi="Times New Roman" w:cs="Times New Roman"/>
          <w:lang w:val="sq-AL"/>
        </w:rPr>
        <w:t>un</w:t>
      </w:r>
      <w:r w:rsidR="009928E9" w:rsidRPr="00BA3E67">
        <w:rPr>
          <w:rFonts w:ascii="Times New Roman" w:hAnsi="Times New Roman" w:cs="Times New Roman"/>
          <w:lang w:val="sq-AL"/>
        </w:rPr>
        <w:t>ë</w:t>
      </w:r>
      <w:r w:rsidRPr="00BA3E67">
        <w:rPr>
          <w:rFonts w:ascii="Times New Roman" w:hAnsi="Times New Roman" w:cs="Times New Roman"/>
          <w:lang w:val="sq-AL"/>
        </w:rPr>
        <w:t>s ndaj dhe p</w:t>
      </w:r>
      <w:r w:rsidR="009928E9" w:rsidRPr="00BA3E67">
        <w:rPr>
          <w:rFonts w:ascii="Times New Roman" w:hAnsi="Times New Roman" w:cs="Times New Roman"/>
          <w:lang w:val="sq-AL"/>
        </w:rPr>
        <w:t>ë</w:t>
      </w:r>
      <w:r w:rsidRPr="00BA3E67">
        <w:rPr>
          <w:rFonts w:ascii="Times New Roman" w:hAnsi="Times New Roman" w:cs="Times New Roman"/>
          <w:lang w:val="sq-AL"/>
        </w:rPr>
        <w:t>rgjegj</w:t>
      </w:r>
      <w:r w:rsidR="009928E9" w:rsidRPr="00BA3E67">
        <w:rPr>
          <w:rFonts w:ascii="Times New Roman" w:hAnsi="Times New Roman" w:cs="Times New Roman"/>
          <w:lang w:val="sq-AL"/>
        </w:rPr>
        <w:t>ë</w:t>
      </w:r>
      <w:r w:rsidRPr="00BA3E67">
        <w:rPr>
          <w:rFonts w:ascii="Times New Roman" w:hAnsi="Times New Roman" w:cs="Times New Roman"/>
          <w:lang w:val="sq-AL"/>
        </w:rPr>
        <w:t>sia kryesore p</w:t>
      </w:r>
      <w:r w:rsidR="009928E9" w:rsidRPr="00BA3E67">
        <w:rPr>
          <w:rFonts w:ascii="Times New Roman" w:hAnsi="Times New Roman" w:cs="Times New Roman"/>
          <w:lang w:val="sq-AL"/>
        </w:rPr>
        <w:t>ë</w:t>
      </w:r>
      <w:r w:rsidRPr="00BA3E67">
        <w:rPr>
          <w:rFonts w:ascii="Times New Roman" w:hAnsi="Times New Roman" w:cs="Times New Roman"/>
          <w:lang w:val="sq-AL"/>
        </w:rPr>
        <w:t>r k</w:t>
      </w:r>
      <w:r w:rsidR="009928E9" w:rsidRPr="00BA3E67">
        <w:rPr>
          <w:rFonts w:ascii="Times New Roman" w:hAnsi="Times New Roman" w:cs="Times New Roman"/>
          <w:lang w:val="sq-AL"/>
        </w:rPr>
        <w:t>ë</w:t>
      </w:r>
      <w:r w:rsidRPr="00BA3E67">
        <w:rPr>
          <w:rFonts w:ascii="Times New Roman" w:hAnsi="Times New Roman" w:cs="Times New Roman"/>
          <w:lang w:val="sq-AL"/>
        </w:rPr>
        <w:t>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plan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Pr="00BA3E67">
        <w:rPr>
          <w:rFonts w:ascii="Times New Roman" w:hAnsi="Times New Roman" w:cs="Times New Roman"/>
          <w:lang w:val="sq-AL"/>
        </w:rPr>
        <w:t>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si jo </w:t>
      </w:r>
      <w:proofErr w:type="spellStart"/>
      <w:r w:rsidRPr="00BA3E67">
        <w:rPr>
          <w:rFonts w:ascii="Times New Roman" w:hAnsi="Times New Roman" w:cs="Times New Roman"/>
          <w:lang w:val="sq-AL"/>
        </w:rPr>
        <w:t>domosdoshm</w:t>
      </w:r>
      <w:r w:rsidR="009928E9" w:rsidRPr="00BA3E67">
        <w:rPr>
          <w:rFonts w:ascii="Times New Roman" w:hAnsi="Times New Roman" w:cs="Times New Roman"/>
          <w:lang w:val="sq-AL"/>
        </w:rPr>
        <w:t>ë</w:t>
      </w:r>
      <w:r w:rsidRPr="00BA3E67">
        <w:rPr>
          <w:rFonts w:ascii="Times New Roman" w:hAnsi="Times New Roman" w:cs="Times New Roman"/>
          <w:lang w:val="sq-AL"/>
        </w:rPr>
        <w:t>risht</w:t>
      </w:r>
      <w:proofErr w:type="spellEnd"/>
      <w:r w:rsidRPr="00BA3E67">
        <w:rPr>
          <w:rFonts w:ascii="Times New Roman" w:hAnsi="Times New Roman" w:cs="Times New Roman"/>
          <w:lang w:val="sq-AL"/>
        </w:rPr>
        <w:t xml:space="preserve"> bie mbi ZBGJ</w:t>
      </w:r>
      <w:r w:rsidR="00A576C6" w:rsidRPr="00BA3E67">
        <w:rPr>
          <w:rFonts w:ascii="Times New Roman" w:hAnsi="Times New Roman" w:cs="Times New Roman"/>
          <w:lang w:val="sq-AL"/>
        </w:rPr>
        <w:t xml:space="preserve">. </w:t>
      </w:r>
      <w:r w:rsidRPr="00BA3E67">
        <w:rPr>
          <w:rFonts w:ascii="Times New Roman" w:hAnsi="Times New Roman" w:cs="Times New Roman"/>
          <w:lang w:val="sq-AL"/>
        </w:rPr>
        <w:t>Gjithashtu, PLVBGJ 2024 – 2026, i zb</w:t>
      </w:r>
      <w:r w:rsidR="009928E9" w:rsidRPr="00BA3E67">
        <w:rPr>
          <w:rFonts w:ascii="Times New Roman" w:hAnsi="Times New Roman" w:cs="Times New Roman"/>
          <w:lang w:val="sq-AL"/>
        </w:rPr>
        <w:t>ë</w:t>
      </w:r>
      <w:r w:rsidRPr="00BA3E67">
        <w:rPr>
          <w:rFonts w:ascii="Times New Roman" w:hAnsi="Times New Roman" w:cs="Times New Roman"/>
          <w:lang w:val="sq-AL"/>
        </w:rPr>
        <w:t>rthyer vit pas viti, z</w:t>
      </w:r>
      <w:r w:rsidR="009928E9" w:rsidRPr="00BA3E67">
        <w:rPr>
          <w:rFonts w:ascii="Times New Roman" w:hAnsi="Times New Roman" w:cs="Times New Roman"/>
          <w:lang w:val="sq-AL"/>
        </w:rPr>
        <w:t>ë</w:t>
      </w:r>
      <w:r w:rsidRPr="00BA3E67">
        <w:rPr>
          <w:rFonts w:ascii="Times New Roman" w:hAnsi="Times New Roman" w:cs="Times New Roman"/>
          <w:lang w:val="sq-AL"/>
        </w:rPr>
        <w:t>vend</w:t>
      </w:r>
      <w:r w:rsidR="009928E9" w:rsidRPr="00BA3E67">
        <w:rPr>
          <w:rFonts w:ascii="Times New Roman" w:hAnsi="Times New Roman" w:cs="Times New Roman"/>
          <w:lang w:val="sq-AL"/>
        </w:rPr>
        <w:t>ë</w:t>
      </w:r>
      <w:r w:rsidRPr="00BA3E67">
        <w:rPr>
          <w:rFonts w:ascii="Times New Roman" w:hAnsi="Times New Roman" w:cs="Times New Roman"/>
          <w:lang w:val="sq-AL"/>
        </w:rPr>
        <w:t>son edhe Planin e Veprimit p</w:t>
      </w:r>
      <w:r w:rsidR="009928E9" w:rsidRPr="00BA3E67">
        <w:rPr>
          <w:rFonts w:ascii="Times New Roman" w:hAnsi="Times New Roman" w:cs="Times New Roman"/>
          <w:lang w:val="sq-AL"/>
        </w:rPr>
        <w:t>ë</w:t>
      </w:r>
      <w:r w:rsidRPr="00BA3E67">
        <w:rPr>
          <w:rFonts w:ascii="Times New Roman" w:hAnsi="Times New Roman" w:cs="Times New Roman"/>
          <w:lang w:val="sq-AL"/>
        </w:rPr>
        <w:t>r Barazin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Gjinore q</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ZBGJ p</w:t>
      </w:r>
      <w:r w:rsidR="009928E9" w:rsidRPr="00BA3E67">
        <w:rPr>
          <w:rFonts w:ascii="Times New Roman" w:hAnsi="Times New Roman" w:cs="Times New Roman"/>
          <w:lang w:val="sq-AL"/>
        </w:rPr>
        <w:t>ë</w:t>
      </w:r>
      <w:r w:rsidRPr="00BA3E67">
        <w:rPr>
          <w:rFonts w:ascii="Times New Roman" w:hAnsi="Times New Roman" w:cs="Times New Roman"/>
          <w:lang w:val="sq-AL"/>
        </w:rPr>
        <w:t>rgatiste dhe paraqiste p</w:t>
      </w:r>
      <w:r w:rsidR="009928E9" w:rsidRPr="00BA3E67">
        <w:rPr>
          <w:rFonts w:ascii="Times New Roman" w:hAnsi="Times New Roman" w:cs="Times New Roman"/>
          <w:lang w:val="sq-AL"/>
        </w:rPr>
        <w:t>ë</w:t>
      </w:r>
      <w:r w:rsidRPr="00BA3E67">
        <w:rPr>
          <w:rFonts w:ascii="Times New Roman" w:hAnsi="Times New Roman" w:cs="Times New Roman"/>
          <w:lang w:val="sq-AL"/>
        </w:rPr>
        <w:t>rpara Kryetarit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Komun</w:t>
      </w:r>
      <w:r w:rsidR="009928E9" w:rsidRPr="00BA3E67">
        <w:rPr>
          <w:rFonts w:ascii="Times New Roman" w:hAnsi="Times New Roman" w:cs="Times New Roman"/>
          <w:lang w:val="sq-AL"/>
        </w:rPr>
        <w:t>ë</w:t>
      </w:r>
      <w:r w:rsidRPr="00BA3E67">
        <w:rPr>
          <w:rFonts w:ascii="Times New Roman" w:hAnsi="Times New Roman" w:cs="Times New Roman"/>
          <w:lang w:val="sq-AL"/>
        </w:rPr>
        <w:t>s dhe Agjencis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 Barazi Gjinore,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w:t>
      </w:r>
      <w:r w:rsidR="009928E9" w:rsidRPr="00BA3E67">
        <w:rPr>
          <w:rFonts w:ascii="Times New Roman" w:hAnsi="Times New Roman" w:cs="Times New Roman"/>
          <w:lang w:val="sq-AL"/>
        </w:rPr>
        <w:t>ë</w:t>
      </w:r>
      <w:r w:rsidRPr="00BA3E67">
        <w:rPr>
          <w:rFonts w:ascii="Times New Roman" w:hAnsi="Times New Roman" w:cs="Times New Roman"/>
          <w:lang w:val="sq-AL"/>
        </w:rPr>
        <w:t>nyr</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rvitshme.  </w:t>
      </w:r>
    </w:p>
    <w:p w14:paraId="39083F09" w14:textId="335E2214" w:rsidR="00944757" w:rsidRPr="00BA3E67" w:rsidRDefault="00721A8C" w:rsidP="00944757">
      <w:pPr>
        <w:rPr>
          <w:rFonts w:ascii="Times New Roman" w:hAnsi="Times New Roman" w:cs="Times New Roman"/>
          <w:lang w:val="sq-AL"/>
        </w:rPr>
      </w:pPr>
      <w:r w:rsidRPr="00BA3E67">
        <w:rPr>
          <w:rFonts w:ascii="Times New Roman" w:hAnsi="Times New Roman" w:cs="Times New Roman"/>
          <w:lang w:val="sq-AL"/>
        </w:rPr>
        <w:t xml:space="preserve">Rol të rëndësishëm në lidhje me adresimin e çështjeve gjinore, në nivelin </w:t>
      </w:r>
      <w:r w:rsidR="00944757" w:rsidRPr="00BA3E67">
        <w:rPr>
          <w:rFonts w:ascii="Times New Roman" w:hAnsi="Times New Roman" w:cs="Times New Roman"/>
          <w:lang w:val="sq-AL"/>
        </w:rPr>
        <w:t>lokal</w:t>
      </w:r>
      <w:r w:rsidRPr="00BA3E67">
        <w:rPr>
          <w:rFonts w:ascii="Times New Roman" w:hAnsi="Times New Roman" w:cs="Times New Roman"/>
          <w:lang w:val="sq-AL"/>
        </w:rPr>
        <w:t xml:space="preserve"> lua</w:t>
      </w:r>
      <w:r w:rsidR="00944757" w:rsidRPr="00BA3E67">
        <w:rPr>
          <w:rFonts w:ascii="Times New Roman" w:hAnsi="Times New Roman" w:cs="Times New Roman"/>
          <w:lang w:val="sq-AL"/>
        </w:rPr>
        <w:t>n</w:t>
      </w:r>
      <w:r w:rsidRPr="00BA3E67">
        <w:rPr>
          <w:rFonts w:ascii="Times New Roman" w:hAnsi="Times New Roman" w:cs="Times New Roman"/>
          <w:lang w:val="sq-AL"/>
        </w:rPr>
        <w:t xml:space="preserve"> edhe </w:t>
      </w:r>
      <w:r w:rsidR="00944757" w:rsidRPr="0068066E">
        <w:rPr>
          <w:rFonts w:ascii="Times New Roman" w:hAnsi="Times New Roman" w:cs="Times New Roman"/>
          <w:lang w:val="sq-AL"/>
        </w:rPr>
        <w:t xml:space="preserve">Grupi i Grave </w:t>
      </w:r>
      <w:proofErr w:type="spellStart"/>
      <w:r w:rsidR="00944757" w:rsidRPr="0068066E">
        <w:rPr>
          <w:rFonts w:ascii="Times New Roman" w:hAnsi="Times New Roman" w:cs="Times New Roman"/>
          <w:lang w:val="sq-AL"/>
        </w:rPr>
        <w:t>Asambleiste</w:t>
      </w:r>
      <w:proofErr w:type="spellEnd"/>
      <w:r w:rsidR="00944757" w:rsidRPr="0068066E">
        <w:rPr>
          <w:rFonts w:ascii="Times New Roman" w:hAnsi="Times New Roman" w:cs="Times New Roman"/>
          <w:lang w:val="sq-AL"/>
        </w:rPr>
        <w:t xml:space="preserve">, si dhe </w:t>
      </w:r>
      <w:r w:rsidR="00261DE2" w:rsidRPr="0068066E">
        <w:rPr>
          <w:rFonts w:ascii="Times New Roman" w:hAnsi="Times New Roman" w:cs="Times New Roman"/>
          <w:lang w:val="sq-AL"/>
        </w:rPr>
        <w:t>Komiteti Konsultativ për Barazinë Gjinore.</w:t>
      </w:r>
      <w:r w:rsidR="00944757" w:rsidRPr="00BA3E67">
        <w:rPr>
          <w:rFonts w:ascii="Times New Roman" w:hAnsi="Times New Roman" w:cs="Times New Roman"/>
          <w:lang w:val="sq-AL"/>
        </w:rPr>
        <w:t xml:space="preserve"> </w:t>
      </w:r>
    </w:p>
    <w:p w14:paraId="4095AB2E" w14:textId="3E047D59" w:rsidR="00265CBD" w:rsidRPr="00BA3E67" w:rsidRDefault="00265CBD" w:rsidP="00944757">
      <w:pPr>
        <w:rPr>
          <w:rFonts w:ascii="Times New Roman" w:hAnsi="Times New Roman" w:cs="Times New Roman"/>
          <w:lang w:val="sq-AL"/>
        </w:rPr>
      </w:pPr>
      <w:r w:rsidRPr="00BA3E67">
        <w:rPr>
          <w:rFonts w:ascii="Times New Roman" w:hAnsi="Times New Roman" w:cs="Times New Roman"/>
          <w:lang w:val="sq-AL"/>
        </w:rPr>
        <w:t xml:space="preserve">Në vijim, të gjithë institucionet </w:t>
      </w:r>
      <w:r w:rsidR="00944757" w:rsidRPr="00BA3E67">
        <w:rPr>
          <w:rFonts w:ascii="Times New Roman" w:hAnsi="Times New Roman" w:cs="Times New Roman"/>
          <w:lang w:val="sq-AL"/>
        </w:rPr>
        <w:t>lokale</w:t>
      </w:r>
      <w:r w:rsidRPr="00BA3E67">
        <w:rPr>
          <w:rFonts w:ascii="Times New Roman" w:hAnsi="Times New Roman" w:cs="Times New Roman"/>
          <w:lang w:val="sq-AL"/>
        </w:rPr>
        <w:t xml:space="preserve"> dhe OJ</w:t>
      </w:r>
      <w:r w:rsidR="00944757" w:rsidRPr="00BA3E67">
        <w:rPr>
          <w:rFonts w:ascii="Times New Roman" w:hAnsi="Times New Roman" w:cs="Times New Roman"/>
          <w:lang w:val="sq-AL"/>
        </w:rPr>
        <w:t>Q</w:t>
      </w:r>
      <w:r w:rsidRPr="00BA3E67">
        <w:rPr>
          <w:rFonts w:ascii="Times New Roman" w:hAnsi="Times New Roman" w:cs="Times New Roman"/>
          <w:lang w:val="sq-AL"/>
        </w:rPr>
        <w:t xml:space="preserve"> të cilat përfshihen si partnere për zbatimin e masave dhe veprimeve kryesore në këtë P</w:t>
      </w:r>
      <w:r w:rsidR="00944757" w:rsidRPr="00BA3E67">
        <w:rPr>
          <w:rFonts w:ascii="Times New Roman" w:hAnsi="Times New Roman" w:cs="Times New Roman"/>
          <w:lang w:val="sq-AL"/>
        </w:rPr>
        <w:t>L</w:t>
      </w:r>
      <w:r w:rsidRPr="00BA3E67">
        <w:rPr>
          <w:rFonts w:ascii="Times New Roman" w:hAnsi="Times New Roman" w:cs="Times New Roman"/>
          <w:lang w:val="sq-AL"/>
        </w:rPr>
        <w:t xml:space="preserve">VBGJ, janë gjithashtu të rëndësishme dhe të domosdoshme për të pasur rezultatet e dëshiruara në </w:t>
      </w:r>
      <w:r w:rsidR="003A00A9" w:rsidRPr="00BA3E67">
        <w:rPr>
          <w:rFonts w:ascii="Times New Roman" w:hAnsi="Times New Roman" w:cs="Times New Roman"/>
          <w:lang w:val="sq-AL"/>
        </w:rPr>
        <w:t>përparimin</w:t>
      </w:r>
      <w:r w:rsidRPr="00BA3E67">
        <w:rPr>
          <w:rFonts w:ascii="Times New Roman" w:hAnsi="Times New Roman" w:cs="Times New Roman"/>
          <w:lang w:val="sq-AL"/>
        </w:rPr>
        <w:t xml:space="preserve"> drejt barazisë gjinore. Rol të rëndësishëm këtu luajnë edhe organizatat ndërkombëtare nëpërmjet mbështetjes financiare dhe teknike për të zbatuar masa të caktuara të parashikuara në këtë P</w:t>
      </w:r>
      <w:r w:rsidR="00944757" w:rsidRPr="00BA3E67">
        <w:rPr>
          <w:rFonts w:ascii="Times New Roman" w:hAnsi="Times New Roman" w:cs="Times New Roman"/>
          <w:lang w:val="sq-AL"/>
        </w:rPr>
        <w:t>L</w:t>
      </w:r>
      <w:r w:rsidRPr="00BA3E67">
        <w:rPr>
          <w:rFonts w:ascii="Times New Roman" w:hAnsi="Times New Roman" w:cs="Times New Roman"/>
          <w:lang w:val="sq-AL"/>
        </w:rPr>
        <w:t xml:space="preserve">VBGJ. </w:t>
      </w:r>
    </w:p>
    <w:p w14:paraId="58DD55C2" w14:textId="77777777" w:rsidR="00944757" w:rsidRPr="00BA3E67" w:rsidRDefault="00944757" w:rsidP="00944757">
      <w:pPr>
        <w:rPr>
          <w:rFonts w:ascii="Times New Roman" w:hAnsi="Times New Roman" w:cs="Times New Roman"/>
          <w:lang w:val="sq-AL"/>
        </w:rPr>
      </w:pPr>
      <w:r w:rsidRPr="00BA3E67">
        <w:rPr>
          <w:rFonts w:ascii="Times New Roman" w:hAnsi="Times New Roman" w:cs="Times New Roman"/>
          <w:lang w:val="sq-AL"/>
        </w:rPr>
        <w:t>Plani Lokal i Veprimit për Barazinë Gjinore, është:</w:t>
      </w:r>
    </w:p>
    <w:p w14:paraId="3E2FD03D" w14:textId="77777777" w:rsidR="00944757" w:rsidRPr="00BA3E67" w:rsidRDefault="00944757" w:rsidP="00944757">
      <w:pPr>
        <w:numPr>
          <w:ilvl w:val="0"/>
          <w:numId w:val="22"/>
        </w:numPr>
        <w:rPr>
          <w:rFonts w:ascii="Times New Roman" w:hAnsi="Times New Roman" w:cs="Times New Roman"/>
          <w:lang w:val="sq-AL"/>
        </w:rPr>
      </w:pPr>
      <w:r w:rsidRPr="00BA3E67">
        <w:rPr>
          <w:rFonts w:ascii="Times New Roman" w:hAnsi="Times New Roman" w:cs="Times New Roman"/>
          <w:lang w:val="sq-AL"/>
        </w:rPr>
        <w:t xml:space="preserve">një </w:t>
      </w:r>
      <w:r w:rsidRPr="00BA3E67">
        <w:rPr>
          <w:rFonts w:ascii="Times New Roman" w:hAnsi="Times New Roman" w:cs="Times New Roman"/>
          <w:b/>
          <w:bCs/>
          <w:lang w:val="sq-AL"/>
        </w:rPr>
        <w:t xml:space="preserve">mjet praktik i lokalizimit të </w:t>
      </w:r>
      <w:proofErr w:type="spellStart"/>
      <w:r w:rsidRPr="00BA3E67">
        <w:rPr>
          <w:rFonts w:ascii="Times New Roman" w:hAnsi="Times New Roman" w:cs="Times New Roman"/>
          <w:b/>
          <w:bCs/>
          <w:lang w:val="sq-AL"/>
        </w:rPr>
        <w:t>dokumentave</w:t>
      </w:r>
      <w:proofErr w:type="spellEnd"/>
      <w:r w:rsidRPr="00BA3E67">
        <w:rPr>
          <w:rFonts w:ascii="Times New Roman" w:hAnsi="Times New Roman" w:cs="Times New Roman"/>
          <w:b/>
          <w:bCs/>
          <w:lang w:val="sq-AL"/>
        </w:rPr>
        <w:t xml:space="preserve"> të rëndësishëm kombëtarë, por edhe ndërkombëtarë në lidhje me barazinë gjinore </w:t>
      </w:r>
      <w:r w:rsidRPr="00BA3E67">
        <w:rPr>
          <w:rFonts w:ascii="Times New Roman" w:hAnsi="Times New Roman" w:cs="Times New Roman"/>
          <w:lang w:val="sq-AL"/>
        </w:rPr>
        <w:t xml:space="preserve">(veçanërisht </w:t>
      </w:r>
      <w:proofErr w:type="spellStart"/>
      <w:r w:rsidRPr="00BA3E67">
        <w:rPr>
          <w:rFonts w:ascii="Times New Roman" w:hAnsi="Times New Roman" w:cs="Times New Roman"/>
          <w:lang w:val="sq-AL"/>
        </w:rPr>
        <w:t>instrumentat</w:t>
      </w:r>
      <w:proofErr w:type="spellEnd"/>
      <w:r w:rsidRPr="00BA3E67">
        <w:rPr>
          <w:rFonts w:ascii="Times New Roman" w:hAnsi="Times New Roman" w:cs="Times New Roman"/>
          <w:lang w:val="sq-AL"/>
        </w:rPr>
        <w:t xml:space="preserve"> drejtpërsëdrejti të aplikueshme në legjislacionin e vendit). </w:t>
      </w:r>
    </w:p>
    <w:p w14:paraId="4B54890E" w14:textId="77777777" w:rsidR="00944757" w:rsidRPr="00BA3E67" w:rsidRDefault="00944757" w:rsidP="00944757">
      <w:pPr>
        <w:numPr>
          <w:ilvl w:val="0"/>
          <w:numId w:val="22"/>
        </w:numPr>
        <w:rPr>
          <w:rFonts w:ascii="Times New Roman" w:hAnsi="Times New Roman" w:cs="Times New Roman"/>
          <w:lang w:val="sq-AL"/>
        </w:rPr>
      </w:pPr>
      <w:r w:rsidRPr="00BA3E67">
        <w:rPr>
          <w:rFonts w:ascii="Times New Roman" w:hAnsi="Times New Roman" w:cs="Times New Roman"/>
          <w:lang w:val="sq-AL"/>
        </w:rPr>
        <w:t xml:space="preserve">një </w:t>
      </w:r>
      <w:r w:rsidRPr="00BA3E67">
        <w:rPr>
          <w:rFonts w:ascii="Times New Roman" w:hAnsi="Times New Roman" w:cs="Times New Roman"/>
          <w:b/>
          <w:bCs/>
          <w:lang w:val="sq-AL"/>
        </w:rPr>
        <w:t>dokument i</w:t>
      </w:r>
      <w:r w:rsidRPr="00BA3E67">
        <w:rPr>
          <w:rFonts w:ascii="Times New Roman" w:hAnsi="Times New Roman" w:cs="Times New Roman"/>
          <w:lang w:val="sq-AL"/>
        </w:rPr>
        <w:t xml:space="preserve"> </w:t>
      </w:r>
      <w:r w:rsidRPr="00BA3E67">
        <w:rPr>
          <w:rFonts w:ascii="Times New Roman" w:hAnsi="Times New Roman" w:cs="Times New Roman"/>
          <w:b/>
          <w:bCs/>
          <w:lang w:val="sq-AL"/>
        </w:rPr>
        <w:t>hartuar përmes një procesi gjithëpërfshirës</w:t>
      </w:r>
      <w:r w:rsidRPr="00BA3E67">
        <w:rPr>
          <w:rFonts w:ascii="Times New Roman" w:hAnsi="Times New Roman" w:cs="Times New Roman"/>
          <w:lang w:val="sq-AL"/>
        </w:rPr>
        <w:t xml:space="preserve">, me hapa të </w:t>
      </w:r>
      <w:proofErr w:type="spellStart"/>
      <w:r w:rsidRPr="00BA3E67">
        <w:rPr>
          <w:rFonts w:ascii="Times New Roman" w:hAnsi="Times New Roman" w:cs="Times New Roman"/>
          <w:lang w:val="sq-AL"/>
        </w:rPr>
        <w:t>mirëpërcaktuar</w:t>
      </w:r>
      <w:proofErr w:type="spellEnd"/>
      <w:r w:rsidRPr="00BA3E67">
        <w:rPr>
          <w:rFonts w:ascii="Times New Roman" w:hAnsi="Times New Roman" w:cs="Times New Roman"/>
          <w:lang w:val="sq-AL"/>
        </w:rPr>
        <w:t xml:space="preserve">, e </w:t>
      </w:r>
      <w:r w:rsidRPr="00BA3E67">
        <w:rPr>
          <w:rFonts w:ascii="Times New Roman" w:hAnsi="Times New Roman" w:cs="Times New Roman"/>
          <w:b/>
          <w:bCs/>
          <w:lang w:val="sq-AL"/>
        </w:rPr>
        <w:t xml:space="preserve">në përmbajtje të </w:t>
      </w:r>
      <w:proofErr w:type="spellStart"/>
      <w:r w:rsidRPr="00BA3E67">
        <w:rPr>
          <w:rFonts w:ascii="Times New Roman" w:hAnsi="Times New Roman" w:cs="Times New Roman"/>
          <w:b/>
          <w:bCs/>
          <w:lang w:val="sq-AL"/>
        </w:rPr>
        <w:t>të</w:t>
      </w:r>
      <w:proofErr w:type="spellEnd"/>
      <w:r w:rsidRPr="00BA3E67">
        <w:rPr>
          <w:rFonts w:ascii="Times New Roman" w:hAnsi="Times New Roman" w:cs="Times New Roman"/>
          <w:b/>
          <w:bCs/>
          <w:lang w:val="sq-AL"/>
        </w:rPr>
        <w:t xml:space="preserve"> cilit reflektohen arritjet dhe sfidat </w:t>
      </w:r>
      <w:r w:rsidRPr="00BA3E67">
        <w:rPr>
          <w:rFonts w:ascii="Times New Roman" w:hAnsi="Times New Roman" w:cs="Times New Roman"/>
          <w:lang w:val="sq-AL"/>
        </w:rPr>
        <w:t xml:space="preserve">e ndeshura ndër vite nga Komuna, </w:t>
      </w:r>
      <w:r w:rsidRPr="00BA3E67">
        <w:rPr>
          <w:rFonts w:ascii="Times New Roman" w:hAnsi="Times New Roman" w:cs="Times New Roman"/>
          <w:b/>
          <w:bCs/>
          <w:lang w:val="sq-AL"/>
        </w:rPr>
        <w:t>në përparimin drejt barazisë gjinore</w:t>
      </w:r>
      <w:r w:rsidRPr="00BA3E67">
        <w:rPr>
          <w:rFonts w:ascii="Times New Roman" w:hAnsi="Times New Roman" w:cs="Times New Roman"/>
          <w:lang w:val="sq-AL"/>
        </w:rPr>
        <w:t>.</w:t>
      </w:r>
    </w:p>
    <w:p w14:paraId="051AB036" w14:textId="3F906160" w:rsidR="00944757" w:rsidRPr="00BA3E67" w:rsidRDefault="00944757" w:rsidP="00944757">
      <w:pPr>
        <w:numPr>
          <w:ilvl w:val="0"/>
          <w:numId w:val="22"/>
        </w:numPr>
        <w:rPr>
          <w:rFonts w:ascii="Times New Roman" w:hAnsi="Times New Roman" w:cs="Times New Roman"/>
          <w:lang w:val="sq-AL"/>
        </w:rPr>
      </w:pPr>
      <w:r w:rsidRPr="00BA3E67">
        <w:rPr>
          <w:rFonts w:ascii="Times New Roman" w:hAnsi="Times New Roman" w:cs="Times New Roman"/>
          <w:lang w:val="sq-AL"/>
        </w:rPr>
        <w:t xml:space="preserve">një </w:t>
      </w:r>
      <w:r w:rsidRPr="00BA3E67">
        <w:rPr>
          <w:rFonts w:ascii="Times New Roman" w:hAnsi="Times New Roman" w:cs="Times New Roman"/>
          <w:b/>
          <w:bCs/>
          <w:lang w:val="sq-AL"/>
        </w:rPr>
        <w:t xml:space="preserve">pasqyrim i qartë i roleve dhe përgjegjësive të domosdoshme </w:t>
      </w:r>
      <w:r w:rsidRPr="00BA3E67">
        <w:rPr>
          <w:rFonts w:ascii="Times New Roman" w:hAnsi="Times New Roman" w:cs="Times New Roman"/>
          <w:lang w:val="sq-AL"/>
        </w:rPr>
        <w:t xml:space="preserve">për t’u përmbushur brenda Komunës, si dhe ndërmjet Komunës e institucioneve lokale apo organizatave të shoqërisë civile e ato ndërkombëtare, me qëllim </w:t>
      </w:r>
      <w:r w:rsidRPr="00BA3E67">
        <w:rPr>
          <w:rFonts w:ascii="Times New Roman" w:hAnsi="Times New Roman" w:cs="Times New Roman"/>
          <w:b/>
          <w:bCs/>
          <w:lang w:val="sq-AL"/>
        </w:rPr>
        <w:t>zbatimin në praktikë të parimit të barazisë për të gjitha/gjithë gratë, burrat, të rejat, të rinjtë, vajzat dhe djemtë</w:t>
      </w:r>
      <w:r w:rsidRPr="00BA3E67">
        <w:rPr>
          <w:rFonts w:ascii="Times New Roman" w:hAnsi="Times New Roman" w:cs="Times New Roman"/>
          <w:lang w:val="sq-AL"/>
        </w:rPr>
        <w:t xml:space="preserve">, në të gjithë </w:t>
      </w:r>
      <w:proofErr w:type="spellStart"/>
      <w:r w:rsidRPr="00BA3E67">
        <w:rPr>
          <w:rFonts w:ascii="Times New Roman" w:hAnsi="Times New Roman" w:cs="Times New Roman"/>
          <w:lang w:val="sq-AL"/>
        </w:rPr>
        <w:t>diversitetin</w:t>
      </w:r>
      <w:proofErr w:type="spellEnd"/>
      <w:r w:rsidRPr="00BA3E67">
        <w:rPr>
          <w:rFonts w:ascii="Times New Roman" w:hAnsi="Times New Roman" w:cs="Times New Roman"/>
          <w:lang w:val="sq-AL"/>
        </w:rPr>
        <w:t xml:space="preserve"> e tyre, në Komunën Gj</w:t>
      </w:r>
      <w:r w:rsidR="009928E9" w:rsidRPr="00BA3E67">
        <w:rPr>
          <w:rFonts w:ascii="Times New Roman" w:hAnsi="Times New Roman" w:cs="Times New Roman"/>
          <w:lang w:val="sq-AL"/>
        </w:rPr>
        <w:t>akovë</w:t>
      </w:r>
      <w:r w:rsidRPr="00BA3E67">
        <w:rPr>
          <w:rFonts w:ascii="Times New Roman" w:hAnsi="Times New Roman" w:cs="Times New Roman"/>
          <w:lang w:val="sq-AL"/>
        </w:rPr>
        <w:t>.</w:t>
      </w:r>
    </w:p>
    <w:p w14:paraId="124AC111" w14:textId="77777777" w:rsidR="00944757" w:rsidRPr="00BA3E67" w:rsidRDefault="00944757" w:rsidP="00944757">
      <w:pPr>
        <w:rPr>
          <w:rFonts w:ascii="Times New Roman" w:hAnsi="Times New Roman" w:cs="Times New Roman"/>
          <w:lang w:val="sq-AL"/>
        </w:rPr>
      </w:pPr>
    </w:p>
    <w:p w14:paraId="2D9A6E74" w14:textId="1F09D4BE" w:rsidR="00D80FA4" w:rsidRPr="00C25B35" w:rsidRDefault="004B3932" w:rsidP="00C25B35">
      <w:pPr>
        <w:rPr>
          <w:rFonts w:ascii="Times New Roman" w:hAnsi="Times New Roman" w:cs="Times New Roman"/>
          <w:sz w:val="24"/>
          <w:szCs w:val="24"/>
          <w:lang w:val="sq-AL"/>
        </w:rPr>
      </w:pPr>
      <w:bookmarkStart w:id="19" w:name="_Toc153134097"/>
      <w:r w:rsidRPr="00C25B35">
        <w:rPr>
          <w:rFonts w:ascii="Times New Roman" w:hAnsi="Times New Roman" w:cs="Times New Roman"/>
          <w:b/>
          <w:color w:val="C00000"/>
          <w:lang w:val="sq-AL"/>
        </w:rPr>
        <w:lastRenderedPageBreak/>
        <w:t>I</w:t>
      </w:r>
      <w:r w:rsidR="00944757" w:rsidRPr="00C25B35">
        <w:rPr>
          <w:rFonts w:ascii="Times New Roman" w:hAnsi="Times New Roman" w:cs="Times New Roman"/>
          <w:b/>
          <w:color w:val="C00000"/>
          <w:lang w:val="sq-AL"/>
        </w:rPr>
        <w:t>II</w:t>
      </w:r>
      <w:r w:rsidRPr="00C25B35">
        <w:rPr>
          <w:rFonts w:ascii="Times New Roman" w:hAnsi="Times New Roman" w:cs="Times New Roman"/>
          <w:b/>
          <w:color w:val="C00000"/>
          <w:lang w:val="sq-AL"/>
        </w:rPr>
        <w:t xml:space="preserve">. </w:t>
      </w:r>
      <w:r w:rsidR="00CA1817" w:rsidRPr="00C25B35">
        <w:rPr>
          <w:rFonts w:ascii="Times New Roman" w:hAnsi="Times New Roman" w:cs="Times New Roman"/>
          <w:b/>
          <w:color w:val="C00000"/>
          <w:lang w:val="sq-AL"/>
        </w:rPr>
        <w:tab/>
      </w:r>
      <w:r w:rsidRPr="00C25B35">
        <w:rPr>
          <w:rFonts w:ascii="Times New Roman" w:hAnsi="Times New Roman" w:cs="Times New Roman"/>
          <w:b/>
          <w:color w:val="C00000"/>
          <w:lang w:val="sq-AL"/>
        </w:rPr>
        <w:t>METODOLOGJIA</w:t>
      </w:r>
      <w:bookmarkEnd w:id="19"/>
    </w:p>
    <w:p w14:paraId="4E76B7CF" w14:textId="0473FF75" w:rsidR="003B6DB6" w:rsidRPr="00BA3E67" w:rsidRDefault="003B6DB6" w:rsidP="003B6DB6">
      <w:pPr>
        <w:rPr>
          <w:rFonts w:ascii="Times New Roman" w:hAnsi="Times New Roman" w:cs="Times New Roman"/>
          <w:lang w:val="sq-AL"/>
        </w:rPr>
      </w:pPr>
      <w:r w:rsidRPr="00BA3E67">
        <w:rPr>
          <w:rFonts w:ascii="Times New Roman" w:hAnsi="Times New Roman" w:cs="Times New Roman"/>
          <w:lang w:val="sq-AL"/>
        </w:rPr>
        <w:t>Metodologjia për hartimin e P</w:t>
      </w:r>
      <w:r w:rsidR="00944757" w:rsidRPr="00BA3E67">
        <w:rPr>
          <w:rFonts w:ascii="Times New Roman" w:hAnsi="Times New Roman" w:cs="Times New Roman"/>
          <w:lang w:val="sq-AL"/>
        </w:rPr>
        <w:t>L</w:t>
      </w:r>
      <w:r w:rsidRPr="00BA3E67">
        <w:rPr>
          <w:rFonts w:ascii="Times New Roman" w:hAnsi="Times New Roman" w:cs="Times New Roman"/>
          <w:lang w:val="sq-AL"/>
        </w:rPr>
        <w:t>VBGJ 202</w:t>
      </w:r>
      <w:r w:rsidR="00944757" w:rsidRPr="00BA3E67">
        <w:rPr>
          <w:rFonts w:ascii="Times New Roman" w:hAnsi="Times New Roman" w:cs="Times New Roman"/>
          <w:lang w:val="sq-AL"/>
        </w:rPr>
        <w:t>4</w:t>
      </w:r>
      <w:r w:rsidRPr="00BA3E67">
        <w:rPr>
          <w:rFonts w:ascii="Times New Roman" w:hAnsi="Times New Roman" w:cs="Times New Roman"/>
          <w:lang w:val="sq-AL"/>
        </w:rPr>
        <w:t>-202</w:t>
      </w:r>
      <w:r w:rsidR="00944757" w:rsidRPr="00BA3E67">
        <w:rPr>
          <w:rFonts w:ascii="Times New Roman" w:hAnsi="Times New Roman" w:cs="Times New Roman"/>
          <w:lang w:val="sq-AL"/>
        </w:rPr>
        <w:t>6</w:t>
      </w:r>
      <w:r w:rsidRPr="00BA3E67">
        <w:rPr>
          <w:rFonts w:ascii="Times New Roman" w:hAnsi="Times New Roman" w:cs="Times New Roman"/>
          <w:lang w:val="sq-AL"/>
        </w:rPr>
        <w:t xml:space="preserve"> ishte gjithëpërfshirëse dhe u zhvillua përmes hapave në vijim:</w:t>
      </w:r>
    </w:p>
    <w:p w14:paraId="145DB556" w14:textId="7856B17D" w:rsidR="00944757" w:rsidRPr="007E2A30" w:rsidRDefault="00944757" w:rsidP="00944757">
      <w:pPr>
        <w:pStyle w:val="ListParagraph"/>
        <w:numPr>
          <w:ilvl w:val="0"/>
          <w:numId w:val="23"/>
        </w:numPr>
        <w:rPr>
          <w:rFonts w:ascii="Times New Roman" w:hAnsi="Times New Roman" w:cs="Times New Roman"/>
          <w:lang w:val="sq-AL"/>
        </w:rPr>
      </w:pPr>
      <w:r w:rsidRPr="007E2A30">
        <w:rPr>
          <w:rFonts w:ascii="Times New Roman" w:hAnsi="Times New Roman" w:cs="Times New Roman"/>
          <w:b/>
          <w:bCs/>
          <w:lang w:val="sq-AL"/>
        </w:rPr>
        <w:t>Ngritja e Grupit Punues për përgatitjen e këtij plani, me urdhër të Kryetarit të Komunës</w:t>
      </w:r>
      <w:r w:rsidRPr="007E2A30">
        <w:rPr>
          <w:rFonts w:ascii="Times New Roman" w:hAnsi="Times New Roman" w:cs="Times New Roman"/>
          <w:lang w:val="sq-AL"/>
        </w:rPr>
        <w:t>.</w:t>
      </w:r>
      <w:r w:rsidR="00A54789" w:rsidRPr="007E2A30">
        <w:rPr>
          <w:rFonts w:ascii="Times New Roman" w:hAnsi="Times New Roman" w:cs="Times New Roman"/>
          <w:lang w:val="sq-AL"/>
        </w:rPr>
        <w:t xml:space="preserve"> Grupi  Punues p</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r p</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rgatitjen e k</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tij PLVBGJ u ngrit me Urdh</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r t</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 xml:space="preserve"> Kryetarit Nr.</w:t>
      </w:r>
      <w:r w:rsidR="007E2A30" w:rsidRPr="007E2A30">
        <w:rPr>
          <w:rFonts w:ascii="Times New Roman" w:hAnsi="Times New Roman" w:cs="Times New Roman"/>
          <w:lang w:val="sq-AL"/>
        </w:rPr>
        <w:t>01112/02-19397</w:t>
      </w:r>
      <w:r w:rsidR="00A54789" w:rsidRPr="007E2A30">
        <w:rPr>
          <w:rFonts w:ascii="Times New Roman" w:hAnsi="Times New Roman" w:cs="Times New Roman"/>
          <w:lang w:val="sq-AL"/>
        </w:rPr>
        <w:t xml:space="preserve"> dat</w:t>
      </w:r>
      <w:r w:rsidR="009928E9" w:rsidRPr="007E2A30">
        <w:rPr>
          <w:rFonts w:ascii="Times New Roman" w:hAnsi="Times New Roman" w:cs="Times New Roman"/>
          <w:lang w:val="sq-AL"/>
        </w:rPr>
        <w:t>ë</w:t>
      </w:r>
      <w:r w:rsidR="007E2A30" w:rsidRPr="007E2A30">
        <w:rPr>
          <w:rFonts w:ascii="Times New Roman" w:hAnsi="Times New Roman" w:cs="Times New Roman"/>
          <w:lang w:val="sq-AL"/>
        </w:rPr>
        <w:t xml:space="preserve"> 28.09.2023</w:t>
      </w:r>
      <w:r w:rsidR="00A54789" w:rsidRPr="007E2A30">
        <w:rPr>
          <w:rFonts w:ascii="Times New Roman" w:hAnsi="Times New Roman" w:cs="Times New Roman"/>
          <w:lang w:val="sq-AL"/>
        </w:rPr>
        <w:t xml:space="preserve"> dhe </w:t>
      </w:r>
      <w:proofErr w:type="spellStart"/>
      <w:r w:rsidR="00A54789" w:rsidRPr="007E2A30">
        <w:rPr>
          <w:rFonts w:ascii="Times New Roman" w:hAnsi="Times New Roman" w:cs="Times New Roman"/>
          <w:lang w:val="sq-AL"/>
        </w:rPr>
        <w:t>kisht</w:t>
      </w:r>
      <w:r w:rsidR="009928E9" w:rsidRPr="007E2A30">
        <w:rPr>
          <w:rFonts w:ascii="Times New Roman" w:hAnsi="Times New Roman" w:cs="Times New Roman"/>
          <w:lang w:val="sq-AL"/>
        </w:rPr>
        <w:t>ë</w:t>
      </w:r>
      <w:proofErr w:type="spellEnd"/>
      <w:r w:rsidR="00A54789" w:rsidRPr="007E2A30">
        <w:rPr>
          <w:rFonts w:ascii="Times New Roman" w:hAnsi="Times New Roman" w:cs="Times New Roman"/>
          <w:lang w:val="sq-AL"/>
        </w:rPr>
        <w:t xml:space="preserve"> n</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 xml:space="preserve"> p</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rb</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rje t</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 xml:space="preserve"> tij </w:t>
      </w:r>
      <w:r w:rsidR="007E2A30" w:rsidRPr="007E2A30">
        <w:rPr>
          <w:rFonts w:ascii="Times New Roman" w:hAnsi="Times New Roman" w:cs="Times New Roman"/>
          <w:lang w:val="sq-AL"/>
        </w:rPr>
        <w:t>kat</w:t>
      </w:r>
      <w:r w:rsidR="007E2A30">
        <w:rPr>
          <w:rFonts w:ascii="Times New Roman" w:hAnsi="Times New Roman" w:cs="Times New Roman"/>
          <w:lang w:val="sq-AL"/>
        </w:rPr>
        <w:t>ë</w:t>
      </w:r>
      <w:r w:rsidR="007E2A30" w:rsidRPr="007E2A30">
        <w:rPr>
          <w:rFonts w:ascii="Times New Roman" w:hAnsi="Times New Roman" w:cs="Times New Roman"/>
          <w:lang w:val="sq-AL"/>
        </w:rPr>
        <w:t>rmb</w:t>
      </w:r>
      <w:r w:rsidR="007E2A30">
        <w:rPr>
          <w:rFonts w:ascii="Times New Roman" w:hAnsi="Times New Roman" w:cs="Times New Roman"/>
          <w:lang w:val="sq-AL"/>
        </w:rPr>
        <w:t>ë</w:t>
      </w:r>
      <w:r w:rsidR="007E2A30" w:rsidRPr="007E2A30">
        <w:rPr>
          <w:rFonts w:ascii="Times New Roman" w:hAnsi="Times New Roman" w:cs="Times New Roman"/>
          <w:lang w:val="sq-AL"/>
        </w:rPr>
        <w:t>dhjet</w:t>
      </w:r>
      <w:r w:rsidR="007E2A30">
        <w:rPr>
          <w:rFonts w:ascii="Times New Roman" w:hAnsi="Times New Roman" w:cs="Times New Roman"/>
          <w:lang w:val="sq-AL"/>
        </w:rPr>
        <w:t>ë</w:t>
      </w:r>
      <w:r w:rsidR="00A54789" w:rsidRPr="007E2A30">
        <w:rPr>
          <w:rFonts w:ascii="Times New Roman" w:hAnsi="Times New Roman" w:cs="Times New Roman"/>
          <w:lang w:val="sq-AL"/>
        </w:rPr>
        <w:t xml:space="preserve"> zyrtare / zyrtar</w:t>
      </w:r>
      <w:r w:rsidR="009928E9" w:rsidRPr="007E2A30">
        <w:rPr>
          <w:rFonts w:ascii="Times New Roman" w:hAnsi="Times New Roman" w:cs="Times New Roman"/>
          <w:lang w:val="sq-AL"/>
        </w:rPr>
        <w:t>ë</w:t>
      </w:r>
      <w:r w:rsidR="00A54789" w:rsidRPr="007E2A30">
        <w:rPr>
          <w:rFonts w:ascii="Times New Roman" w:hAnsi="Times New Roman" w:cs="Times New Roman"/>
          <w:lang w:val="sq-AL"/>
        </w:rPr>
        <w:t>, konkretisht:</w:t>
      </w:r>
    </w:p>
    <w:p w14:paraId="08A3EF66"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1. Lumnije Shllaku, Kryesuese e Grupit Punues</w:t>
      </w:r>
    </w:p>
    <w:p w14:paraId="1423DA79"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2. Arbënesha Kuqi, Anëtare</w:t>
      </w:r>
    </w:p>
    <w:p w14:paraId="3E811332"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3. Flamur Fetahaj, Anëtar</w:t>
      </w:r>
    </w:p>
    <w:p w14:paraId="78CA4AB0"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4. Eranda Baçi Kumnova, Anëtare</w:t>
      </w:r>
    </w:p>
    <w:p w14:paraId="03A046DD"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5. Adelina Shehu Kola, Anëtare</w:t>
      </w:r>
    </w:p>
    <w:p w14:paraId="36CB48C1"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6. Taulant Vokshi, Anëtar</w:t>
      </w:r>
    </w:p>
    <w:p w14:paraId="2FB2DDFE"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 xml:space="preserve">7. </w:t>
      </w:r>
      <w:proofErr w:type="spellStart"/>
      <w:r w:rsidRPr="007E2A30">
        <w:rPr>
          <w:rFonts w:ascii="Times New Roman" w:hAnsi="Times New Roman" w:cs="Times New Roman"/>
          <w:lang w:val="sq-AL"/>
        </w:rPr>
        <w:t>Gentina</w:t>
      </w:r>
      <w:proofErr w:type="spellEnd"/>
      <w:r w:rsidRPr="007E2A30">
        <w:rPr>
          <w:rFonts w:ascii="Times New Roman" w:hAnsi="Times New Roman" w:cs="Times New Roman"/>
          <w:lang w:val="sq-AL"/>
        </w:rPr>
        <w:t xml:space="preserve"> Qurdina, Anëtare</w:t>
      </w:r>
    </w:p>
    <w:p w14:paraId="7BFB36DB"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8. Jeta Gllogjani Vula, Anëtare</w:t>
      </w:r>
    </w:p>
    <w:p w14:paraId="6F746ABD"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9. Merlinda Morina, Anëtare</w:t>
      </w:r>
    </w:p>
    <w:p w14:paraId="602FC62D"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10. Adea Roka, Anëtare</w:t>
      </w:r>
    </w:p>
    <w:p w14:paraId="23D28D62"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11. Ferdinand Kolaj, Anëtar</w:t>
      </w:r>
    </w:p>
    <w:p w14:paraId="5F86A4B1"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12. Dervish Tahiri, Anëtar</w:t>
      </w:r>
    </w:p>
    <w:p w14:paraId="4B690E11" w14:textId="77777777" w:rsidR="007E2A30" w:rsidRPr="007E2A30"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 xml:space="preserve">13. Teuta Pallaska </w:t>
      </w:r>
      <w:proofErr w:type="spellStart"/>
      <w:r w:rsidRPr="007E2A30">
        <w:rPr>
          <w:rFonts w:ascii="Times New Roman" w:hAnsi="Times New Roman" w:cs="Times New Roman"/>
          <w:lang w:val="sq-AL"/>
        </w:rPr>
        <w:t>Milla</w:t>
      </w:r>
      <w:proofErr w:type="spellEnd"/>
    </w:p>
    <w:p w14:paraId="3CF11203" w14:textId="5FCCAE83" w:rsidR="00944757" w:rsidRDefault="007E2A30" w:rsidP="007E2A30">
      <w:pPr>
        <w:pStyle w:val="ListParagraph"/>
        <w:rPr>
          <w:rFonts w:ascii="Times New Roman" w:hAnsi="Times New Roman" w:cs="Times New Roman"/>
          <w:lang w:val="sq-AL"/>
        </w:rPr>
      </w:pPr>
      <w:r w:rsidRPr="007E2A30">
        <w:rPr>
          <w:rFonts w:ascii="Times New Roman" w:hAnsi="Times New Roman" w:cs="Times New Roman"/>
          <w:lang w:val="sq-AL"/>
        </w:rPr>
        <w:t>14. Artan Haraqia, Anëtar</w:t>
      </w:r>
    </w:p>
    <w:p w14:paraId="4A4FB6D3" w14:textId="77777777" w:rsidR="007E2A30" w:rsidRPr="00BA3E67" w:rsidRDefault="007E2A30" w:rsidP="007E2A30">
      <w:pPr>
        <w:pStyle w:val="ListParagraph"/>
        <w:rPr>
          <w:rFonts w:ascii="Times New Roman" w:hAnsi="Times New Roman" w:cs="Times New Roman"/>
          <w:lang w:val="sq-AL"/>
        </w:rPr>
      </w:pPr>
    </w:p>
    <w:p w14:paraId="6A0258D5" w14:textId="4341B319" w:rsidR="00944757" w:rsidRPr="00BA3E67" w:rsidRDefault="00944757" w:rsidP="00944757">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Analiza dhe vlerësimi i situatës përmes të dhënave dhe informacionit ekzistues</w:t>
      </w:r>
      <w:r w:rsidRPr="00BA3E67">
        <w:rPr>
          <w:rFonts w:ascii="Times New Roman" w:hAnsi="Times New Roman" w:cs="Times New Roman"/>
          <w:lang w:val="sq-AL"/>
        </w:rPr>
        <w:t>.</w:t>
      </w:r>
      <w:r w:rsidR="00A54789" w:rsidRPr="00BA3E67">
        <w:rPr>
          <w:lang w:val="sq-AL"/>
        </w:rPr>
        <w:t xml:space="preserve"> </w:t>
      </w:r>
      <w:r w:rsidR="00A54789" w:rsidRPr="00BA3E67">
        <w:rPr>
          <w:rFonts w:ascii="Times New Roman" w:hAnsi="Times New Roman" w:cs="Times New Roman"/>
          <w:lang w:val="sq-AL"/>
        </w:rPr>
        <w:t xml:space="preserve">Kjo analizë u bazua në një tërësi </w:t>
      </w:r>
      <w:proofErr w:type="spellStart"/>
      <w:r w:rsidR="00A54789" w:rsidRPr="00BA3E67">
        <w:rPr>
          <w:rFonts w:ascii="Times New Roman" w:hAnsi="Times New Roman" w:cs="Times New Roman"/>
          <w:lang w:val="sq-AL"/>
        </w:rPr>
        <w:t>dokumentash</w:t>
      </w:r>
      <w:proofErr w:type="spellEnd"/>
      <w:r w:rsidR="00A54789" w:rsidRPr="00BA3E67">
        <w:rPr>
          <w:rFonts w:ascii="Times New Roman" w:hAnsi="Times New Roman" w:cs="Times New Roman"/>
          <w:lang w:val="sq-AL"/>
        </w:rPr>
        <w:t xml:space="preserve"> ekzistues të komun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por padyshim që u shtri edhe në tërësinë e korniz</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ligjore dhe të politikave ekzistuese kombëtare e lokale, të lidhura me çështjet gjinore.</w:t>
      </w:r>
    </w:p>
    <w:p w14:paraId="14923178" w14:textId="77777777" w:rsidR="00A54789" w:rsidRPr="00BA3E67" w:rsidRDefault="00A54789" w:rsidP="00A54789">
      <w:pPr>
        <w:pStyle w:val="ListParagraph"/>
        <w:rPr>
          <w:rFonts w:ascii="Times New Roman" w:hAnsi="Times New Roman" w:cs="Times New Roman"/>
          <w:lang w:val="sq-AL"/>
        </w:rPr>
      </w:pPr>
    </w:p>
    <w:p w14:paraId="1ADE8B1C" w14:textId="2B6D23D5" w:rsidR="00A54789" w:rsidRDefault="00944757" w:rsidP="00A54789">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Përcaktimi i fushave kryesore të ndërhyrjes</w:t>
      </w:r>
      <w:r w:rsidRPr="00BA3E67">
        <w:rPr>
          <w:rFonts w:ascii="Times New Roman" w:hAnsi="Times New Roman" w:cs="Times New Roman"/>
          <w:lang w:val="sq-AL"/>
        </w:rPr>
        <w:t>, të domosdoshme për t’u përfshirë në matricën e PLVBGJ 2024-2026.</w:t>
      </w:r>
      <w:r w:rsidR="00A54789" w:rsidRPr="00BA3E67">
        <w:rPr>
          <w:lang w:val="sq-AL"/>
        </w:rPr>
        <w:t xml:space="preserve"> </w:t>
      </w:r>
      <w:r w:rsidR="00A54789" w:rsidRPr="00BA3E67">
        <w:rPr>
          <w:rFonts w:ascii="Times New Roman" w:hAnsi="Times New Roman" w:cs="Times New Roman"/>
          <w:lang w:val="sq-AL"/>
        </w:rPr>
        <w:t>Ky përcaktim u bë duke ndjekur një tërësi hapash, si vlerësimi i arritjeve dhe sfidave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komun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 adresimin e ç</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shtjeve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barazis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gjinore, identifikimi i prioriteteve bazuar në analiz</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n e cekur m</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sip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 marrja në konsideratë dhe reflektimi i duhur i komenteve dhe sugjerimeve të dala nga diskutimet me stafin e komun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s, </w:t>
      </w:r>
      <w:proofErr w:type="spellStart"/>
      <w:r w:rsidR="00A54789" w:rsidRPr="00BA3E67">
        <w:rPr>
          <w:rFonts w:ascii="Times New Roman" w:hAnsi="Times New Roman" w:cs="Times New Roman"/>
          <w:lang w:val="sq-AL"/>
        </w:rPr>
        <w:t>etj</w:t>
      </w:r>
      <w:proofErr w:type="spellEnd"/>
      <w:r w:rsidR="00A54789" w:rsidRPr="00BA3E67">
        <w:rPr>
          <w:rFonts w:ascii="Times New Roman" w:hAnsi="Times New Roman" w:cs="Times New Roman"/>
          <w:lang w:val="sq-AL"/>
        </w:rPr>
        <w:t>).</w:t>
      </w:r>
    </w:p>
    <w:p w14:paraId="15046FA2" w14:textId="77777777" w:rsidR="007E2A30" w:rsidRPr="007E2A30" w:rsidRDefault="007E2A30" w:rsidP="007E2A30">
      <w:pPr>
        <w:pStyle w:val="ListParagraph"/>
        <w:rPr>
          <w:rFonts w:ascii="Times New Roman" w:hAnsi="Times New Roman" w:cs="Times New Roman"/>
          <w:lang w:val="sq-AL"/>
        </w:rPr>
      </w:pPr>
    </w:p>
    <w:p w14:paraId="3D2C6BE7" w14:textId="6380392F" w:rsidR="00D654A5" w:rsidRPr="00BA3E67" w:rsidRDefault="00944757" w:rsidP="00D654A5">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Konsultimet paraprake brenda komunës dhe hartimi i draft matricës së PLVBGJ</w:t>
      </w:r>
      <w:r w:rsidRPr="00BA3E67">
        <w:rPr>
          <w:rFonts w:ascii="Times New Roman" w:hAnsi="Times New Roman" w:cs="Times New Roman"/>
          <w:lang w:val="sq-AL"/>
        </w:rPr>
        <w:t>.</w:t>
      </w:r>
      <w:r w:rsidR="00A54789" w:rsidRPr="00BA3E67">
        <w:rPr>
          <w:lang w:val="sq-AL"/>
        </w:rPr>
        <w:t xml:space="preserve"> </w:t>
      </w:r>
      <w:r w:rsidR="00A54789" w:rsidRPr="00BA3E67">
        <w:rPr>
          <w:rFonts w:ascii="Times New Roman" w:hAnsi="Times New Roman" w:cs="Times New Roman"/>
          <w:lang w:val="sq-AL"/>
        </w:rPr>
        <w:t>Këto konsultime u zhvilluan me stafin e komun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si dhe 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veçanti me an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taret / an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tar</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t e Grupit Punues. Q</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prej fillimit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k</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tyre konsultimeve u </w:t>
      </w:r>
      <w:proofErr w:type="spellStart"/>
      <w:r w:rsidR="00A54789" w:rsidRPr="00BA3E67">
        <w:rPr>
          <w:rFonts w:ascii="Times New Roman" w:hAnsi="Times New Roman" w:cs="Times New Roman"/>
          <w:lang w:val="sq-AL"/>
        </w:rPr>
        <w:t>prezatuan</w:t>
      </w:r>
      <w:proofErr w:type="spellEnd"/>
      <w:r w:rsidR="00A54789" w:rsidRPr="00BA3E67">
        <w:rPr>
          <w:rFonts w:ascii="Times New Roman" w:hAnsi="Times New Roman" w:cs="Times New Roman"/>
          <w:lang w:val="sq-AL"/>
        </w:rPr>
        <w:t xml:space="preserve"> instrumente kryesore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w:t>
      </w:r>
      <w:proofErr w:type="spellStart"/>
      <w:r w:rsidR="00A54789" w:rsidRPr="00BA3E67">
        <w:rPr>
          <w:rFonts w:ascii="Times New Roman" w:hAnsi="Times New Roman" w:cs="Times New Roman"/>
          <w:lang w:val="sq-AL"/>
        </w:rPr>
        <w:t>r</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nd</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isshme</w:t>
      </w:r>
      <w:proofErr w:type="spellEnd"/>
      <w:r w:rsidR="00A54789" w:rsidRPr="00BA3E67">
        <w:rPr>
          <w:rFonts w:ascii="Times New Roman" w:hAnsi="Times New Roman" w:cs="Times New Roman"/>
          <w:lang w:val="sq-AL"/>
        </w:rPr>
        <w:t xml:space="preserve"> nd</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rkomb</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tare, sidomos ato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BE-s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lidhura me barazin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gjinore (si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r </w:t>
      </w:r>
      <w:proofErr w:type="spellStart"/>
      <w:r w:rsidR="00A54789" w:rsidRPr="00BA3E67">
        <w:rPr>
          <w:rFonts w:ascii="Times New Roman" w:hAnsi="Times New Roman" w:cs="Times New Roman"/>
          <w:lang w:val="sq-AL"/>
        </w:rPr>
        <w:t>shembul</w:t>
      </w:r>
      <w:proofErr w:type="spellEnd"/>
      <w:r w:rsidR="00A54789" w:rsidRPr="00BA3E67">
        <w:rPr>
          <w:rFonts w:ascii="Times New Roman" w:hAnsi="Times New Roman" w:cs="Times New Roman"/>
          <w:lang w:val="sq-AL"/>
        </w:rPr>
        <w:t xml:space="preserve"> Plani i Veprimit i BE-s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 Barazin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Gjinore / EU GAP III, apo Karta Evropiane për Barazi të Grave dhe Burrave në Jetën Lokale, etj.  Po k</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shtu u </w:t>
      </w:r>
      <w:proofErr w:type="spellStart"/>
      <w:r w:rsidR="00A54789" w:rsidRPr="00BA3E67">
        <w:rPr>
          <w:rFonts w:ascii="Times New Roman" w:hAnsi="Times New Roman" w:cs="Times New Roman"/>
          <w:lang w:val="sq-AL"/>
        </w:rPr>
        <w:t>prezatuan</w:t>
      </w:r>
      <w:proofErr w:type="spellEnd"/>
      <w:r w:rsidR="00A54789" w:rsidRPr="00BA3E67">
        <w:rPr>
          <w:rFonts w:ascii="Times New Roman" w:hAnsi="Times New Roman" w:cs="Times New Roman"/>
          <w:lang w:val="sq-AL"/>
        </w:rPr>
        <w:t xml:space="preserve"> edhe prioritetet e cekura 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dokum</w:t>
      </w:r>
      <w:r w:rsidR="00261DE2" w:rsidRPr="00BA3E67">
        <w:rPr>
          <w:rFonts w:ascii="Times New Roman" w:hAnsi="Times New Roman" w:cs="Times New Roman"/>
          <w:lang w:val="sq-AL"/>
        </w:rPr>
        <w:t>e</w:t>
      </w:r>
      <w:r w:rsidR="00A54789" w:rsidRPr="00BA3E67">
        <w:rPr>
          <w:rFonts w:ascii="Times New Roman" w:hAnsi="Times New Roman" w:cs="Times New Roman"/>
          <w:lang w:val="sq-AL"/>
        </w:rPr>
        <w:t>nte 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r</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nd</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si</w:t>
      </w:r>
      <w:r w:rsidR="00261DE2" w:rsidRPr="00BA3E67">
        <w:rPr>
          <w:rFonts w:ascii="Times New Roman" w:hAnsi="Times New Roman" w:cs="Times New Roman"/>
          <w:lang w:val="sq-AL"/>
        </w:rPr>
        <w:t>s</w:t>
      </w:r>
      <w:r w:rsidR="00A54789" w:rsidRPr="00BA3E67">
        <w:rPr>
          <w:rFonts w:ascii="Times New Roman" w:hAnsi="Times New Roman" w:cs="Times New Roman"/>
          <w:lang w:val="sq-AL"/>
        </w:rPr>
        <w:t>hme komb</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tare si Programi i Kosov</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 Barazin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Gjinore 2020 - 2024, Plani i Zbatimit në Nivel Vendi për Kosovën i Planit të Veprimit të BE-së për Barazinë Gjinore III</w:t>
      </w:r>
      <w:r w:rsidR="00261DE2" w:rsidRPr="00BA3E67">
        <w:rPr>
          <w:rFonts w:ascii="Times New Roman" w:hAnsi="Times New Roman" w:cs="Times New Roman"/>
          <w:lang w:val="sq-AL"/>
        </w:rPr>
        <w:t>,</w:t>
      </w:r>
      <w:r w:rsidR="00A54789" w:rsidRPr="00BA3E67">
        <w:rPr>
          <w:rFonts w:ascii="Times New Roman" w:hAnsi="Times New Roman" w:cs="Times New Roman"/>
          <w:lang w:val="sq-AL"/>
        </w:rPr>
        <w:t xml:space="preserve"> 2021 – 2025, etj. M</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pas u kalua 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rgatitjen e dra</w:t>
      </w:r>
      <w:r w:rsidR="00261DE2" w:rsidRPr="00BA3E67">
        <w:rPr>
          <w:rFonts w:ascii="Times New Roman" w:hAnsi="Times New Roman" w:cs="Times New Roman"/>
          <w:lang w:val="sq-AL"/>
        </w:rPr>
        <w:t>f</w:t>
      </w:r>
      <w:r w:rsidR="00A54789" w:rsidRPr="00BA3E67">
        <w:rPr>
          <w:rFonts w:ascii="Times New Roman" w:hAnsi="Times New Roman" w:cs="Times New Roman"/>
          <w:lang w:val="sq-AL"/>
        </w:rPr>
        <w:t>t matric</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s 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PLVBGJ-s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e cila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rmbante </w:t>
      </w:r>
      <w:r w:rsidR="00D654A5" w:rsidRPr="00BA3E67">
        <w:rPr>
          <w:rFonts w:ascii="Times New Roman" w:hAnsi="Times New Roman" w:cs="Times New Roman"/>
          <w:lang w:val="sq-AL"/>
        </w:rPr>
        <w:t>o</w:t>
      </w:r>
      <w:r w:rsidR="00A54789" w:rsidRPr="00BA3E67">
        <w:rPr>
          <w:rFonts w:ascii="Times New Roman" w:hAnsi="Times New Roman" w:cs="Times New Roman"/>
          <w:lang w:val="sq-AL"/>
        </w:rPr>
        <w:t xml:space="preserve">bjektivat </w:t>
      </w:r>
      <w:r w:rsidR="00D654A5" w:rsidRPr="00BA3E67">
        <w:rPr>
          <w:rFonts w:ascii="Times New Roman" w:hAnsi="Times New Roman" w:cs="Times New Roman"/>
          <w:lang w:val="sq-AL"/>
        </w:rPr>
        <w:t>s</w:t>
      </w:r>
      <w:r w:rsidR="00A54789" w:rsidRPr="00BA3E67">
        <w:rPr>
          <w:rFonts w:ascii="Times New Roman" w:hAnsi="Times New Roman" w:cs="Times New Roman"/>
          <w:lang w:val="sq-AL"/>
        </w:rPr>
        <w:t>trategjik</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w:t>
      </w:r>
      <w:r w:rsidR="00D654A5" w:rsidRPr="00BA3E67">
        <w:rPr>
          <w:rFonts w:ascii="Times New Roman" w:hAnsi="Times New Roman" w:cs="Times New Roman"/>
          <w:lang w:val="sq-AL"/>
        </w:rPr>
        <w:t>r</w:t>
      </w:r>
      <w:r w:rsidR="00A54789" w:rsidRPr="00BA3E67">
        <w:rPr>
          <w:rFonts w:ascii="Times New Roman" w:hAnsi="Times New Roman" w:cs="Times New Roman"/>
          <w:lang w:val="sq-AL"/>
        </w:rPr>
        <w:t xml:space="preserve">ezultatet e pritshme, </w:t>
      </w:r>
      <w:r w:rsidR="00D654A5" w:rsidRPr="00BA3E67">
        <w:rPr>
          <w:rFonts w:ascii="Times New Roman" w:hAnsi="Times New Roman" w:cs="Times New Roman"/>
          <w:lang w:val="sq-AL"/>
        </w:rPr>
        <w:t>d</w:t>
      </w:r>
      <w:r w:rsidR="00A54789" w:rsidRPr="00BA3E67">
        <w:rPr>
          <w:rFonts w:ascii="Times New Roman" w:hAnsi="Times New Roman" w:cs="Times New Roman"/>
          <w:lang w:val="sq-AL"/>
        </w:rPr>
        <w:t xml:space="preserve">okumentet se ku referoheshin masat dhe veprimet e parashikuara, </w:t>
      </w:r>
      <w:r w:rsidR="00D654A5" w:rsidRPr="00BA3E67">
        <w:rPr>
          <w:rFonts w:ascii="Times New Roman" w:hAnsi="Times New Roman" w:cs="Times New Roman"/>
          <w:lang w:val="sq-AL"/>
        </w:rPr>
        <w:t>o</w:t>
      </w:r>
      <w:r w:rsidR="00A54789" w:rsidRPr="00BA3E67">
        <w:rPr>
          <w:rFonts w:ascii="Times New Roman" w:hAnsi="Times New Roman" w:cs="Times New Roman"/>
          <w:lang w:val="sq-AL"/>
        </w:rPr>
        <w:t xml:space="preserve">bjektivat </w:t>
      </w:r>
      <w:r w:rsidR="00D654A5" w:rsidRPr="00BA3E67">
        <w:rPr>
          <w:rFonts w:ascii="Times New Roman" w:hAnsi="Times New Roman" w:cs="Times New Roman"/>
          <w:lang w:val="sq-AL"/>
        </w:rPr>
        <w:t>s</w:t>
      </w:r>
      <w:r w:rsidR="00A54789" w:rsidRPr="00BA3E67">
        <w:rPr>
          <w:rFonts w:ascii="Times New Roman" w:hAnsi="Times New Roman" w:cs="Times New Roman"/>
          <w:lang w:val="sq-AL"/>
        </w:rPr>
        <w:t>pecifik</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w:t>
      </w:r>
      <w:r w:rsidR="00D654A5" w:rsidRPr="00BA3E67">
        <w:rPr>
          <w:rFonts w:ascii="Times New Roman" w:hAnsi="Times New Roman" w:cs="Times New Roman"/>
          <w:lang w:val="sq-AL"/>
        </w:rPr>
        <w:t>t</w:t>
      </w:r>
      <w:r w:rsidR="00A54789" w:rsidRPr="00BA3E67">
        <w:rPr>
          <w:rFonts w:ascii="Times New Roman" w:hAnsi="Times New Roman" w:cs="Times New Roman"/>
          <w:lang w:val="sq-AL"/>
        </w:rPr>
        <w:t>reguesit n</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nivel objektivi, s</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bashku me vler</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n baz</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(e matur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 vitin 2023 ose q</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do p</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rcaktohet gjat</w:t>
      </w:r>
      <w:r w:rsidR="009928E9" w:rsidRPr="00BA3E67">
        <w:rPr>
          <w:rFonts w:ascii="Times New Roman" w:hAnsi="Times New Roman" w:cs="Times New Roman"/>
          <w:lang w:val="sq-AL"/>
        </w:rPr>
        <w:t>ë</w:t>
      </w:r>
      <w:r w:rsidR="00A54789" w:rsidRPr="00BA3E67">
        <w:rPr>
          <w:rFonts w:ascii="Times New Roman" w:hAnsi="Times New Roman" w:cs="Times New Roman"/>
          <w:lang w:val="sq-AL"/>
        </w:rPr>
        <w:t xml:space="preserve"> vitit 2024) </w:t>
      </w:r>
      <w:r w:rsidR="00D654A5" w:rsidRPr="00BA3E67">
        <w:rPr>
          <w:rFonts w:ascii="Times New Roman" w:hAnsi="Times New Roman" w:cs="Times New Roman"/>
          <w:lang w:val="sq-AL"/>
        </w:rPr>
        <w:t>dh</w:t>
      </w:r>
      <w:r w:rsidR="00A54789" w:rsidRPr="00BA3E67">
        <w:rPr>
          <w:rFonts w:ascii="Times New Roman" w:hAnsi="Times New Roman" w:cs="Times New Roman"/>
          <w:lang w:val="sq-AL"/>
        </w:rPr>
        <w:t xml:space="preserve">e </w:t>
      </w:r>
      <w:r w:rsidR="00D654A5" w:rsidRPr="00BA3E67">
        <w:rPr>
          <w:rFonts w:ascii="Times New Roman" w:hAnsi="Times New Roman" w:cs="Times New Roman"/>
          <w:lang w:val="sq-AL"/>
        </w:rPr>
        <w:t>vler</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n e synuar (</w:t>
      </w:r>
      <w:proofErr w:type="spellStart"/>
      <w:r w:rsidR="00D654A5" w:rsidRPr="00BA3E67">
        <w:rPr>
          <w:rFonts w:ascii="Times New Roman" w:hAnsi="Times New Roman" w:cs="Times New Roman"/>
          <w:lang w:val="sq-AL"/>
        </w:rPr>
        <w:t>target</w:t>
      </w:r>
      <w:proofErr w:type="spellEnd"/>
      <w:r w:rsidR="00D654A5" w:rsidRPr="00BA3E67">
        <w:rPr>
          <w:rFonts w:ascii="Times New Roman" w:hAnsi="Times New Roman" w:cs="Times New Roman"/>
          <w:lang w:val="sq-AL"/>
        </w:rPr>
        <w:t>) deri 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vitin 2026, rezultatin 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nivel t</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objektivit specifik, si dhe aktivitetet, drejtorin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rgjegj</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se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 zbatim, partner</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t dhe bashk</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pun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tor</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t, afatin kohor, koston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 tre vitet, burimin e financimit, treguesit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 çdo aktivitet, si dhe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rgjegj</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sit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 monitorimin e zbatimit t</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PLVBGJ.</w:t>
      </w:r>
    </w:p>
    <w:p w14:paraId="25849506" w14:textId="6C344FA3" w:rsidR="00A54789" w:rsidRPr="00BA3E67" w:rsidRDefault="00A54789" w:rsidP="00A54789">
      <w:pPr>
        <w:pStyle w:val="ListParagraph"/>
        <w:rPr>
          <w:rFonts w:ascii="Times New Roman" w:hAnsi="Times New Roman" w:cs="Times New Roman"/>
          <w:lang w:val="sq-AL"/>
        </w:rPr>
      </w:pPr>
    </w:p>
    <w:p w14:paraId="567F66C2" w14:textId="5FA22627" w:rsidR="00944757" w:rsidRPr="00BA3E67" w:rsidRDefault="00944757" w:rsidP="003353C1">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Postimi në faqen e Komunës për komente dhe sugjerime nga individët dhe grupet e interesit</w:t>
      </w:r>
      <w:r w:rsidRPr="00BA3E67">
        <w:rPr>
          <w:rFonts w:ascii="Times New Roman" w:hAnsi="Times New Roman" w:cs="Times New Roman"/>
          <w:lang w:val="sq-AL"/>
        </w:rPr>
        <w:t>.</w:t>
      </w:r>
      <w:r w:rsidR="00D654A5" w:rsidRPr="00BA3E67">
        <w:rPr>
          <w:rFonts w:ascii="Times New Roman" w:hAnsi="Times New Roman" w:cs="Times New Roman"/>
          <w:lang w:val="sq-AL"/>
        </w:rPr>
        <w:t xml:space="preserve"> Draft matrica e PLVBGJ 2024 – 2026 u postua 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dat</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n </w:t>
      </w:r>
      <w:r w:rsidR="009928E9" w:rsidRPr="00BA3E67">
        <w:rPr>
          <w:rFonts w:ascii="Times New Roman" w:hAnsi="Times New Roman" w:cs="Times New Roman"/>
          <w:lang w:val="sq-AL"/>
        </w:rPr>
        <w:t>1</w:t>
      </w:r>
      <w:r w:rsidR="00D654A5" w:rsidRPr="00BA3E67">
        <w:rPr>
          <w:rFonts w:ascii="Times New Roman" w:hAnsi="Times New Roman" w:cs="Times New Roman"/>
          <w:lang w:val="sq-AL"/>
        </w:rPr>
        <w:t xml:space="preserve"> 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ntor 2023 n</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 xml:space="preserve"> </w:t>
      </w:r>
      <w:proofErr w:type="spellStart"/>
      <w:r w:rsidR="00D654A5" w:rsidRPr="00BA3E67">
        <w:rPr>
          <w:rFonts w:ascii="Times New Roman" w:hAnsi="Times New Roman" w:cs="Times New Roman"/>
          <w:lang w:val="sq-AL"/>
        </w:rPr>
        <w:t>linkun</w:t>
      </w:r>
      <w:proofErr w:type="spellEnd"/>
      <w:r w:rsidR="009928E9" w:rsidRPr="00BA3E67">
        <w:rPr>
          <w:rFonts w:ascii="Times New Roman" w:hAnsi="Times New Roman" w:cs="Times New Roman"/>
          <w:lang w:val="sq-AL"/>
        </w:rPr>
        <w:t xml:space="preserve"> </w:t>
      </w:r>
      <w:hyperlink r:id="rId11" w:history="1">
        <w:r w:rsidR="009928E9" w:rsidRPr="00BA3E67">
          <w:rPr>
            <w:rStyle w:val="Hyperlink"/>
            <w:rFonts w:ascii="Times New Roman" w:hAnsi="Times New Roman" w:cs="Times New Roman"/>
            <w:lang w:val="sq-AL"/>
          </w:rPr>
          <w:t>https://kk.rks-gov.net/gjakove/wp-content/uploads/sites/2/2023/11/Njoftim-per-Konsultim-</w:t>
        </w:r>
        <w:r w:rsidR="009928E9" w:rsidRPr="00BA3E67">
          <w:rPr>
            <w:rStyle w:val="Hyperlink"/>
            <w:rFonts w:ascii="Times New Roman" w:hAnsi="Times New Roman" w:cs="Times New Roman"/>
            <w:lang w:val="sq-AL"/>
          </w:rPr>
          <w:lastRenderedPageBreak/>
          <w:t>Publik-per-planin-lokal-per-barazi-gjinore.pdf</w:t>
        </w:r>
      </w:hyperlink>
      <w:r w:rsidR="009928E9" w:rsidRPr="00BA3E67">
        <w:rPr>
          <w:rFonts w:ascii="Times New Roman" w:hAnsi="Times New Roman" w:cs="Times New Roman"/>
          <w:lang w:val="sq-AL"/>
        </w:rPr>
        <w:t xml:space="preserve">  P</w:t>
      </w:r>
      <w:r w:rsidR="00D654A5" w:rsidRPr="00BA3E67">
        <w:rPr>
          <w:rFonts w:ascii="Times New Roman" w:hAnsi="Times New Roman" w:cs="Times New Roman"/>
          <w:lang w:val="sq-AL"/>
        </w:rPr>
        <w:t>ostimi q</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ndroi i hapur p</w:t>
      </w:r>
      <w:r w:rsidR="009928E9" w:rsidRPr="00BA3E67">
        <w:rPr>
          <w:rFonts w:ascii="Times New Roman" w:hAnsi="Times New Roman" w:cs="Times New Roman"/>
          <w:lang w:val="sq-AL"/>
        </w:rPr>
        <w:t>ë</w:t>
      </w:r>
      <w:r w:rsidR="00D654A5" w:rsidRPr="00BA3E67">
        <w:rPr>
          <w:rFonts w:ascii="Times New Roman" w:hAnsi="Times New Roman" w:cs="Times New Roman"/>
          <w:lang w:val="sq-AL"/>
        </w:rPr>
        <w:t>r ko</w:t>
      </w:r>
      <w:r w:rsidR="009928E9" w:rsidRPr="00BA3E67">
        <w:rPr>
          <w:rFonts w:ascii="Times New Roman" w:hAnsi="Times New Roman" w:cs="Times New Roman"/>
          <w:lang w:val="sq-AL"/>
        </w:rPr>
        <w:t>m</w:t>
      </w:r>
      <w:r w:rsidR="00D654A5" w:rsidRPr="00BA3E67">
        <w:rPr>
          <w:rFonts w:ascii="Times New Roman" w:hAnsi="Times New Roman" w:cs="Times New Roman"/>
          <w:lang w:val="sq-AL"/>
        </w:rPr>
        <w:t xml:space="preserve">ente dhe sugjerime </w:t>
      </w:r>
      <w:r w:rsidR="00362D80" w:rsidRPr="00BA3E67">
        <w:rPr>
          <w:rFonts w:ascii="Times New Roman" w:hAnsi="Times New Roman" w:cs="Times New Roman"/>
          <w:lang w:val="sq-AL"/>
        </w:rPr>
        <w:t>për 30 ditë, nga data 08.11.2023 deri në datën 08.12.2023, në përputhje dhe zbatim të detyrimeve ligjore të bazuara në nenin 68, paragrafi 3 të Ligjit mbi Vetëqeverisjen Lokale Nr.03/L-040 datë 04.06.2008 (Gazeta Zyrtare e Republikës së Kosovës nr.28, datë 04.06.2008), si dhe neneve 4 dhe 6 të Udhëzimit Administrativ (MAPL) Nr.06/2018 për Standardet Minimale të Konsultimit Publik në Komuna</w:t>
      </w:r>
      <w:r w:rsidR="00D654A5" w:rsidRPr="00BA3E67">
        <w:rPr>
          <w:rFonts w:ascii="Times New Roman" w:hAnsi="Times New Roman" w:cs="Times New Roman"/>
          <w:lang w:val="sq-AL"/>
        </w:rPr>
        <w:t xml:space="preserve">. </w:t>
      </w:r>
    </w:p>
    <w:p w14:paraId="3129CC37" w14:textId="77777777" w:rsidR="00D654A5" w:rsidRPr="00BA3E67" w:rsidRDefault="00D654A5" w:rsidP="00D654A5">
      <w:pPr>
        <w:pStyle w:val="ListParagraph"/>
        <w:rPr>
          <w:rFonts w:ascii="Times New Roman" w:hAnsi="Times New Roman" w:cs="Times New Roman"/>
          <w:lang w:val="sq-AL"/>
        </w:rPr>
      </w:pPr>
    </w:p>
    <w:p w14:paraId="4D50D5E0" w14:textId="0A701E3A" w:rsidR="00D654A5" w:rsidRPr="00BA3E67" w:rsidRDefault="00D654A5" w:rsidP="003353C1">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Mbajtja e konsultimit publik me banoret dhe banorët e Komunës</w:t>
      </w:r>
      <w:r w:rsidRPr="00BA3E67">
        <w:rPr>
          <w:rFonts w:ascii="Times New Roman" w:hAnsi="Times New Roman" w:cs="Times New Roman"/>
          <w:lang w:val="sq-AL"/>
        </w:rPr>
        <w:t>.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rputhje dhe vijim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sa cekur m</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sip</w:t>
      </w:r>
      <w:r w:rsidR="009928E9" w:rsidRPr="00BA3E67">
        <w:rPr>
          <w:rFonts w:ascii="Times New Roman" w:hAnsi="Times New Roman" w:cs="Times New Roman"/>
          <w:lang w:val="sq-AL"/>
        </w:rPr>
        <w:t>ë</w:t>
      </w:r>
      <w:r w:rsidRPr="00BA3E67">
        <w:rPr>
          <w:rFonts w:ascii="Times New Roman" w:hAnsi="Times New Roman" w:cs="Times New Roman"/>
          <w:lang w:val="sq-AL"/>
        </w:rPr>
        <w:t>r, Komuna Gj</w:t>
      </w:r>
      <w:r w:rsidR="00362D80" w:rsidRPr="00BA3E67">
        <w:rPr>
          <w:rFonts w:ascii="Times New Roman" w:hAnsi="Times New Roman" w:cs="Times New Roman"/>
          <w:lang w:val="sq-AL"/>
        </w:rPr>
        <w:t>akovë</w:t>
      </w:r>
      <w:r w:rsidRPr="00BA3E67">
        <w:rPr>
          <w:rFonts w:ascii="Times New Roman" w:hAnsi="Times New Roman" w:cs="Times New Roman"/>
          <w:lang w:val="sq-AL"/>
        </w:rPr>
        <w:t>, mbajti edhe sesionin e d</w:t>
      </w:r>
      <w:r w:rsidR="009928E9" w:rsidRPr="00BA3E67">
        <w:rPr>
          <w:rFonts w:ascii="Times New Roman" w:hAnsi="Times New Roman" w:cs="Times New Roman"/>
          <w:lang w:val="sq-AL"/>
        </w:rPr>
        <w:t>ë</w:t>
      </w:r>
      <w:r w:rsidRPr="00BA3E67">
        <w:rPr>
          <w:rFonts w:ascii="Times New Roman" w:hAnsi="Times New Roman" w:cs="Times New Roman"/>
          <w:lang w:val="sq-AL"/>
        </w:rPr>
        <w:t>gjimit publik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dat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n </w:t>
      </w:r>
      <w:r w:rsidR="00362D80" w:rsidRPr="00BA3E67">
        <w:rPr>
          <w:rFonts w:ascii="Times New Roman" w:hAnsi="Times New Roman" w:cs="Times New Roman"/>
          <w:lang w:val="sq-AL"/>
        </w:rPr>
        <w:t>8 dhjetor</w:t>
      </w:r>
      <w:r w:rsidRPr="00BA3E67">
        <w:rPr>
          <w:rFonts w:ascii="Times New Roman" w:hAnsi="Times New Roman" w:cs="Times New Roman"/>
          <w:lang w:val="sq-AL"/>
        </w:rPr>
        <w:t xml:space="preserve"> 2023,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ora 1</w:t>
      </w:r>
      <w:r w:rsidR="0068066E">
        <w:rPr>
          <w:rFonts w:ascii="Times New Roman" w:hAnsi="Times New Roman" w:cs="Times New Roman"/>
          <w:lang w:val="sq-AL"/>
        </w:rPr>
        <w:t>1</w:t>
      </w:r>
      <w:r w:rsidRPr="00BA3E67">
        <w:rPr>
          <w:rFonts w:ascii="Times New Roman" w:hAnsi="Times New Roman" w:cs="Times New Roman"/>
          <w:lang w:val="sq-AL"/>
        </w:rPr>
        <w:t xml:space="preserve">.00. </w:t>
      </w:r>
    </w:p>
    <w:p w14:paraId="3AC80ED5" w14:textId="77777777" w:rsidR="00D654A5" w:rsidRPr="00BA3E67" w:rsidRDefault="00D654A5" w:rsidP="00D654A5">
      <w:pPr>
        <w:pStyle w:val="ListParagraph"/>
        <w:rPr>
          <w:rFonts w:ascii="Times New Roman" w:hAnsi="Times New Roman" w:cs="Times New Roman"/>
          <w:lang w:val="sq-AL"/>
        </w:rPr>
      </w:pPr>
    </w:p>
    <w:p w14:paraId="7218C199" w14:textId="4F504948" w:rsidR="00D654A5" w:rsidRPr="00BA3E67" w:rsidRDefault="00D654A5" w:rsidP="003353C1">
      <w:pPr>
        <w:pStyle w:val="ListParagraph"/>
        <w:numPr>
          <w:ilvl w:val="0"/>
          <w:numId w:val="23"/>
        </w:numPr>
        <w:rPr>
          <w:rFonts w:ascii="Times New Roman" w:hAnsi="Times New Roman" w:cs="Times New Roman"/>
          <w:lang w:val="sq-AL"/>
        </w:rPr>
      </w:pPr>
      <w:r w:rsidRPr="00BA3E67">
        <w:rPr>
          <w:rFonts w:ascii="Times New Roman" w:hAnsi="Times New Roman" w:cs="Times New Roman"/>
          <w:b/>
          <w:bCs/>
          <w:lang w:val="sq-AL"/>
        </w:rPr>
        <w:t>P</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rmir</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simi i </w:t>
      </w:r>
      <w:proofErr w:type="spellStart"/>
      <w:r w:rsidRPr="00BA3E67">
        <w:rPr>
          <w:rFonts w:ascii="Times New Roman" w:hAnsi="Times New Roman" w:cs="Times New Roman"/>
          <w:b/>
          <w:bCs/>
          <w:lang w:val="sq-AL"/>
        </w:rPr>
        <w:t>drat</w:t>
      </w:r>
      <w:proofErr w:type="spellEnd"/>
      <w:r w:rsidRPr="00BA3E67">
        <w:rPr>
          <w:rFonts w:ascii="Times New Roman" w:hAnsi="Times New Roman" w:cs="Times New Roman"/>
          <w:b/>
          <w:bCs/>
          <w:lang w:val="sq-AL"/>
        </w:rPr>
        <w:t xml:space="preserve"> matric</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s s</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PLVBGJ.</w:t>
      </w:r>
      <w:r w:rsidRPr="00BA3E67">
        <w:rPr>
          <w:rFonts w:ascii="Times New Roman" w:hAnsi="Times New Roman" w:cs="Times New Roman"/>
          <w:lang w:val="sq-AL"/>
        </w:rPr>
        <w:t xml:space="preserve"> Pas seanc</w:t>
      </w:r>
      <w:r w:rsidR="009928E9" w:rsidRPr="00BA3E67">
        <w:rPr>
          <w:rFonts w:ascii="Times New Roman" w:hAnsi="Times New Roman" w:cs="Times New Roman"/>
          <w:lang w:val="sq-AL"/>
        </w:rPr>
        <w:t>ë</w:t>
      </w:r>
      <w:r w:rsidRPr="00BA3E67">
        <w:rPr>
          <w:rFonts w:ascii="Times New Roman" w:hAnsi="Times New Roman" w:cs="Times New Roman"/>
          <w:lang w:val="sq-AL"/>
        </w:rPr>
        <w:t>s 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w:t>
      </w:r>
      <w:r w:rsidR="009928E9" w:rsidRPr="00BA3E67">
        <w:rPr>
          <w:rFonts w:ascii="Times New Roman" w:hAnsi="Times New Roman" w:cs="Times New Roman"/>
          <w:lang w:val="sq-AL"/>
        </w:rPr>
        <w:t>ë</w:t>
      </w:r>
      <w:r w:rsidRPr="00BA3E67">
        <w:rPr>
          <w:rFonts w:ascii="Times New Roman" w:hAnsi="Times New Roman" w:cs="Times New Roman"/>
          <w:lang w:val="sq-AL"/>
        </w:rPr>
        <w:t>g</w:t>
      </w:r>
      <w:r w:rsidR="00261DE2" w:rsidRPr="00BA3E67">
        <w:rPr>
          <w:rFonts w:ascii="Times New Roman" w:hAnsi="Times New Roman" w:cs="Times New Roman"/>
          <w:lang w:val="sq-AL"/>
        </w:rPr>
        <w:t>j</w:t>
      </w:r>
      <w:r w:rsidRPr="00BA3E67">
        <w:rPr>
          <w:rFonts w:ascii="Times New Roman" w:hAnsi="Times New Roman" w:cs="Times New Roman"/>
          <w:lang w:val="sq-AL"/>
        </w:rPr>
        <w:t>imit publik dhe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rfundim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t</w:t>
      </w:r>
      <w:r w:rsidR="009928E9" w:rsidRPr="00BA3E67">
        <w:rPr>
          <w:rFonts w:ascii="Times New Roman" w:hAnsi="Times New Roman" w:cs="Times New Roman"/>
          <w:lang w:val="sq-AL"/>
        </w:rPr>
        <w:t>ë</w:t>
      </w:r>
      <w:proofErr w:type="spellEnd"/>
      <w:r w:rsidRPr="00BA3E67">
        <w:rPr>
          <w:rFonts w:ascii="Times New Roman" w:hAnsi="Times New Roman" w:cs="Times New Roman"/>
          <w:lang w:val="sq-AL"/>
        </w:rPr>
        <w:t xml:space="preserve"> gjith</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procesit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konsultimit publik, Grupi Punues b</w:t>
      </w:r>
      <w:r w:rsidR="009928E9" w:rsidRPr="00BA3E67">
        <w:rPr>
          <w:rFonts w:ascii="Times New Roman" w:hAnsi="Times New Roman" w:cs="Times New Roman"/>
          <w:lang w:val="sq-AL"/>
        </w:rPr>
        <w:t>ë</w:t>
      </w:r>
      <w:r w:rsidRPr="00BA3E67">
        <w:rPr>
          <w:rFonts w:ascii="Times New Roman" w:hAnsi="Times New Roman" w:cs="Times New Roman"/>
          <w:lang w:val="sq-AL"/>
        </w:rPr>
        <w:t>ri edhe p</w:t>
      </w:r>
      <w:r w:rsidR="009928E9" w:rsidRPr="00BA3E67">
        <w:rPr>
          <w:rFonts w:ascii="Times New Roman" w:hAnsi="Times New Roman" w:cs="Times New Roman"/>
          <w:lang w:val="sq-AL"/>
        </w:rPr>
        <w:t>ë</w:t>
      </w:r>
      <w:r w:rsidRPr="00BA3E67">
        <w:rPr>
          <w:rFonts w:ascii="Times New Roman" w:hAnsi="Times New Roman" w:cs="Times New Roman"/>
          <w:lang w:val="sq-AL"/>
        </w:rPr>
        <w:t>rmir</w:t>
      </w:r>
      <w:r w:rsidR="009928E9" w:rsidRPr="00BA3E67">
        <w:rPr>
          <w:rFonts w:ascii="Times New Roman" w:hAnsi="Times New Roman" w:cs="Times New Roman"/>
          <w:lang w:val="sq-AL"/>
        </w:rPr>
        <w:t>ë</w:t>
      </w:r>
      <w:r w:rsidRPr="00BA3E67">
        <w:rPr>
          <w:rFonts w:ascii="Times New Roman" w:hAnsi="Times New Roman" w:cs="Times New Roman"/>
          <w:lang w:val="sq-AL"/>
        </w:rPr>
        <w:t>simin e dra</w:t>
      </w:r>
      <w:r w:rsidR="00261DE2" w:rsidRPr="00BA3E67">
        <w:rPr>
          <w:rFonts w:ascii="Times New Roman" w:hAnsi="Times New Roman" w:cs="Times New Roman"/>
          <w:lang w:val="sq-AL"/>
        </w:rPr>
        <w:t>f</w:t>
      </w:r>
      <w:r w:rsidRPr="00BA3E67">
        <w:rPr>
          <w:rFonts w:ascii="Times New Roman" w:hAnsi="Times New Roman" w:cs="Times New Roman"/>
          <w:lang w:val="sq-AL"/>
        </w:rPr>
        <w:t>t matric</w:t>
      </w:r>
      <w:r w:rsidR="009928E9" w:rsidRPr="00BA3E67">
        <w:rPr>
          <w:rFonts w:ascii="Times New Roman" w:hAnsi="Times New Roman" w:cs="Times New Roman"/>
          <w:lang w:val="sq-AL"/>
        </w:rPr>
        <w:t>ë</w:t>
      </w:r>
      <w:r w:rsidRPr="00BA3E67">
        <w:rPr>
          <w:rFonts w:ascii="Times New Roman" w:hAnsi="Times New Roman" w:cs="Times New Roman"/>
          <w:lang w:val="sq-AL"/>
        </w:rPr>
        <w:t>s 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PLVBGJ, bazuat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gjitha komentet dhe sugjerimet e marra. Gjithashtu Grupi punues e plot</w:t>
      </w:r>
      <w:r w:rsidR="009928E9" w:rsidRPr="00BA3E67">
        <w:rPr>
          <w:rFonts w:ascii="Times New Roman" w:hAnsi="Times New Roman" w:cs="Times New Roman"/>
          <w:lang w:val="sq-AL"/>
        </w:rPr>
        <w:t>ë</w:t>
      </w:r>
      <w:r w:rsidRPr="00BA3E67">
        <w:rPr>
          <w:rFonts w:ascii="Times New Roman" w:hAnsi="Times New Roman" w:cs="Times New Roman"/>
          <w:lang w:val="sq-AL"/>
        </w:rPr>
        <w:t>soi k</w:t>
      </w:r>
      <w:r w:rsidR="009928E9" w:rsidRPr="00BA3E67">
        <w:rPr>
          <w:rFonts w:ascii="Times New Roman" w:hAnsi="Times New Roman" w:cs="Times New Roman"/>
          <w:lang w:val="sq-AL"/>
        </w:rPr>
        <w:t>ë</w:t>
      </w:r>
      <w:r w:rsidRPr="00BA3E67">
        <w:rPr>
          <w:rFonts w:ascii="Times New Roman" w:hAnsi="Times New Roman" w:cs="Times New Roman"/>
          <w:lang w:val="sq-AL"/>
        </w:rPr>
        <w:t>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dra</w:t>
      </w:r>
      <w:r w:rsidR="00261DE2" w:rsidRPr="00BA3E67">
        <w:rPr>
          <w:rFonts w:ascii="Times New Roman" w:hAnsi="Times New Roman" w:cs="Times New Roman"/>
          <w:lang w:val="sq-AL"/>
        </w:rPr>
        <w:t>f</w:t>
      </w:r>
      <w:r w:rsidRPr="00BA3E67">
        <w:rPr>
          <w:rFonts w:ascii="Times New Roman" w:hAnsi="Times New Roman" w:cs="Times New Roman"/>
          <w:lang w:val="sq-AL"/>
        </w:rPr>
        <w:t>t matric</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edhe me p</w:t>
      </w:r>
      <w:r w:rsidR="009928E9" w:rsidRPr="00BA3E67">
        <w:rPr>
          <w:rFonts w:ascii="Times New Roman" w:hAnsi="Times New Roman" w:cs="Times New Roman"/>
          <w:lang w:val="sq-AL"/>
        </w:rPr>
        <w:t>ë</w:t>
      </w:r>
      <w:r w:rsidRPr="00BA3E67">
        <w:rPr>
          <w:rFonts w:ascii="Times New Roman" w:hAnsi="Times New Roman" w:cs="Times New Roman"/>
          <w:lang w:val="sq-AL"/>
        </w:rPr>
        <w:t>rshkrimin narrativ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t</w:t>
      </w:r>
      <w:r w:rsidR="009928E9" w:rsidRPr="00BA3E67">
        <w:rPr>
          <w:rFonts w:ascii="Times New Roman" w:hAnsi="Times New Roman" w:cs="Times New Roman"/>
          <w:lang w:val="sq-AL"/>
        </w:rPr>
        <w:t>ë</w:t>
      </w:r>
      <w:proofErr w:type="spellEnd"/>
      <w:r w:rsidRPr="00BA3E67">
        <w:rPr>
          <w:rFonts w:ascii="Times New Roman" w:hAnsi="Times New Roman" w:cs="Times New Roman"/>
          <w:lang w:val="sq-AL"/>
        </w:rPr>
        <w:t xml:space="preserve"> gjith</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PLVBGJ, </w:t>
      </w:r>
      <w:r w:rsidR="00864E5B" w:rsidRPr="00BA3E67">
        <w:rPr>
          <w:rFonts w:ascii="Times New Roman" w:hAnsi="Times New Roman" w:cs="Times New Roman"/>
          <w:lang w:val="sq-AL"/>
        </w:rPr>
        <w:t>pra e kompletoi t</w:t>
      </w:r>
      <w:r w:rsidR="009928E9" w:rsidRPr="00BA3E67">
        <w:rPr>
          <w:rFonts w:ascii="Times New Roman" w:hAnsi="Times New Roman" w:cs="Times New Roman"/>
          <w:lang w:val="sq-AL"/>
        </w:rPr>
        <w:t>ë</w:t>
      </w:r>
      <w:r w:rsidR="00864E5B" w:rsidRPr="00BA3E67">
        <w:rPr>
          <w:rFonts w:ascii="Times New Roman" w:hAnsi="Times New Roman" w:cs="Times New Roman"/>
          <w:lang w:val="sq-AL"/>
        </w:rPr>
        <w:t>r</w:t>
      </w:r>
      <w:r w:rsidR="009928E9" w:rsidRPr="00BA3E67">
        <w:rPr>
          <w:rFonts w:ascii="Times New Roman" w:hAnsi="Times New Roman" w:cs="Times New Roman"/>
          <w:lang w:val="sq-AL"/>
        </w:rPr>
        <w:t>ë</w:t>
      </w:r>
      <w:r w:rsidR="00864E5B" w:rsidRPr="00BA3E67">
        <w:rPr>
          <w:rFonts w:ascii="Times New Roman" w:hAnsi="Times New Roman" w:cs="Times New Roman"/>
          <w:lang w:val="sq-AL"/>
        </w:rPr>
        <w:t xml:space="preserve">sisht </w:t>
      </w:r>
      <w:r w:rsidRPr="00BA3E67">
        <w:rPr>
          <w:rFonts w:ascii="Times New Roman" w:hAnsi="Times New Roman" w:cs="Times New Roman"/>
          <w:lang w:val="sq-AL"/>
        </w:rPr>
        <w:t>dokumentin</w:t>
      </w:r>
      <w:r w:rsidR="00864E5B" w:rsidRPr="00BA3E67">
        <w:rPr>
          <w:rFonts w:ascii="Times New Roman" w:hAnsi="Times New Roman" w:cs="Times New Roman"/>
          <w:lang w:val="sq-AL"/>
        </w:rPr>
        <w:t xml:space="preserve"> e p</w:t>
      </w:r>
      <w:r w:rsidR="009928E9" w:rsidRPr="00BA3E67">
        <w:rPr>
          <w:rFonts w:ascii="Times New Roman" w:hAnsi="Times New Roman" w:cs="Times New Roman"/>
          <w:lang w:val="sq-AL"/>
        </w:rPr>
        <w:t>ë</w:t>
      </w:r>
      <w:r w:rsidR="00864E5B" w:rsidRPr="00BA3E67">
        <w:rPr>
          <w:rFonts w:ascii="Times New Roman" w:hAnsi="Times New Roman" w:cs="Times New Roman"/>
          <w:lang w:val="sq-AL"/>
        </w:rPr>
        <w:t>rgatitur</w:t>
      </w:r>
      <w:r w:rsidRPr="00BA3E67">
        <w:rPr>
          <w:rFonts w:ascii="Times New Roman" w:hAnsi="Times New Roman" w:cs="Times New Roman"/>
          <w:lang w:val="sq-AL"/>
        </w:rPr>
        <w:t xml:space="preserve">. </w:t>
      </w:r>
    </w:p>
    <w:p w14:paraId="7D2F53A1" w14:textId="77777777" w:rsidR="00864E5B" w:rsidRPr="00BA3E67" w:rsidRDefault="00864E5B" w:rsidP="00864E5B">
      <w:pPr>
        <w:pStyle w:val="ListParagraph"/>
        <w:rPr>
          <w:rFonts w:ascii="Times New Roman" w:hAnsi="Times New Roman" w:cs="Times New Roman"/>
          <w:lang w:val="sq-AL"/>
        </w:rPr>
      </w:pPr>
    </w:p>
    <w:p w14:paraId="094A29B9" w14:textId="17A3DA10" w:rsidR="00864E5B" w:rsidRPr="00F5761A" w:rsidRDefault="00864E5B" w:rsidP="003353C1">
      <w:pPr>
        <w:pStyle w:val="ListParagraph"/>
        <w:numPr>
          <w:ilvl w:val="0"/>
          <w:numId w:val="23"/>
        </w:numPr>
        <w:rPr>
          <w:rFonts w:ascii="Times New Roman" w:hAnsi="Times New Roman" w:cs="Times New Roman"/>
          <w:lang w:val="sq-AL"/>
        </w:rPr>
      </w:pPr>
      <w:proofErr w:type="spellStart"/>
      <w:r w:rsidRPr="00BA3E67">
        <w:rPr>
          <w:rFonts w:ascii="Times New Roman" w:hAnsi="Times New Roman" w:cs="Times New Roman"/>
          <w:b/>
          <w:bCs/>
          <w:lang w:val="sq-AL"/>
        </w:rPr>
        <w:t>Kostimi</w:t>
      </w:r>
      <w:proofErr w:type="spellEnd"/>
      <w:r w:rsidRPr="00BA3E67">
        <w:rPr>
          <w:rFonts w:ascii="Times New Roman" w:hAnsi="Times New Roman" w:cs="Times New Roman"/>
          <w:b/>
          <w:bCs/>
          <w:lang w:val="sq-AL"/>
        </w:rPr>
        <w:t xml:space="preserve"> i matric</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s s</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PLVBGJ</w:t>
      </w:r>
      <w:r w:rsidRPr="00BA3E67">
        <w:rPr>
          <w:rFonts w:ascii="Times New Roman" w:hAnsi="Times New Roman" w:cs="Times New Roman"/>
          <w:lang w:val="sq-AL"/>
        </w:rPr>
        <w:t xml:space="preserve">. Procesi i </w:t>
      </w:r>
      <w:proofErr w:type="spellStart"/>
      <w:r w:rsidRPr="00BA3E67">
        <w:rPr>
          <w:rFonts w:ascii="Times New Roman" w:hAnsi="Times New Roman" w:cs="Times New Roman"/>
          <w:lang w:val="sq-AL"/>
        </w:rPr>
        <w:t>kostimit</w:t>
      </w:r>
      <w:proofErr w:type="spellEnd"/>
      <w:r w:rsidRPr="00BA3E67">
        <w:rPr>
          <w:rFonts w:ascii="Times New Roman" w:hAnsi="Times New Roman" w:cs="Times New Roman"/>
          <w:lang w:val="sq-AL"/>
        </w:rPr>
        <w:t xml:space="preserv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matric</w:t>
      </w:r>
      <w:r w:rsidR="009928E9" w:rsidRPr="00BA3E67">
        <w:rPr>
          <w:rFonts w:ascii="Times New Roman" w:hAnsi="Times New Roman" w:cs="Times New Roman"/>
          <w:lang w:val="sq-AL"/>
        </w:rPr>
        <w:t>ë</w:t>
      </w:r>
      <w:r w:rsidRPr="00BA3E67">
        <w:rPr>
          <w:rFonts w:ascii="Times New Roman" w:hAnsi="Times New Roman" w:cs="Times New Roman"/>
          <w:lang w:val="sq-AL"/>
        </w:rPr>
        <w:t>s 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PLVBGJ ishte nj</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proces tep</w:t>
      </w:r>
      <w:r w:rsidR="009928E9" w:rsidRPr="00BA3E67">
        <w:rPr>
          <w:rFonts w:ascii="Times New Roman" w:hAnsi="Times New Roman" w:cs="Times New Roman"/>
          <w:lang w:val="sq-AL"/>
        </w:rPr>
        <w:t>ë</w:t>
      </w:r>
      <w:r w:rsidRPr="00BA3E67">
        <w:rPr>
          <w:rFonts w:ascii="Times New Roman" w:hAnsi="Times New Roman" w:cs="Times New Roman"/>
          <w:lang w:val="sq-AL"/>
        </w:rPr>
        <w:t>r i r</w:t>
      </w:r>
      <w:r w:rsidR="009928E9" w:rsidRPr="00BA3E67">
        <w:rPr>
          <w:rFonts w:ascii="Times New Roman" w:hAnsi="Times New Roman" w:cs="Times New Roman"/>
          <w:lang w:val="sq-AL"/>
        </w:rPr>
        <w:t>ë</w:t>
      </w:r>
      <w:r w:rsidRPr="00BA3E67">
        <w:rPr>
          <w:rFonts w:ascii="Times New Roman" w:hAnsi="Times New Roman" w:cs="Times New Roman"/>
          <w:lang w:val="sq-AL"/>
        </w:rPr>
        <w:t>nd</w:t>
      </w:r>
      <w:r w:rsidR="009928E9" w:rsidRPr="00BA3E67">
        <w:rPr>
          <w:rFonts w:ascii="Times New Roman" w:hAnsi="Times New Roman" w:cs="Times New Roman"/>
          <w:lang w:val="sq-AL"/>
        </w:rPr>
        <w:t>ë</w:t>
      </w:r>
      <w:r w:rsidRPr="00BA3E67">
        <w:rPr>
          <w:rFonts w:ascii="Times New Roman" w:hAnsi="Times New Roman" w:cs="Times New Roman"/>
          <w:lang w:val="sq-AL"/>
        </w:rPr>
        <w:t>sish</w:t>
      </w:r>
      <w:r w:rsidR="009928E9" w:rsidRPr="00BA3E67">
        <w:rPr>
          <w:rFonts w:ascii="Times New Roman" w:hAnsi="Times New Roman" w:cs="Times New Roman"/>
          <w:lang w:val="sq-AL"/>
        </w:rPr>
        <w:t>ë</w:t>
      </w:r>
      <w:r w:rsidRPr="00BA3E67">
        <w:rPr>
          <w:rFonts w:ascii="Times New Roman" w:hAnsi="Times New Roman" w:cs="Times New Roman"/>
          <w:lang w:val="sq-AL"/>
        </w:rPr>
        <w:t>m q</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gjithashtu mori koh</w:t>
      </w:r>
      <w:r w:rsidR="009928E9" w:rsidRPr="00BA3E67">
        <w:rPr>
          <w:rFonts w:ascii="Times New Roman" w:hAnsi="Times New Roman" w:cs="Times New Roman"/>
          <w:lang w:val="sq-AL"/>
        </w:rPr>
        <w:t>ë</w:t>
      </w:r>
      <w:r w:rsidRPr="00BA3E67">
        <w:rPr>
          <w:rFonts w:ascii="Times New Roman" w:hAnsi="Times New Roman" w:cs="Times New Roman"/>
          <w:lang w:val="sq-AL"/>
        </w:rPr>
        <w:t>n</w:t>
      </w:r>
      <w:r w:rsidR="00261DE2" w:rsidRPr="00BA3E67">
        <w:rPr>
          <w:rFonts w:ascii="Times New Roman" w:hAnsi="Times New Roman" w:cs="Times New Roman"/>
          <w:lang w:val="sq-AL"/>
        </w:rPr>
        <w:t xml:space="preserve"> </w:t>
      </w:r>
      <w:r w:rsidRPr="00BA3E67">
        <w:rPr>
          <w:rFonts w:ascii="Times New Roman" w:hAnsi="Times New Roman" w:cs="Times New Roman"/>
          <w:lang w:val="sq-AL"/>
        </w:rPr>
        <w:t>e tij p</w:t>
      </w:r>
      <w:r w:rsidR="009928E9" w:rsidRPr="00BA3E67">
        <w:rPr>
          <w:rFonts w:ascii="Times New Roman" w:hAnsi="Times New Roman" w:cs="Times New Roman"/>
          <w:lang w:val="sq-AL"/>
        </w:rPr>
        <w:t>ë</w:t>
      </w:r>
      <w:r w:rsidRPr="00BA3E67">
        <w:rPr>
          <w:rFonts w:ascii="Times New Roman" w:hAnsi="Times New Roman" w:cs="Times New Roman"/>
          <w:lang w:val="sq-AL"/>
        </w:rPr>
        <w:t>rgjat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Pr="00BA3E67">
        <w:rPr>
          <w:rFonts w:ascii="Times New Roman" w:hAnsi="Times New Roman" w:cs="Times New Roman"/>
          <w:lang w:val="sq-AL"/>
        </w:rPr>
        <w:t>rgatitjes 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dokumentit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plot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proofErr w:type="spellStart"/>
      <w:r w:rsidRPr="00BA3E67">
        <w:rPr>
          <w:rFonts w:ascii="Times New Roman" w:hAnsi="Times New Roman" w:cs="Times New Roman"/>
          <w:lang w:val="sq-AL"/>
        </w:rPr>
        <w:t>Kostimi</w:t>
      </w:r>
      <w:proofErr w:type="spellEnd"/>
      <w:r w:rsidRPr="00BA3E67">
        <w:rPr>
          <w:rFonts w:ascii="Times New Roman" w:hAnsi="Times New Roman" w:cs="Times New Roman"/>
          <w:lang w:val="sq-AL"/>
        </w:rPr>
        <w:t xml:space="preserve"> u krye p</w:t>
      </w:r>
      <w:r w:rsidR="009928E9" w:rsidRPr="00BA3E67">
        <w:rPr>
          <w:rFonts w:ascii="Times New Roman" w:hAnsi="Times New Roman" w:cs="Times New Roman"/>
          <w:lang w:val="sq-AL"/>
        </w:rPr>
        <w:t>ë</w:t>
      </w:r>
      <w:r w:rsidRPr="00BA3E67">
        <w:rPr>
          <w:rFonts w:ascii="Times New Roman" w:hAnsi="Times New Roman" w:cs="Times New Roman"/>
          <w:lang w:val="sq-AL"/>
        </w:rPr>
        <w:t>r secilin nga aktivitetet e parashikuara 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matric</w:t>
      </w:r>
      <w:r w:rsidR="009928E9" w:rsidRPr="00BA3E67">
        <w:rPr>
          <w:rFonts w:ascii="Times New Roman" w:hAnsi="Times New Roman" w:cs="Times New Roman"/>
          <w:lang w:val="sq-AL"/>
        </w:rPr>
        <w:t>ë</w:t>
      </w:r>
      <w:r w:rsidRPr="00BA3E67">
        <w:rPr>
          <w:rFonts w:ascii="Times New Roman" w:hAnsi="Times New Roman" w:cs="Times New Roman"/>
          <w:lang w:val="sq-AL"/>
        </w:rPr>
        <w:t>n e PLVBGJ-s</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dhe fondet u ndan</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sipas burimit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financimit, konkr</w:t>
      </w:r>
      <w:r w:rsidR="00261DE2" w:rsidRPr="00BA3E67">
        <w:rPr>
          <w:rFonts w:ascii="Times New Roman" w:hAnsi="Times New Roman" w:cs="Times New Roman"/>
          <w:lang w:val="sq-AL"/>
        </w:rPr>
        <w:t>e</w:t>
      </w:r>
      <w:r w:rsidRPr="00BA3E67">
        <w:rPr>
          <w:rFonts w:ascii="Times New Roman" w:hAnsi="Times New Roman" w:cs="Times New Roman"/>
          <w:lang w:val="sq-AL"/>
        </w:rPr>
        <w:t>tisht fonde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mbuluara nga komuna, </w:t>
      </w:r>
      <w:r w:rsidR="00261DE2" w:rsidRPr="00BA3E67">
        <w:rPr>
          <w:rFonts w:ascii="Times New Roman" w:hAnsi="Times New Roman" w:cs="Times New Roman"/>
          <w:lang w:val="sq-AL"/>
        </w:rPr>
        <w:t xml:space="preserve">me burime ekzistuese njerëzore, infrastrukturore apo financiare, fonde të mbuluara </w:t>
      </w:r>
      <w:r w:rsidRPr="00BA3E67">
        <w:rPr>
          <w:rFonts w:ascii="Times New Roman" w:hAnsi="Times New Roman" w:cs="Times New Roman"/>
          <w:lang w:val="sq-AL"/>
        </w:rPr>
        <w:t>nga do</w:t>
      </w:r>
      <w:r w:rsidR="00261DE2" w:rsidRPr="00BA3E67">
        <w:rPr>
          <w:rFonts w:ascii="Times New Roman" w:hAnsi="Times New Roman" w:cs="Times New Roman"/>
          <w:lang w:val="sq-AL"/>
        </w:rPr>
        <w:t>n</w:t>
      </w:r>
      <w:r w:rsidRPr="00BA3E67">
        <w:rPr>
          <w:rFonts w:ascii="Times New Roman" w:hAnsi="Times New Roman" w:cs="Times New Roman"/>
          <w:lang w:val="sq-AL"/>
        </w:rPr>
        <w:t>ator</w:t>
      </w:r>
      <w:r w:rsidR="009928E9" w:rsidRPr="00BA3E67">
        <w:rPr>
          <w:rFonts w:ascii="Times New Roman" w:hAnsi="Times New Roman" w:cs="Times New Roman"/>
          <w:lang w:val="sq-AL"/>
        </w:rPr>
        <w:t>ë</w:t>
      </w:r>
      <w:r w:rsidRPr="00BA3E67">
        <w:rPr>
          <w:rFonts w:ascii="Times New Roman" w:hAnsi="Times New Roman" w:cs="Times New Roman"/>
          <w:lang w:val="sq-AL"/>
        </w:rPr>
        <w:t>t, por edhe fonde p</w:t>
      </w:r>
      <w:r w:rsidR="009928E9" w:rsidRPr="00BA3E67">
        <w:rPr>
          <w:rFonts w:ascii="Times New Roman" w:hAnsi="Times New Roman" w:cs="Times New Roman"/>
          <w:lang w:val="sq-AL"/>
        </w:rPr>
        <w:t>ë</w:t>
      </w:r>
      <w:r w:rsidRPr="00BA3E67">
        <w:rPr>
          <w:rFonts w:ascii="Times New Roman" w:hAnsi="Times New Roman" w:cs="Times New Roman"/>
          <w:lang w:val="sq-AL"/>
        </w:rPr>
        <w:t>r gjetjen 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cilave duhet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w:t>
      </w:r>
      <w:r w:rsidR="00261DE2" w:rsidRPr="00BA3E67">
        <w:rPr>
          <w:rFonts w:ascii="Times New Roman" w:hAnsi="Times New Roman" w:cs="Times New Roman"/>
          <w:lang w:val="sq-AL"/>
        </w:rPr>
        <w:t xml:space="preserve">bëhen rishikime dhe planifikime në buxhetet përkatëse të viteve të ardhshme, ose duhet të </w:t>
      </w:r>
      <w:proofErr w:type="spellStart"/>
      <w:r w:rsidRPr="00BA3E67">
        <w:rPr>
          <w:rFonts w:ascii="Times New Roman" w:hAnsi="Times New Roman" w:cs="Times New Roman"/>
          <w:lang w:val="sq-AL"/>
        </w:rPr>
        <w:t>lobohet</w:t>
      </w:r>
      <w:proofErr w:type="spellEnd"/>
      <w:r w:rsidR="00261DE2" w:rsidRPr="00BA3E67">
        <w:rPr>
          <w:rFonts w:ascii="Times New Roman" w:hAnsi="Times New Roman" w:cs="Times New Roman"/>
          <w:lang w:val="sq-AL"/>
        </w:rPr>
        <w:t xml:space="preserve"> për t’i siguruar përmes bashkëpunimit me </w:t>
      </w:r>
      <w:r w:rsidR="00261DE2" w:rsidRPr="00F5761A">
        <w:rPr>
          <w:rFonts w:ascii="Times New Roman" w:hAnsi="Times New Roman" w:cs="Times New Roman"/>
          <w:lang w:val="sq-AL"/>
        </w:rPr>
        <w:t>donatorët, subjektet private e OJQ-të</w:t>
      </w:r>
      <w:r w:rsidRPr="00F5761A">
        <w:rPr>
          <w:rFonts w:ascii="Times New Roman" w:hAnsi="Times New Roman" w:cs="Times New Roman"/>
          <w:lang w:val="sq-AL"/>
        </w:rPr>
        <w:t xml:space="preserve"> (pra hendeku financiar).</w:t>
      </w:r>
    </w:p>
    <w:p w14:paraId="0985165A" w14:textId="77777777" w:rsidR="00864E5B" w:rsidRPr="00F5761A" w:rsidRDefault="00864E5B" w:rsidP="00864E5B">
      <w:pPr>
        <w:pStyle w:val="ListParagraph"/>
        <w:rPr>
          <w:rFonts w:ascii="Times New Roman" w:hAnsi="Times New Roman" w:cs="Times New Roman"/>
          <w:lang w:val="sq-AL"/>
        </w:rPr>
      </w:pPr>
    </w:p>
    <w:p w14:paraId="56655BF1" w14:textId="6734F150" w:rsidR="00864E5B" w:rsidRPr="00F5761A" w:rsidRDefault="00864E5B" w:rsidP="003353C1">
      <w:pPr>
        <w:pStyle w:val="ListParagraph"/>
        <w:numPr>
          <w:ilvl w:val="0"/>
          <w:numId w:val="23"/>
        </w:numPr>
        <w:rPr>
          <w:rFonts w:ascii="Times New Roman" w:hAnsi="Times New Roman" w:cs="Times New Roman"/>
          <w:lang w:val="sq-AL"/>
        </w:rPr>
      </w:pPr>
      <w:r w:rsidRPr="00F5761A">
        <w:rPr>
          <w:rFonts w:ascii="Times New Roman" w:hAnsi="Times New Roman" w:cs="Times New Roman"/>
          <w:b/>
          <w:bCs/>
          <w:lang w:val="sq-AL"/>
        </w:rPr>
        <w:t>Dor</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zimi i dokumentit t</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 xml:space="preserve"> plot</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 xml:space="preserve">, </w:t>
      </w:r>
      <w:proofErr w:type="spellStart"/>
      <w:r w:rsidRPr="00F5761A">
        <w:rPr>
          <w:rFonts w:ascii="Times New Roman" w:hAnsi="Times New Roman" w:cs="Times New Roman"/>
          <w:b/>
          <w:bCs/>
          <w:lang w:val="sq-AL"/>
        </w:rPr>
        <w:t>kostuar</w:t>
      </w:r>
      <w:proofErr w:type="spellEnd"/>
      <w:r w:rsidRPr="00F5761A">
        <w:rPr>
          <w:rFonts w:ascii="Times New Roman" w:hAnsi="Times New Roman" w:cs="Times New Roman"/>
          <w:b/>
          <w:bCs/>
          <w:lang w:val="sq-AL"/>
        </w:rPr>
        <w:t xml:space="preserve"> e p</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rfunduar, p</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r miratim n</w:t>
      </w:r>
      <w:r w:rsidR="009928E9" w:rsidRPr="00F5761A">
        <w:rPr>
          <w:rFonts w:ascii="Times New Roman" w:hAnsi="Times New Roman" w:cs="Times New Roman"/>
          <w:b/>
          <w:bCs/>
          <w:lang w:val="sq-AL"/>
        </w:rPr>
        <w:t>ë</w:t>
      </w:r>
      <w:r w:rsidRPr="00F5761A">
        <w:rPr>
          <w:rFonts w:ascii="Times New Roman" w:hAnsi="Times New Roman" w:cs="Times New Roman"/>
          <w:b/>
          <w:bCs/>
          <w:lang w:val="sq-AL"/>
        </w:rPr>
        <w:t xml:space="preserve"> Kuvendin Komunal</w:t>
      </w:r>
      <w:r w:rsidRPr="00F5761A">
        <w:rPr>
          <w:rFonts w:ascii="Times New Roman" w:hAnsi="Times New Roman" w:cs="Times New Roman"/>
          <w:lang w:val="sq-AL"/>
        </w:rPr>
        <w:t>. Pas p</w:t>
      </w:r>
      <w:r w:rsidR="009928E9" w:rsidRPr="00F5761A">
        <w:rPr>
          <w:rFonts w:ascii="Times New Roman" w:hAnsi="Times New Roman" w:cs="Times New Roman"/>
          <w:lang w:val="sq-AL"/>
        </w:rPr>
        <w:t>ë</w:t>
      </w:r>
      <w:r w:rsidRPr="00F5761A">
        <w:rPr>
          <w:rFonts w:ascii="Times New Roman" w:hAnsi="Times New Roman" w:cs="Times New Roman"/>
          <w:lang w:val="sq-AL"/>
        </w:rPr>
        <w:t>rgatitjes dhe p</w:t>
      </w:r>
      <w:r w:rsidR="009928E9" w:rsidRPr="00F5761A">
        <w:rPr>
          <w:rFonts w:ascii="Times New Roman" w:hAnsi="Times New Roman" w:cs="Times New Roman"/>
          <w:lang w:val="sq-AL"/>
        </w:rPr>
        <w:t>ë</w:t>
      </w:r>
      <w:r w:rsidRPr="00F5761A">
        <w:rPr>
          <w:rFonts w:ascii="Times New Roman" w:hAnsi="Times New Roman" w:cs="Times New Roman"/>
          <w:lang w:val="sq-AL"/>
        </w:rPr>
        <w:t>rfundimit t</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w:t>
      </w:r>
      <w:proofErr w:type="spellStart"/>
      <w:r w:rsidRPr="00F5761A">
        <w:rPr>
          <w:rFonts w:ascii="Times New Roman" w:hAnsi="Times New Roman" w:cs="Times New Roman"/>
          <w:lang w:val="sq-AL"/>
        </w:rPr>
        <w:t>t</w:t>
      </w:r>
      <w:r w:rsidR="009928E9" w:rsidRPr="00F5761A">
        <w:rPr>
          <w:rFonts w:ascii="Times New Roman" w:hAnsi="Times New Roman" w:cs="Times New Roman"/>
          <w:lang w:val="sq-AL"/>
        </w:rPr>
        <w:t>ë</w:t>
      </w:r>
      <w:proofErr w:type="spellEnd"/>
      <w:r w:rsidRPr="00F5761A">
        <w:rPr>
          <w:rFonts w:ascii="Times New Roman" w:hAnsi="Times New Roman" w:cs="Times New Roman"/>
          <w:lang w:val="sq-AL"/>
        </w:rPr>
        <w:t xml:space="preserve"> gjith</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procesit, dokumenti i plot</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i PLVBGJ, edhe i </w:t>
      </w:r>
      <w:proofErr w:type="spellStart"/>
      <w:r w:rsidRPr="00F5761A">
        <w:rPr>
          <w:rFonts w:ascii="Times New Roman" w:hAnsi="Times New Roman" w:cs="Times New Roman"/>
          <w:lang w:val="sq-AL"/>
        </w:rPr>
        <w:t>kostuar</w:t>
      </w:r>
      <w:proofErr w:type="spellEnd"/>
      <w:r w:rsidRPr="00F5761A">
        <w:rPr>
          <w:rFonts w:ascii="Times New Roman" w:hAnsi="Times New Roman" w:cs="Times New Roman"/>
          <w:lang w:val="sq-AL"/>
        </w:rPr>
        <w:t>, u dor</w:t>
      </w:r>
      <w:r w:rsidR="009928E9" w:rsidRPr="00F5761A">
        <w:rPr>
          <w:rFonts w:ascii="Times New Roman" w:hAnsi="Times New Roman" w:cs="Times New Roman"/>
          <w:lang w:val="sq-AL"/>
        </w:rPr>
        <w:t>ë</w:t>
      </w:r>
      <w:r w:rsidRPr="00F5761A">
        <w:rPr>
          <w:rFonts w:ascii="Times New Roman" w:hAnsi="Times New Roman" w:cs="Times New Roman"/>
          <w:lang w:val="sq-AL"/>
        </w:rPr>
        <w:t>zua p</w:t>
      </w:r>
      <w:r w:rsidR="009928E9" w:rsidRPr="00F5761A">
        <w:rPr>
          <w:rFonts w:ascii="Times New Roman" w:hAnsi="Times New Roman" w:cs="Times New Roman"/>
          <w:lang w:val="sq-AL"/>
        </w:rPr>
        <w:t>ë</w:t>
      </w:r>
      <w:r w:rsidRPr="00F5761A">
        <w:rPr>
          <w:rFonts w:ascii="Times New Roman" w:hAnsi="Times New Roman" w:cs="Times New Roman"/>
          <w:lang w:val="sq-AL"/>
        </w:rPr>
        <w:t>r miratim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Kuvendin komunal, duke ndjekur t</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gjitha hapat, detyrimet dhe afatet ligjore p</w:t>
      </w:r>
      <w:r w:rsidR="009928E9" w:rsidRPr="00F5761A">
        <w:rPr>
          <w:rFonts w:ascii="Times New Roman" w:hAnsi="Times New Roman" w:cs="Times New Roman"/>
          <w:lang w:val="sq-AL"/>
        </w:rPr>
        <w:t>ë</w:t>
      </w:r>
      <w:r w:rsidRPr="00F5761A">
        <w:rPr>
          <w:rFonts w:ascii="Times New Roman" w:hAnsi="Times New Roman" w:cs="Times New Roman"/>
          <w:lang w:val="sq-AL"/>
        </w:rPr>
        <w:t>rkat</w:t>
      </w:r>
      <w:r w:rsidR="009928E9" w:rsidRPr="00F5761A">
        <w:rPr>
          <w:rFonts w:ascii="Times New Roman" w:hAnsi="Times New Roman" w:cs="Times New Roman"/>
          <w:lang w:val="sq-AL"/>
        </w:rPr>
        <w:t>ë</w:t>
      </w:r>
      <w:r w:rsidRPr="00F5761A">
        <w:rPr>
          <w:rFonts w:ascii="Times New Roman" w:hAnsi="Times New Roman" w:cs="Times New Roman"/>
          <w:lang w:val="sq-AL"/>
        </w:rPr>
        <w:t>se</w:t>
      </w:r>
    </w:p>
    <w:p w14:paraId="47B594D3" w14:textId="77777777" w:rsidR="00864E5B" w:rsidRPr="00F5761A" w:rsidRDefault="00864E5B" w:rsidP="00864E5B">
      <w:pPr>
        <w:pStyle w:val="ListParagraph"/>
        <w:rPr>
          <w:rFonts w:ascii="Times New Roman" w:hAnsi="Times New Roman" w:cs="Times New Roman"/>
          <w:lang w:val="sq-AL"/>
        </w:rPr>
      </w:pPr>
    </w:p>
    <w:p w14:paraId="19CC2509" w14:textId="6435DEF6" w:rsidR="00864E5B" w:rsidRPr="00F5761A" w:rsidRDefault="00864E5B" w:rsidP="003353C1">
      <w:pPr>
        <w:pStyle w:val="ListParagraph"/>
        <w:numPr>
          <w:ilvl w:val="0"/>
          <w:numId w:val="23"/>
        </w:numPr>
        <w:rPr>
          <w:rFonts w:ascii="Times New Roman" w:hAnsi="Times New Roman" w:cs="Times New Roman"/>
          <w:lang w:val="sq-AL"/>
        </w:rPr>
      </w:pPr>
      <w:r w:rsidRPr="00F5761A">
        <w:rPr>
          <w:rFonts w:ascii="Times New Roman" w:hAnsi="Times New Roman" w:cs="Times New Roman"/>
          <w:lang w:val="sq-AL"/>
        </w:rPr>
        <w:t>Miratimi i PLVBGJ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Kuvendin Komunal. PLVBGJ u miratua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mbledhjen e </w:t>
      </w:r>
      <w:proofErr w:type="spellStart"/>
      <w:r w:rsidRPr="00F5761A">
        <w:rPr>
          <w:rFonts w:ascii="Times New Roman" w:hAnsi="Times New Roman" w:cs="Times New Roman"/>
          <w:lang w:val="sq-AL"/>
        </w:rPr>
        <w:t>rradh</w:t>
      </w:r>
      <w:r w:rsidR="009928E9" w:rsidRPr="00F5761A">
        <w:rPr>
          <w:rFonts w:ascii="Times New Roman" w:hAnsi="Times New Roman" w:cs="Times New Roman"/>
          <w:lang w:val="sq-AL"/>
        </w:rPr>
        <w:t>ë</w:t>
      </w:r>
      <w:r w:rsidRPr="00F5761A">
        <w:rPr>
          <w:rFonts w:ascii="Times New Roman" w:hAnsi="Times New Roman" w:cs="Times New Roman"/>
          <w:lang w:val="sq-AL"/>
        </w:rPr>
        <w:t>s</w:t>
      </w:r>
      <w:proofErr w:type="spellEnd"/>
      <w:r w:rsidRPr="00F5761A">
        <w:rPr>
          <w:rFonts w:ascii="Times New Roman" w:hAnsi="Times New Roman" w:cs="Times New Roman"/>
          <w:lang w:val="sq-AL"/>
        </w:rPr>
        <w:t xml:space="preserve"> s</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Kuvendit Komunal n</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dhjetor 2023. </w:t>
      </w:r>
    </w:p>
    <w:p w14:paraId="6AF07FB1" w14:textId="154B6EFC" w:rsidR="00D80FA4" w:rsidRPr="00F5761A" w:rsidRDefault="004B3932" w:rsidP="000B15ED">
      <w:pPr>
        <w:rPr>
          <w:rFonts w:ascii="Times New Roman" w:hAnsi="Times New Roman" w:cs="Times New Roman"/>
          <w:lang w:val="sq-AL"/>
        </w:rPr>
      </w:pPr>
      <w:r w:rsidRPr="00F5761A">
        <w:rPr>
          <w:rFonts w:ascii="Times New Roman" w:hAnsi="Times New Roman" w:cs="Times New Roman"/>
          <w:lang w:val="sq-AL"/>
        </w:rPr>
        <w:t xml:space="preserve">Të gjitha hapat e mësipërm shkojnë në linjë </w:t>
      </w:r>
      <w:r w:rsidR="00864E5B" w:rsidRPr="00F5761A">
        <w:rPr>
          <w:rFonts w:ascii="Times New Roman" w:hAnsi="Times New Roman" w:cs="Times New Roman"/>
          <w:lang w:val="sq-AL"/>
        </w:rPr>
        <w:t>jo vet</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m me detyrimet </w:t>
      </w:r>
      <w:proofErr w:type="spellStart"/>
      <w:r w:rsidR="00864E5B" w:rsidRPr="00F5761A">
        <w:rPr>
          <w:rFonts w:ascii="Times New Roman" w:hAnsi="Times New Roman" w:cs="Times New Roman"/>
          <w:lang w:val="sq-AL"/>
        </w:rPr>
        <w:t>kob</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tare</w:t>
      </w:r>
      <w:proofErr w:type="spellEnd"/>
      <w:r w:rsidR="00864E5B" w:rsidRPr="00F5761A">
        <w:rPr>
          <w:rFonts w:ascii="Times New Roman" w:hAnsi="Times New Roman" w:cs="Times New Roman"/>
          <w:lang w:val="sq-AL"/>
        </w:rPr>
        <w:t xml:space="preserve">, por edhe </w:t>
      </w:r>
      <w:r w:rsidRPr="00F5761A">
        <w:rPr>
          <w:rFonts w:ascii="Times New Roman" w:hAnsi="Times New Roman" w:cs="Times New Roman"/>
          <w:lang w:val="sq-AL"/>
        </w:rPr>
        <w:t>me metodologjinë e përgatitjes së P</w:t>
      </w:r>
      <w:r w:rsidR="00864E5B" w:rsidRPr="00F5761A">
        <w:rPr>
          <w:rFonts w:ascii="Times New Roman" w:hAnsi="Times New Roman" w:cs="Times New Roman"/>
          <w:lang w:val="sq-AL"/>
        </w:rPr>
        <w:t>L</w:t>
      </w:r>
      <w:r w:rsidRPr="00F5761A">
        <w:rPr>
          <w:rFonts w:ascii="Times New Roman" w:hAnsi="Times New Roman" w:cs="Times New Roman"/>
          <w:lang w:val="sq-AL"/>
        </w:rPr>
        <w:t xml:space="preserve">VBGJ-ve siç sugjerohet </w:t>
      </w:r>
      <w:r w:rsidR="00864E5B" w:rsidRPr="00F5761A">
        <w:rPr>
          <w:rFonts w:ascii="Times New Roman" w:hAnsi="Times New Roman" w:cs="Times New Roman"/>
          <w:lang w:val="sq-AL"/>
        </w:rPr>
        <w:t>nga K</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shilli i Bashkive dhe Rajoneve t</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 Evrop</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s (KBRE)</w:t>
      </w:r>
      <w:r w:rsidRPr="00F5761A">
        <w:rPr>
          <w:rStyle w:val="FootnoteReference"/>
          <w:rFonts w:ascii="Times New Roman" w:hAnsi="Times New Roman" w:cs="Times New Roman"/>
          <w:lang w:val="sq-AL"/>
        </w:rPr>
        <w:footnoteReference w:id="9"/>
      </w:r>
      <w:r w:rsidR="00864E5B" w:rsidRPr="00F5761A">
        <w:rPr>
          <w:rFonts w:ascii="Times New Roman" w:hAnsi="Times New Roman" w:cs="Times New Roman"/>
          <w:lang w:val="sq-AL"/>
        </w:rPr>
        <w:t xml:space="preserve">. </w:t>
      </w:r>
      <w:r w:rsidRPr="00F5761A">
        <w:rPr>
          <w:rFonts w:ascii="Times New Roman" w:hAnsi="Times New Roman" w:cs="Times New Roman"/>
          <w:lang w:val="sq-AL"/>
        </w:rPr>
        <w:t>Një rol të rëndësishëm në të gjithë procesin e përgatitjes deri në finalizimin e P</w:t>
      </w:r>
      <w:r w:rsidR="00864E5B" w:rsidRPr="00F5761A">
        <w:rPr>
          <w:rFonts w:ascii="Times New Roman" w:hAnsi="Times New Roman" w:cs="Times New Roman"/>
          <w:lang w:val="sq-AL"/>
        </w:rPr>
        <w:t>L</w:t>
      </w:r>
      <w:r w:rsidRPr="00F5761A">
        <w:rPr>
          <w:rFonts w:ascii="Times New Roman" w:hAnsi="Times New Roman" w:cs="Times New Roman"/>
          <w:lang w:val="sq-AL"/>
        </w:rPr>
        <w:t xml:space="preserve">VBGJ ka luajtur mbështetja dhe asistenca teknike e ofruar nga UN </w:t>
      </w:r>
      <w:proofErr w:type="spellStart"/>
      <w:r w:rsidR="00321204" w:rsidRPr="00F5761A">
        <w:rPr>
          <w:rFonts w:ascii="Times New Roman" w:hAnsi="Times New Roman" w:cs="Times New Roman"/>
          <w:lang w:val="sq-AL"/>
        </w:rPr>
        <w:t>W</w:t>
      </w:r>
      <w:r w:rsidRPr="00F5761A">
        <w:rPr>
          <w:rFonts w:ascii="Times New Roman" w:hAnsi="Times New Roman" w:cs="Times New Roman"/>
          <w:lang w:val="sq-AL"/>
        </w:rPr>
        <w:t>omen</w:t>
      </w:r>
      <w:proofErr w:type="spellEnd"/>
      <w:r w:rsidR="00864E5B" w:rsidRPr="00F5761A">
        <w:rPr>
          <w:rFonts w:ascii="Times New Roman" w:hAnsi="Times New Roman" w:cs="Times New Roman"/>
          <w:lang w:val="sq-AL"/>
        </w:rPr>
        <w:t xml:space="preserve"> Kosov</w:t>
      </w:r>
      <w:r w:rsidR="009928E9" w:rsidRPr="00F5761A">
        <w:rPr>
          <w:rFonts w:ascii="Times New Roman" w:hAnsi="Times New Roman" w:cs="Times New Roman"/>
          <w:lang w:val="sq-AL"/>
        </w:rPr>
        <w:t>ë</w:t>
      </w:r>
      <w:r w:rsidRPr="00F5761A">
        <w:rPr>
          <w:rFonts w:ascii="Times New Roman" w:hAnsi="Times New Roman" w:cs="Times New Roman"/>
          <w:lang w:val="sq-AL"/>
        </w:rPr>
        <w:t xml:space="preserve">, përmes një </w:t>
      </w:r>
      <w:r w:rsidR="00864E5B" w:rsidRPr="00F5761A">
        <w:rPr>
          <w:rFonts w:ascii="Times New Roman" w:hAnsi="Times New Roman" w:cs="Times New Roman"/>
          <w:lang w:val="sq-AL"/>
        </w:rPr>
        <w:t>ekipi t</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 mir</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 p</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rgatitur si dhe nj</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 </w:t>
      </w:r>
      <w:proofErr w:type="spellStart"/>
      <w:r w:rsidRPr="00F5761A">
        <w:rPr>
          <w:rFonts w:ascii="Times New Roman" w:hAnsi="Times New Roman" w:cs="Times New Roman"/>
          <w:lang w:val="sq-AL"/>
        </w:rPr>
        <w:t>konsulenteje</w:t>
      </w:r>
      <w:proofErr w:type="spellEnd"/>
      <w:r w:rsidR="00817967" w:rsidRPr="00F5761A">
        <w:rPr>
          <w:rStyle w:val="FootnoteReference"/>
          <w:rFonts w:ascii="Times New Roman" w:hAnsi="Times New Roman" w:cs="Times New Roman"/>
          <w:lang w:val="sq-AL"/>
        </w:rPr>
        <w:footnoteReference w:id="10"/>
      </w:r>
      <w:r w:rsidRPr="00F5761A">
        <w:rPr>
          <w:rFonts w:ascii="Times New Roman" w:hAnsi="Times New Roman" w:cs="Times New Roman"/>
          <w:lang w:val="sq-AL"/>
        </w:rPr>
        <w:t xml:space="preserve">  të angazhuar për këtë qëllim, në kuadër të zbatimit të Projektit </w:t>
      </w:r>
      <w:r w:rsidR="00864E5B" w:rsidRPr="00F5761A">
        <w:rPr>
          <w:rFonts w:ascii="Times New Roman" w:hAnsi="Times New Roman" w:cs="Times New Roman"/>
          <w:lang w:val="sq-AL"/>
        </w:rPr>
        <w:t>“</w:t>
      </w:r>
      <w:proofErr w:type="spellStart"/>
      <w:r w:rsidR="00864E5B" w:rsidRPr="00F5761A">
        <w:rPr>
          <w:rFonts w:ascii="Times New Roman" w:hAnsi="Times New Roman" w:cs="Times New Roman"/>
          <w:lang w:val="sq-AL"/>
        </w:rPr>
        <w:t>Gender</w:t>
      </w:r>
      <w:proofErr w:type="spellEnd"/>
      <w:r w:rsidR="00864E5B" w:rsidRPr="00F5761A">
        <w:rPr>
          <w:rFonts w:ascii="Times New Roman" w:hAnsi="Times New Roman" w:cs="Times New Roman"/>
          <w:lang w:val="sq-AL"/>
        </w:rPr>
        <w:t xml:space="preserve"> </w:t>
      </w:r>
      <w:proofErr w:type="spellStart"/>
      <w:r w:rsidR="00864E5B" w:rsidRPr="00F5761A">
        <w:rPr>
          <w:rFonts w:ascii="Times New Roman" w:hAnsi="Times New Roman" w:cs="Times New Roman"/>
          <w:lang w:val="sq-AL"/>
        </w:rPr>
        <w:t>Equality</w:t>
      </w:r>
      <w:proofErr w:type="spellEnd"/>
      <w:r w:rsidR="00864E5B" w:rsidRPr="00F5761A">
        <w:rPr>
          <w:rFonts w:ascii="Times New Roman" w:hAnsi="Times New Roman" w:cs="Times New Roman"/>
          <w:lang w:val="sq-AL"/>
        </w:rPr>
        <w:t xml:space="preserve"> </w:t>
      </w:r>
      <w:proofErr w:type="spellStart"/>
      <w:r w:rsidR="00864E5B" w:rsidRPr="00F5761A">
        <w:rPr>
          <w:rFonts w:ascii="Times New Roman" w:hAnsi="Times New Roman" w:cs="Times New Roman"/>
          <w:lang w:val="sq-AL"/>
        </w:rPr>
        <w:t>Facility</w:t>
      </w:r>
      <w:proofErr w:type="spellEnd"/>
      <w:r w:rsidR="00864E5B" w:rsidRPr="00F5761A">
        <w:rPr>
          <w:rFonts w:ascii="Times New Roman" w:hAnsi="Times New Roman" w:cs="Times New Roman"/>
          <w:lang w:val="sq-AL"/>
        </w:rPr>
        <w:t>” (GEF) q</w:t>
      </w:r>
      <w:r w:rsidR="009928E9" w:rsidRPr="00F5761A">
        <w:rPr>
          <w:rFonts w:ascii="Times New Roman" w:hAnsi="Times New Roman" w:cs="Times New Roman"/>
          <w:lang w:val="sq-AL"/>
        </w:rPr>
        <w:t>ë</w:t>
      </w:r>
      <w:r w:rsidR="00864E5B" w:rsidRPr="00F5761A">
        <w:rPr>
          <w:rFonts w:ascii="Times New Roman" w:hAnsi="Times New Roman" w:cs="Times New Roman"/>
          <w:lang w:val="sq-AL"/>
        </w:rPr>
        <w:t xml:space="preserve"> </w:t>
      </w:r>
      <w:r w:rsidRPr="00F5761A">
        <w:rPr>
          <w:rFonts w:ascii="Times New Roman" w:hAnsi="Times New Roman" w:cs="Times New Roman"/>
          <w:lang w:val="sq-AL"/>
        </w:rPr>
        <w:t>financohet nga Bashkimi Evropian</w:t>
      </w:r>
      <w:r w:rsidR="00864E5B" w:rsidRPr="00F5761A">
        <w:rPr>
          <w:rFonts w:ascii="Times New Roman" w:hAnsi="Times New Roman" w:cs="Times New Roman"/>
          <w:lang w:val="sq-AL"/>
        </w:rPr>
        <w:t>.</w:t>
      </w:r>
    </w:p>
    <w:p w14:paraId="7195717C" w14:textId="30AFFDEF" w:rsidR="00817967" w:rsidRPr="00F5761A" w:rsidRDefault="00817967" w:rsidP="00F43654">
      <w:pPr>
        <w:rPr>
          <w:rFonts w:ascii="Times New Roman" w:hAnsi="Times New Roman" w:cs="Times New Roman"/>
          <w:sz w:val="24"/>
          <w:szCs w:val="24"/>
          <w:lang w:val="sq-AL"/>
        </w:rPr>
      </w:pPr>
    </w:p>
    <w:p w14:paraId="7F59336E" w14:textId="5330F47A" w:rsidR="00A648C5" w:rsidRPr="00F5761A" w:rsidRDefault="00864E5B" w:rsidP="00A74FF2">
      <w:pPr>
        <w:spacing w:before="0" w:after="0"/>
        <w:jc w:val="left"/>
        <w:rPr>
          <w:rFonts w:ascii="Times New Roman" w:hAnsi="Times New Roman" w:cs="Times New Roman"/>
          <w:b/>
          <w:bCs/>
          <w:color w:val="C00000"/>
          <w:lang w:val="sq-AL"/>
        </w:rPr>
      </w:pPr>
      <w:bookmarkStart w:id="20" w:name="_Toc153134098"/>
      <w:r w:rsidRPr="00F5761A">
        <w:rPr>
          <w:rFonts w:ascii="Times New Roman" w:hAnsi="Times New Roman" w:cs="Times New Roman"/>
          <w:b/>
          <w:color w:val="C00000"/>
          <w:lang w:val="sq-AL"/>
        </w:rPr>
        <w:t>I</w:t>
      </w:r>
      <w:r w:rsidR="00D80FA4" w:rsidRPr="00F5761A">
        <w:rPr>
          <w:rFonts w:ascii="Times New Roman" w:hAnsi="Times New Roman" w:cs="Times New Roman"/>
          <w:b/>
          <w:color w:val="C00000"/>
          <w:lang w:val="sq-AL"/>
        </w:rPr>
        <w:t>V</w:t>
      </w:r>
      <w:r w:rsidR="00BE18C1" w:rsidRPr="00F5761A">
        <w:rPr>
          <w:rFonts w:ascii="Times New Roman" w:hAnsi="Times New Roman" w:cs="Times New Roman"/>
          <w:b/>
          <w:color w:val="C00000"/>
          <w:lang w:val="sq-AL"/>
        </w:rPr>
        <w:t xml:space="preserve">. </w:t>
      </w:r>
      <w:r w:rsidR="00CA1817" w:rsidRPr="00F5761A">
        <w:rPr>
          <w:rFonts w:ascii="Times New Roman" w:hAnsi="Times New Roman" w:cs="Times New Roman"/>
          <w:b/>
          <w:color w:val="C00000"/>
          <w:lang w:val="sq-AL"/>
        </w:rPr>
        <w:tab/>
      </w:r>
      <w:r w:rsidR="00E15C01" w:rsidRPr="00F5761A">
        <w:rPr>
          <w:rFonts w:ascii="Times New Roman" w:hAnsi="Times New Roman" w:cs="Times New Roman"/>
          <w:b/>
          <w:color w:val="C00000"/>
          <w:lang w:val="sq-AL"/>
        </w:rPr>
        <w:t xml:space="preserve">VIZIONI, </w:t>
      </w:r>
      <w:r w:rsidRPr="00F5761A">
        <w:rPr>
          <w:rFonts w:ascii="Times New Roman" w:hAnsi="Times New Roman" w:cs="Times New Roman"/>
          <w:b/>
          <w:color w:val="C00000"/>
          <w:lang w:val="sq-AL"/>
        </w:rPr>
        <w:t>OBJEKTIVAT STRATEGJIK</w:t>
      </w:r>
      <w:r w:rsidR="009928E9" w:rsidRPr="00F5761A">
        <w:rPr>
          <w:rFonts w:ascii="Times New Roman" w:hAnsi="Times New Roman" w:cs="Times New Roman"/>
          <w:b/>
          <w:color w:val="C00000"/>
          <w:lang w:val="sq-AL"/>
        </w:rPr>
        <w:t>Ë</w:t>
      </w:r>
      <w:r w:rsidR="00E15C01" w:rsidRPr="00F5761A">
        <w:rPr>
          <w:rFonts w:ascii="Times New Roman" w:hAnsi="Times New Roman" w:cs="Times New Roman"/>
          <w:b/>
          <w:color w:val="C00000"/>
          <w:lang w:val="sq-AL"/>
        </w:rPr>
        <w:t xml:space="preserve"> DHE</w:t>
      </w:r>
      <w:r w:rsidR="00BE18C1" w:rsidRPr="00F5761A">
        <w:rPr>
          <w:rFonts w:ascii="Times New Roman" w:hAnsi="Times New Roman" w:cs="Times New Roman"/>
          <w:b/>
          <w:color w:val="C00000"/>
          <w:lang w:val="sq-AL"/>
        </w:rPr>
        <w:t xml:space="preserve"> OBJEKTIVAT SPECIFIK</w:t>
      </w:r>
      <w:r w:rsidR="00E15C01" w:rsidRPr="00F5761A">
        <w:rPr>
          <w:rFonts w:ascii="Times New Roman" w:hAnsi="Times New Roman" w:cs="Times New Roman"/>
          <w:b/>
          <w:color w:val="C00000"/>
          <w:lang w:val="sq-AL"/>
        </w:rPr>
        <w:t>Ë</w:t>
      </w:r>
      <w:bookmarkEnd w:id="20"/>
    </w:p>
    <w:p w14:paraId="08880B63" w14:textId="77777777" w:rsidR="00E6389C" w:rsidRPr="00F5761A" w:rsidRDefault="00E6389C" w:rsidP="000B15ED">
      <w:pPr>
        <w:rPr>
          <w:rFonts w:ascii="Times New Roman" w:hAnsi="Times New Roman" w:cs="Times New Roman"/>
          <w:b/>
          <w:bCs/>
          <w:lang w:val="sq-AL"/>
        </w:rPr>
      </w:pPr>
    </w:p>
    <w:p w14:paraId="1FC0CCB0" w14:textId="4AC1D152" w:rsidR="0031445A" w:rsidRPr="00F5761A" w:rsidRDefault="0031445A" w:rsidP="000B15ED">
      <w:pPr>
        <w:rPr>
          <w:rFonts w:ascii="Times New Roman" w:hAnsi="Times New Roman" w:cs="Times New Roman"/>
          <w:b/>
          <w:bCs/>
          <w:lang w:val="sq-AL"/>
        </w:rPr>
      </w:pPr>
      <w:r w:rsidRPr="00F5761A">
        <w:rPr>
          <w:rFonts w:ascii="Times New Roman" w:hAnsi="Times New Roman" w:cs="Times New Roman"/>
          <w:b/>
          <w:bCs/>
          <w:lang w:val="sq-AL"/>
        </w:rPr>
        <w:t>Vizioni</w:t>
      </w:r>
      <w:r w:rsidR="00E1115E" w:rsidRPr="00F5761A">
        <w:rPr>
          <w:rFonts w:ascii="Times New Roman" w:hAnsi="Times New Roman" w:cs="Times New Roman"/>
          <w:b/>
          <w:bCs/>
          <w:lang w:val="sq-AL"/>
        </w:rPr>
        <w:t xml:space="preserve"> i PLVBGJ-s</w:t>
      </w:r>
      <w:r w:rsidR="009928E9" w:rsidRPr="00F5761A">
        <w:rPr>
          <w:rFonts w:ascii="Times New Roman" w:hAnsi="Times New Roman" w:cs="Times New Roman"/>
          <w:b/>
          <w:bCs/>
          <w:lang w:val="sq-AL"/>
        </w:rPr>
        <w:t>ë</w:t>
      </w:r>
      <w:r w:rsidR="00E1115E" w:rsidRPr="00F5761A">
        <w:rPr>
          <w:rFonts w:ascii="Times New Roman" w:hAnsi="Times New Roman" w:cs="Times New Roman"/>
          <w:b/>
          <w:bCs/>
          <w:lang w:val="sq-AL"/>
        </w:rPr>
        <w:t xml:space="preserve"> adreson:</w:t>
      </w:r>
    </w:p>
    <w:p w14:paraId="1C170377" w14:textId="4647E79F" w:rsidR="00264A9F" w:rsidRPr="00F5761A" w:rsidRDefault="0031445A" w:rsidP="000B15ED">
      <w:pPr>
        <w:rPr>
          <w:rFonts w:ascii="Times New Roman" w:hAnsi="Times New Roman" w:cs="Times New Roman"/>
          <w:bCs/>
          <w:iCs/>
          <w:lang w:val="sq-AL"/>
        </w:rPr>
      </w:pPr>
      <w:r w:rsidRPr="00F5761A">
        <w:rPr>
          <w:rFonts w:ascii="Times New Roman" w:hAnsi="Times New Roman" w:cs="Times New Roman"/>
          <w:bCs/>
          <w:iCs/>
          <w:lang w:val="sq-AL"/>
        </w:rPr>
        <w:t>“</w:t>
      </w:r>
      <w:r w:rsidR="00E1115E" w:rsidRPr="00F5761A">
        <w:rPr>
          <w:rFonts w:ascii="Times New Roman" w:hAnsi="Times New Roman" w:cs="Times New Roman"/>
          <w:bCs/>
          <w:iCs/>
          <w:lang w:val="sq-AL"/>
        </w:rPr>
        <w:t>Nj</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 xml:space="preserve"> qeverisje t</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 xml:space="preserve"> mir</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 gjith</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p</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rfshir</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se e t</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 xml:space="preserve"> drejt</w:t>
      </w:r>
      <w:r w:rsidR="009928E9" w:rsidRPr="00F5761A">
        <w:rPr>
          <w:rFonts w:ascii="Times New Roman" w:hAnsi="Times New Roman" w:cs="Times New Roman"/>
          <w:bCs/>
          <w:iCs/>
          <w:lang w:val="sq-AL"/>
        </w:rPr>
        <w:t>ë</w:t>
      </w:r>
      <w:r w:rsidR="00E1115E" w:rsidRPr="00F5761A">
        <w:rPr>
          <w:rFonts w:ascii="Times New Roman" w:hAnsi="Times New Roman" w:cs="Times New Roman"/>
          <w:bCs/>
          <w:iCs/>
          <w:lang w:val="sq-AL"/>
        </w:rPr>
        <w:t xml:space="preserve"> gjinore, ku g</w:t>
      </w:r>
      <w:r w:rsidR="0072637A" w:rsidRPr="00F5761A">
        <w:rPr>
          <w:rFonts w:ascii="Times New Roman" w:hAnsi="Times New Roman" w:cs="Times New Roman"/>
          <w:bCs/>
          <w:iCs/>
          <w:lang w:val="sq-AL"/>
        </w:rPr>
        <w:t xml:space="preserve">ratë dhe burrat, të rejat dhe të rinjtë, vajzat dhe djemtë e </w:t>
      </w:r>
      <w:r w:rsidR="00362D80" w:rsidRPr="00F5761A">
        <w:rPr>
          <w:rFonts w:ascii="Times New Roman" w:hAnsi="Times New Roman" w:cs="Times New Roman"/>
          <w:bCs/>
          <w:iCs/>
          <w:lang w:val="sq-AL"/>
        </w:rPr>
        <w:t>Gjakovës</w:t>
      </w:r>
      <w:r w:rsidR="0072637A" w:rsidRPr="00F5761A">
        <w:rPr>
          <w:rFonts w:ascii="Times New Roman" w:hAnsi="Times New Roman" w:cs="Times New Roman"/>
          <w:bCs/>
          <w:iCs/>
          <w:lang w:val="sq-AL"/>
        </w:rPr>
        <w:t xml:space="preserve">, pavarësisht moshës, vendbanimit, grupit etnik e social, aftësive të kufizuara e nevojave të veçanta, orientimit seksual e shprehjes së identitetit gjinor, statusit civil, të </w:t>
      </w:r>
      <w:proofErr w:type="spellStart"/>
      <w:r w:rsidR="0072637A" w:rsidRPr="00F5761A">
        <w:rPr>
          <w:rFonts w:ascii="Times New Roman" w:hAnsi="Times New Roman" w:cs="Times New Roman"/>
          <w:bCs/>
          <w:iCs/>
          <w:lang w:val="sq-AL"/>
        </w:rPr>
        <w:lastRenderedPageBreak/>
        <w:t>migrantes</w:t>
      </w:r>
      <w:proofErr w:type="spellEnd"/>
      <w:r w:rsidR="0072637A" w:rsidRPr="00F5761A">
        <w:rPr>
          <w:rFonts w:ascii="Times New Roman" w:hAnsi="Times New Roman" w:cs="Times New Roman"/>
          <w:bCs/>
          <w:iCs/>
          <w:lang w:val="sq-AL"/>
        </w:rPr>
        <w:t>/</w:t>
      </w:r>
      <w:proofErr w:type="spellStart"/>
      <w:r w:rsidR="0072637A" w:rsidRPr="00F5761A">
        <w:rPr>
          <w:rFonts w:ascii="Times New Roman" w:hAnsi="Times New Roman" w:cs="Times New Roman"/>
          <w:bCs/>
          <w:iCs/>
          <w:lang w:val="sq-AL"/>
        </w:rPr>
        <w:t>migrantit</w:t>
      </w:r>
      <w:proofErr w:type="spellEnd"/>
      <w:r w:rsidR="0072637A" w:rsidRPr="00F5761A">
        <w:rPr>
          <w:rFonts w:ascii="Times New Roman" w:hAnsi="Times New Roman" w:cs="Times New Roman"/>
          <w:bCs/>
          <w:iCs/>
          <w:lang w:val="sq-AL"/>
        </w:rPr>
        <w:t xml:space="preserve"> e azilkërkueses/azilkërkuesit, statusit të punësimit e gjendjes ekonomike, përkatësisë fetare, apo karakteristikave të tjera individuale, gëzojnë, respektojnë dhe kontribuojnë për përparimin drejt barazisë gjinore dhe zbatimin e saj në praktikë, në të gjitha fushat e jetës</w:t>
      </w:r>
      <w:r w:rsidR="00B161D8" w:rsidRPr="00F5761A">
        <w:rPr>
          <w:rFonts w:ascii="Times New Roman" w:hAnsi="Times New Roman" w:cs="Times New Roman"/>
          <w:bCs/>
          <w:iCs/>
          <w:lang w:val="sq-AL"/>
        </w:rPr>
        <w:t>”</w:t>
      </w:r>
      <w:r w:rsidR="00264A9F" w:rsidRPr="00F5761A">
        <w:rPr>
          <w:rFonts w:ascii="Times New Roman" w:hAnsi="Times New Roman" w:cs="Times New Roman"/>
          <w:bCs/>
          <w:iCs/>
          <w:lang w:val="sq-AL"/>
        </w:rPr>
        <w:t>.</w:t>
      </w:r>
    </w:p>
    <w:p w14:paraId="19AFBC55" w14:textId="77777777" w:rsidR="00A74FF2" w:rsidRPr="00F5761A" w:rsidRDefault="00A74FF2" w:rsidP="000B15ED">
      <w:pPr>
        <w:rPr>
          <w:rFonts w:ascii="Times New Roman" w:hAnsi="Times New Roman" w:cs="Times New Roman"/>
          <w:b/>
          <w:lang w:val="sq-AL"/>
        </w:rPr>
      </w:pPr>
    </w:p>
    <w:p w14:paraId="0A7A3DB9" w14:textId="63499A42" w:rsidR="00B161D8" w:rsidRPr="00F5761A" w:rsidRDefault="00B161D8" w:rsidP="000B15ED">
      <w:pPr>
        <w:rPr>
          <w:rFonts w:ascii="Times New Roman" w:hAnsi="Times New Roman" w:cs="Times New Roman"/>
          <w:bCs/>
          <w:lang w:val="sq-AL"/>
        </w:rPr>
      </w:pPr>
      <w:r w:rsidRPr="00F5761A">
        <w:rPr>
          <w:rFonts w:ascii="Times New Roman" w:hAnsi="Times New Roman" w:cs="Times New Roman"/>
          <w:b/>
          <w:lang w:val="sq-AL"/>
        </w:rPr>
        <w:t>Parimet</w:t>
      </w:r>
      <w:r w:rsidR="00113CC4" w:rsidRPr="00F5761A">
        <w:rPr>
          <w:rStyle w:val="FootnoteReference"/>
          <w:rFonts w:ascii="Times New Roman" w:hAnsi="Times New Roman" w:cs="Times New Roman"/>
          <w:bCs/>
          <w:lang w:val="sq-AL"/>
        </w:rPr>
        <w:footnoteReference w:id="11"/>
      </w:r>
      <w:r w:rsidRPr="00F5761A">
        <w:rPr>
          <w:rFonts w:ascii="Times New Roman" w:hAnsi="Times New Roman" w:cs="Times New Roman"/>
          <w:bCs/>
          <w:lang w:val="sq-AL"/>
        </w:rPr>
        <w:t xml:space="preserve"> q</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 udh</w:t>
      </w:r>
      <w:r w:rsidR="00817967" w:rsidRPr="00F5761A">
        <w:rPr>
          <w:rFonts w:ascii="Times New Roman" w:hAnsi="Times New Roman" w:cs="Times New Roman"/>
          <w:bCs/>
          <w:lang w:val="sq-AL"/>
        </w:rPr>
        <w:t>ë</w:t>
      </w:r>
      <w:r w:rsidRPr="00F5761A">
        <w:rPr>
          <w:rFonts w:ascii="Times New Roman" w:hAnsi="Times New Roman" w:cs="Times New Roman"/>
          <w:bCs/>
          <w:lang w:val="sq-AL"/>
        </w:rPr>
        <w:t>heqin zbatimin e P</w:t>
      </w:r>
      <w:r w:rsidR="00E1115E" w:rsidRPr="00F5761A">
        <w:rPr>
          <w:rFonts w:ascii="Times New Roman" w:hAnsi="Times New Roman" w:cs="Times New Roman"/>
          <w:bCs/>
          <w:lang w:val="sq-AL"/>
        </w:rPr>
        <w:t>L</w:t>
      </w:r>
      <w:r w:rsidRPr="00F5761A">
        <w:rPr>
          <w:rFonts w:ascii="Times New Roman" w:hAnsi="Times New Roman" w:cs="Times New Roman"/>
          <w:bCs/>
          <w:lang w:val="sq-AL"/>
        </w:rPr>
        <w:t xml:space="preserve">VBGJ, </w:t>
      </w:r>
      <w:r w:rsidR="00E1115E" w:rsidRPr="00F5761A">
        <w:rPr>
          <w:rFonts w:ascii="Times New Roman" w:hAnsi="Times New Roman" w:cs="Times New Roman"/>
          <w:bCs/>
          <w:lang w:val="sq-AL"/>
        </w:rPr>
        <w:t>mb</w:t>
      </w:r>
      <w:r w:rsidR="009928E9" w:rsidRPr="00F5761A">
        <w:rPr>
          <w:rFonts w:ascii="Times New Roman" w:hAnsi="Times New Roman" w:cs="Times New Roman"/>
          <w:bCs/>
          <w:lang w:val="sq-AL"/>
        </w:rPr>
        <w:t>ë</w:t>
      </w:r>
      <w:r w:rsidR="00E1115E" w:rsidRPr="00F5761A">
        <w:rPr>
          <w:rFonts w:ascii="Times New Roman" w:hAnsi="Times New Roman" w:cs="Times New Roman"/>
          <w:bCs/>
          <w:lang w:val="sq-AL"/>
        </w:rPr>
        <w:t>shteten kryesisht n</w:t>
      </w:r>
      <w:r w:rsidR="009928E9" w:rsidRPr="00F5761A">
        <w:rPr>
          <w:rFonts w:ascii="Times New Roman" w:hAnsi="Times New Roman" w:cs="Times New Roman"/>
          <w:bCs/>
          <w:lang w:val="sq-AL"/>
        </w:rPr>
        <w:t>ë</w:t>
      </w:r>
      <w:r w:rsidRPr="00F5761A">
        <w:rPr>
          <w:rFonts w:ascii="Times New Roman" w:hAnsi="Times New Roman" w:cs="Times New Roman"/>
          <w:bCs/>
          <w:lang w:val="sq-AL"/>
        </w:rPr>
        <w:t xml:space="preserve"> parime</w:t>
      </w:r>
      <w:r w:rsidR="00E1115E" w:rsidRPr="00F5761A">
        <w:rPr>
          <w:rFonts w:ascii="Times New Roman" w:hAnsi="Times New Roman" w:cs="Times New Roman"/>
          <w:bCs/>
          <w:lang w:val="sq-AL"/>
        </w:rPr>
        <w:t>t</w:t>
      </w:r>
      <w:r w:rsidRPr="00F5761A">
        <w:rPr>
          <w:rFonts w:ascii="Times New Roman" w:hAnsi="Times New Roman" w:cs="Times New Roman"/>
          <w:bCs/>
          <w:lang w:val="sq-AL"/>
        </w:rPr>
        <w:t xml:space="preserve"> q</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 udh</w:t>
      </w:r>
      <w:r w:rsidR="00817967" w:rsidRPr="00F5761A">
        <w:rPr>
          <w:rFonts w:ascii="Times New Roman" w:hAnsi="Times New Roman" w:cs="Times New Roman"/>
          <w:bCs/>
          <w:lang w:val="sq-AL"/>
        </w:rPr>
        <w:t>ë</w:t>
      </w:r>
      <w:r w:rsidRPr="00F5761A">
        <w:rPr>
          <w:rFonts w:ascii="Times New Roman" w:hAnsi="Times New Roman" w:cs="Times New Roman"/>
          <w:bCs/>
          <w:lang w:val="sq-AL"/>
        </w:rPr>
        <w:t>heqin n</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 t</w:t>
      </w:r>
      <w:r w:rsidR="00817967" w:rsidRPr="00F5761A">
        <w:rPr>
          <w:rFonts w:ascii="Times New Roman" w:hAnsi="Times New Roman" w:cs="Times New Roman"/>
          <w:bCs/>
          <w:lang w:val="sq-AL"/>
        </w:rPr>
        <w:t>ë</w:t>
      </w:r>
      <w:r w:rsidRPr="00F5761A">
        <w:rPr>
          <w:rFonts w:ascii="Times New Roman" w:hAnsi="Times New Roman" w:cs="Times New Roman"/>
          <w:bCs/>
          <w:lang w:val="sq-AL"/>
        </w:rPr>
        <w:t>r</w:t>
      </w:r>
      <w:r w:rsidR="00817967" w:rsidRPr="00F5761A">
        <w:rPr>
          <w:rFonts w:ascii="Times New Roman" w:hAnsi="Times New Roman" w:cs="Times New Roman"/>
          <w:bCs/>
          <w:lang w:val="sq-AL"/>
        </w:rPr>
        <w:t>ë</w:t>
      </w:r>
      <w:r w:rsidRPr="00F5761A">
        <w:rPr>
          <w:rFonts w:ascii="Times New Roman" w:hAnsi="Times New Roman" w:cs="Times New Roman"/>
          <w:bCs/>
          <w:lang w:val="sq-AL"/>
        </w:rPr>
        <w:t>si zbatimin</w:t>
      </w:r>
      <w:r w:rsidR="003420CD" w:rsidRPr="00F5761A">
        <w:rPr>
          <w:rFonts w:ascii="Times New Roman" w:hAnsi="Times New Roman" w:cs="Times New Roman"/>
          <w:bCs/>
          <w:lang w:val="sq-AL"/>
        </w:rPr>
        <w:t xml:space="preserve"> </w:t>
      </w:r>
      <w:r w:rsidRPr="00F5761A">
        <w:rPr>
          <w:rFonts w:ascii="Times New Roman" w:hAnsi="Times New Roman" w:cs="Times New Roman"/>
          <w:bCs/>
          <w:lang w:val="sq-AL"/>
        </w:rPr>
        <w:t>e Kart</w:t>
      </w:r>
      <w:r w:rsidR="00817967" w:rsidRPr="00F5761A">
        <w:rPr>
          <w:rFonts w:ascii="Times New Roman" w:hAnsi="Times New Roman" w:cs="Times New Roman"/>
          <w:bCs/>
          <w:lang w:val="sq-AL"/>
        </w:rPr>
        <w:t>ë</w:t>
      </w:r>
      <w:r w:rsidRPr="00F5761A">
        <w:rPr>
          <w:rFonts w:ascii="Times New Roman" w:hAnsi="Times New Roman" w:cs="Times New Roman"/>
          <w:bCs/>
          <w:lang w:val="sq-AL"/>
        </w:rPr>
        <w:t>s Evropiane p</w:t>
      </w:r>
      <w:r w:rsidR="00817967" w:rsidRPr="00F5761A">
        <w:rPr>
          <w:rFonts w:ascii="Times New Roman" w:hAnsi="Times New Roman" w:cs="Times New Roman"/>
          <w:bCs/>
          <w:lang w:val="sq-AL"/>
        </w:rPr>
        <w:t>ë</w:t>
      </w:r>
      <w:r w:rsidRPr="00F5761A">
        <w:rPr>
          <w:rFonts w:ascii="Times New Roman" w:hAnsi="Times New Roman" w:cs="Times New Roman"/>
          <w:bCs/>
          <w:lang w:val="sq-AL"/>
        </w:rPr>
        <w:t>r Barazi t</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 </w:t>
      </w:r>
      <w:r w:rsidR="00E1115E" w:rsidRPr="00F5761A">
        <w:rPr>
          <w:rFonts w:ascii="Times New Roman" w:hAnsi="Times New Roman" w:cs="Times New Roman"/>
          <w:bCs/>
          <w:lang w:val="sq-AL"/>
        </w:rPr>
        <w:t>G</w:t>
      </w:r>
      <w:r w:rsidRPr="00F5761A">
        <w:rPr>
          <w:rFonts w:ascii="Times New Roman" w:hAnsi="Times New Roman" w:cs="Times New Roman"/>
          <w:bCs/>
          <w:lang w:val="sq-AL"/>
        </w:rPr>
        <w:t xml:space="preserve">rave dhe </w:t>
      </w:r>
      <w:r w:rsidR="00E1115E" w:rsidRPr="00F5761A">
        <w:rPr>
          <w:rFonts w:ascii="Times New Roman" w:hAnsi="Times New Roman" w:cs="Times New Roman"/>
          <w:bCs/>
          <w:lang w:val="sq-AL"/>
        </w:rPr>
        <w:t>B</w:t>
      </w:r>
      <w:r w:rsidRPr="00F5761A">
        <w:rPr>
          <w:rFonts w:ascii="Times New Roman" w:hAnsi="Times New Roman" w:cs="Times New Roman"/>
          <w:bCs/>
          <w:lang w:val="sq-AL"/>
        </w:rPr>
        <w:t>urrave n</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 </w:t>
      </w:r>
      <w:r w:rsidR="00E1115E" w:rsidRPr="00F5761A">
        <w:rPr>
          <w:rFonts w:ascii="Times New Roman" w:hAnsi="Times New Roman" w:cs="Times New Roman"/>
          <w:bCs/>
          <w:lang w:val="sq-AL"/>
        </w:rPr>
        <w:t>J</w:t>
      </w:r>
      <w:r w:rsidRPr="00F5761A">
        <w:rPr>
          <w:rFonts w:ascii="Times New Roman" w:hAnsi="Times New Roman" w:cs="Times New Roman"/>
          <w:bCs/>
          <w:lang w:val="sq-AL"/>
        </w:rPr>
        <w:t>et</w:t>
      </w:r>
      <w:r w:rsidR="00817967" w:rsidRPr="00F5761A">
        <w:rPr>
          <w:rFonts w:ascii="Times New Roman" w:hAnsi="Times New Roman" w:cs="Times New Roman"/>
          <w:bCs/>
          <w:lang w:val="sq-AL"/>
        </w:rPr>
        <w:t>ë</w:t>
      </w:r>
      <w:r w:rsidRPr="00F5761A">
        <w:rPr>
          <w:rFonts w:ascii="Times New Roman" w:hAnsi="Times New Roman" w:cs="Times New Roman"/>
          <w:bCs/>
          <w:lang w:val="sq-AL"/>
        </w:rPr>
        <w:t xml:space="preserve">n </w:t>
      </w:r>
      <w:r w:rsidR="00321204" w:rsidRPr="00F5761A">
        <w:rPr>
          <w:rFonts w:ascii="Times New Roman" w:hAnsi="Times New Roman" w:cs="Times New Roman"/>
          <w:bCs/>
          <w:lang w:val="sq-AL"/>
        </w:rPr>
        <w:t>Lokale</w:t>
      </w:r>
      <w:r w:rsidR="003420CD" w:rsidRPr="00F5761A">
        <w:rPr>
          <w:rFonts w:ascii="Times New Roman" w:hAnsi="Times New Roman" w:cs="Times New Roman"/>
          <w:bCs/>
          <w:lang w:val="sq-AL"/>
        </w:rPr>
        <w:t>, siç paraqiten n</w:t>
      </w:r>
      <w:r w:rsidR="00817967" w:rsidRPr="00F5761A">
        <w:rPr>
          <w:rFonts w:ascii="Times New Roman" w:hAnsi="Times New Roman" w:cs="Times New Roman"/>
          <w:bCs/>
          <w:lang w:val="sq-AL"/>
        </w:rPr>
        <w:t>ë</w:t>
      </w:r>
      <w:r w:rsidR="003420CD" w:rsidRPr="00F5761A">
        <w:rPr>
          <w:rFonts w:ascii="Times New Roman" w:hAnsi="Times New Roman" w:cs="Times New Roman"/>
          <w:bCs/>
          <w:lang w:val="sq-AL"/>
        </w:rPr>
        <w:t xml:space="preserve"> vijim:</w:t>
      </w:r>
    </w:p>
    <w:p w14:paraId="19AD2018" w14:textId="4619D8DB" w:rsidR="003420CD" w:rsidRPr="00F5761A" w:rsidRDefault="003420CD" w:rsidP="003353C1">
      <w:pPr>
        <w:pStyle w:val="ListParagraph"/>
        <w:numPr>
          <w:ilvl w:val="0"/>
          <w:numId w:val="1"/>
        </w:numPr>
        <w:rPr>
          <w:rFonts w:ascii="Times New Roman" w:hAnsi="Times New Roman" w:cs="Times New Roman"/>
          <w:bCs/>
          <w:lang w:val="sq-AL"/>
        </w:rPr>
      </w:pPr>
      <w:r w:rsidRPr="00F5761A">
        <w:rPr>
          <w:rFonts w:ascii="Times New Roman" w:hAnsi="Times New Roman" w:cs="Times New Roman"/>
          <w:b/>
          <w:lang w:val="sq-AL"/>
        </w:rPr>
        <w:t>Barazia nd</w:t>
      </w:r>
      <w:r w:rsidR="00817967" w:rsidRPr="00F5761A">
        <w:rPr>
          <w:rFonts w:ascii="Times New Roman" w:hAnsi="Times New Roman" w:cs="Times New Roman"/>
          <w:b/>
          <w:lang w:val="sq-AL"/>
        </w:rPr>
        <w:t>ë</w:t>
      </w:r>
      <w:r w:rsidRPr="00F5761A">
        <w:rPr>
          <w:rFonts w:ascii="Times New Roman" w:hAnsi="Times New Roman" w:cs="Times New Roman"/>
          <w:b/>
          <w:lang w:val="sq-AL"/>
        </w:rPr>
        <w:t>rmjet grave dhe burrave, t</w:t>
      </w:r>
      <w:r w:rsidR="00817967" w:rsidRPr="00F5761A">
        <w:rPr>
          <w:rFonts w:ascii="Times New Roman" w:hAnsi="Times New Roman" w:cs="Times New Roman"/>
          <w:b/>
          <w:lang w:val="sq-AL"/>
        </w:rPr>
        <w:t>ë</w:t>
      </w:r>
      <w:r w:rsidRPr="00F5761A">
        <w:rPr>
          <w:rFonts w:ascii="Times New Roman" w:hAnsi="Times New Roman" w:cs="Times New Roman"/>
          <w:b/>
          <w:lang w:val="sq-AL"/>
        </w:rPr>
        <w:t xml:space="preserve"> rejave dhe t</w:t>
      </w:r>
      <w:r w:rsidR="00817967" w:rsidRPr="00F5761A">
        <w:rPr>
          <w:rFonts w:ascii="Times New Roman" w:hAnsi="Times New Roman" w:cs="Times New Roman"/>
          <w:b/>
          <w:lang w:val="sq-AL"/>
        </w:rPr>
        <w:t>ë</w:t>
      </w:r>
      <w:r w:rsidRPr="00F5761A">
        <w:rPr>
          <w:rFonts w:ascii="Times New Roman" w:hAnsi="Times New Roman" w:cs="Times New Roman"/>
          <w:b/>
          <w:lang w:val="sq-AL"/>
        </w:rPr>
        <w:t xml:space="preserve"> rinjve, vajzave dhe djemve </w:t>
      </w:r>
      <w:r w:rsidR="00E1115E" w:rsidRPr="00F5761A">
        <w:rPr>
          <w:rFonts w:ascii="Times New Roman" w:hAnsi="Times New Roman" w:cs="Times New Roman"/>
          <w:b/>
          <w:lang w:val="sq-AL"/>
        </w:rPr>
        <w:t>n</w:t>
      </w:r>
      <w:r w:rsidR="009928E9" w:rsidRPr="00F5761A">
        <w:rPr>
          <w:rFonts w:ascii="Times New Roman" w:hAnsi="Times New Roman" w:cs="Times New Roman"/>
          <w:b/>
          <w:lang w:val="sq-AL"/>
        </w:rPr>
        <w:t>ë</w:t>
      </w:r>
      <w:r w:rsidR="00E1115E" w:rsidRPr="00F5761A">
        <w:rPr>
          <w:rFonts w:ascii="Times New Roman" w:hAnsi="Times New Roman" w:cs="Times New Roman"/>
          <w:b/>
          <w:lang w:val="sq-AL"/>
        </w:rPr>
        <w:t xml:space="preserve"> t</w:t>
      </w:r>
      <w:r w:rsidR="009928E9" w:rsidRPr="00F5761A">
        <w:rPr>
          <w:rFonts w:ascii="Times New Roman" w:hAnsi="Times New Roman" w:cs="Times New Roman"/>
          <w:b/>
          <w:lang w:val="sq-AL"/>
        </w:rPr>
        <w:t>ë</w:t>
      </w:r>
      <w:r w:rsidR="00E1115E" w:rsidRPr="00F5761A">
        <w:rPr>
          <w:rFonts w:ascii="Times New Roman" w:hAnsi="Times New Roman" w:cs="Times New Roman"/>
          <w:b/>
          <w:lang w:val="sq-AL"/>
        </w:rPr>
        <w:t xml:space="preserve"> gjith</w:t>
      </w:r>
      <w:r w:rsidR="009928E9" w:rsidRPr="00F5761A">
        <w:rPr>
          <w:rFonts w:ascii="Times New Roman" w:hAnsi="Times New Roman" w:cs="Times New Roman"/>
          <w:b/>
          <w:lang w:val="sq-AL"/>
        </w:rPr>
        <w:t>ë</w:t>
      </w:r>
      <w:r w:rsidR="00E1115E" w:rsidRPr="00F5761A">
        <w:rPr>
          <w:rFonts w:ascii="Times New Roman" w:hAnsi="Times New Roman" w:cs="Times New Roman"/>
          <w:b/>
          <w:lang w:val="sq-AL"/>
        </w:rPr>
        <w:t xml:space="preserve"> </w:t>
      </w:r>
      <w:proofErr w:type="spellStart"/>
      <w:r w:rsidR="00E1115E" w:rsidRPr="00F5761A">
        <w:rPr>
          <w:rFonts w:ascii="Times New Roman" w:hAnsi="Times New Roman" w:cs="Times New Roman"/>
          <w:b/>
          <w:lang w:val="sq-AL"/>
        </w:rPr>
        <w:t>diversitetin</w:t>
      </w:r>
      <w:proofErr w:type="spellEnd"/>
      <w:r w:rsidR="00E1115E" w:rsidRPr="00F5761A">
        <w:rPr>
          <w:rFonts w:ascii="Times New Roman" w:hAnsi="Times New Roman" w:cs="Times New Roman"/>
          <w:b/>
          <w:lang w:val="sq-AL"/>
        </w:rPr>
        <w:t xml:space="preserve"> e tyre</w:t>
      </w:r>
      <w:r w:rsidR="00A562B1" w:rsidRPr="00F5761A">
        <w:rPr>
          <w:rFonts w:ascii="Times New Roman" w:hAnsi="Times New Roman" w:cs="Times New Roman"/>
          <w:b/>
          <w:lang w:val="sq-AL"/>
        </w:rPr>
        <w:t>,</w:t>
      </w:r>
      <w:r w:rsidRPr="00F5761A">
        <w:rPr>
          <w:rFonts w:ascii="Times New Roman" w:hAnsi="Times New Roman" w:cs="Times New Roman"/>
          <w:b/>
          <w:lang w:val="sq-AL"/>
        </w:rPr>
        <w:t xml:space="preserve"> përbën një të drejtë themelore</w:t>
      </w:r>
      <w:r w:rsidRPr="00F5761A">
        <w:rPr>
          <w:rFonts w:ascii="Times New Roman" w:hAnsi="Times New Roman" w:cs="Times New Roman"/>
          <w:bCs/>
          <w:lang w:val="sq-AL"/>
        </w:rPr>
        <w:t xml:space="preserve">. </w:t>
      </w:r>
      <w:r w:rsidR="00E1115E" w:rsidRPr="00F5761A">
        <w:rPr>
          <w:rFonts w:ascii="Times New Roman" w:hAnsi="Times New Roman" w:cs="Times New Roman"/>
          <w:bCs/>
          <w:lang w:val="sq-AL"/>
        </w:rPr>
        <w:t>Kjo e drejtë duhet të zbatohet nga organet e vetëqeverisjes lokale në të gjitha fushat e tyre të përgjegjësisë; ajo përfshin gjithashtu edhe detyrimin për të eliminuar të gjitha format e diskriminimit, të drejtpërdrejta apo të tërthorta.</w:t>
      </w:r>
    </w:p>
    <w:p w14:paraId="4E7CAE53" w14:textId="77777777" w:rsidR="00E1115E" w:rsidRPr="00BA3E67" w:rsidRDefault="00E1115E" w:rsidP="00E1115E">
      <w:pPr>
        <w:pStyle w:val="ListParagraph"/>
        <w:rPr>
          <w:rFonts w:ascii="Times New Roman" w:hAnsi="Times New Roman" w:cs="Times New Roman"/>
          <w:bCs/>
          <w:lang w:val="sq-AL"/>
        </w:rPr>
      </w:pPr>
    </w:p>
    <w:p w14:paraId="6E9177F9" w14:textId="77777777" w:rsidR="00E1115E" w:rsidRPr="00BA3E67" w:rsidRDefault="003420CD" w:rsidP="00E1115E">
      <w:pPr>
        <w:pStyle w:val="ListParagraph"/>
        <w:numPr>
          <w:ilvl w:val="0"/>
          <w:numId w:val="1"/>
        </w:numPr>
        <w:rPr>
          <w:rFonts w:ascii="Times New Roman" w:hAnsi="Times New Roman" w:cs="Times New Roman"/>
          <w:bCs/>
          <w:lang w:val="sq-AL"/>
        </w:rPr>
      </w:pPr>
      <w:r w:rsidRPr="00BA3E67">
        <w:rPr>
          <w:rFonts w:ascii="Times New Roman" w:hAnsi="Times New Roman" w:cs="Times New Roman"/>
          <w:b/>
          <w:lang w:val="sq-AL"/>
        </w:rPr>
        <w:t>Për të siguruar barazinë gjinore duhet të trajtohen çështjet e diskriminimit dhe të pengesave të shum</w:t>
      </w:r>
      <w:r w:rsidR="00817967" w:rsidRPr="00BA3E67">
        <w:rPr>
          <w:rFonts w:ascii="Times New Roman" w:hAnsi="Times New Roman" w:cs="Times New Roman"/>
          <w:b/>
          <w:lang w:val="sq-AL"/>
        </w:rPr>
        <w:t>ë</w:t>
      </w:r>
      <w:r w:rsidRPr="00BA3E67">
        <w:rPr>
          <w:rFonts w:ascii="Times New Roman" w:hAnsi="Times New Roman" w:cs="Times New Roman"/>
          <w:b/>
          <w:lang w:val="sq-AL"/>
        </w:rPr>
        <w:t>fishta.</w:t>
      </w:r>
      <w:r w:rsidR="00E1115E" w:rsidRPr="00BA3E67">
        <w:rPr>
          <w:rFonts w:ascii="Times New Roman" w:hAnsi="Times New Roman" w:cs="Times New Roman"/>
          <w:bCs/>
          <w:lang w:val="sq-AL"/>
        </w:rPr>
        <w:t xml:space="preserve"> Përpjekjet për arritjen e barazisë gjinore duhet të marrin parasysh dhe të trajtojnë – nga një këndvështrim gjithëpërfshirës, </w:t>
      </w:r>
      <w:proofErr w:type="spellStart"/>
      <w:r w:rsidR="00E1115E" w:rsidRPr="00BA3E67">
        <w:rPr>
          <w:rFonts w:ascii="Times New Roman" w:hAnsi="Times New Roman" w:cs="Times New Roman"/>
          <w:bCs/>
          <w:lang w:val="sq-AL"/>
        </w:rPr>
        <w:t>sistemik</w:t>
      </w:r>
      <w:proofErr w:type="spellEnd"/>
      <w:r w:rsidR="00E1115E" w:rsidRPr="00BA3E67">
        <w:rPr>
          <w:rFonts w:ascii="Times New Roman" w:hAnsi="Times New Roman" w:cs="Times New Roman"/>
          <w:bCs/>
          <w:lang w:val="sq-AL"/>
        </w:rPr>
        <w:t xml:space="preserve"> dhe strukturor – mënyrat se si </w:t>
      </w:r>
      <w:proofErr w:type="spellStart"/>
      <w:r w:rsidR="00E1115E" w:rsidRPr="00BA3E67">
        <w:rPr>
          <w:rFonts w:ascii="Times New Roman" w:hAnsi="Times New Roman" w:cs="Times New Roman"/>
          <w:bCs/>
          <w:lang w:val="sq-AL"/>
        </w:rPr>
        <w:t>ndërvepron</w:t>
      </w:r>
      <w:proofErr w:type="spellEnd"/>
      <w:r w:rsidR="00E1115E" w:rsidRPr="00BA3E67">
        <w:rPr>
          <w:rFonts w:ascii="Times New Roman" w:hAnsi="Times New Roman" w:cs="Times New Roman"/>
          <w:bCs/>
          <w:lang w:val="sq-AL"/>
        </w:rPr>
        <w:t xml:space="preserve"> gjinia me faktorë të tjerë si seksi, raca, ngjyra e lëkurës, origjina etnike ose sociale, tiparet gjenetike, gjuha, feja ose besimi, opinionet politike dhe çfarëdo opinionesh të tjera, përkatësia në një pakicë kombëtare, pasuria, origjina në lindje, aftësitë e kufizuara, mosha, ose orientimi seksual.</w:t>
      </w:r>
    </w:p>
    <w:p w14:paraId="5DB48224" w14:textId="77777777" w:rsidR="00E1115E" w:rsidRPr="00BA3E67" w:rsidRDefault="00E1115E" w:rsidP="00E1115E">
      <w:pPr>
        <w:pStyle w:val="ListParagraph"/>
        <w:rPr>
          <w:rFonts w:ascii="Times New Roman" w:hAnsi="Times New Roman" w:cs="Times New Roman"/>
          <w:bCs/>
          <w:lang w:val="sq-AL"/>
        </w:rPr>
      </w:pPr>
    </w:p>
    <w:p w14:paraId="2DAAD055" w14:textId="068F03A7" w:rsidR="00E1115E" w:rsidRPr="00BA3E67" w:rsidRDefault="003420CD" w:rsidP="003353C1">
      <w:pPr>
        <w:pStyle w:val="ListParagraph"/>
        <w:numPr>
          <w:ilvl w:val="0"/>
          <w:numId w:val="1"/>
        </w:numPr>
        <w:rPr>
          <w:rFonts w:ascii="Times New Roman" w:hAnsi="Times New Roman" w:cs="Times New Roman"/>
          <w:bCs/>
          <w:lang w:val="sq-AL"/>
        </w:rPr>
      </w:pPr>
      <w:r w:rsidRPr="00BA3E67">
        <w:rPr>
          <w:rFonts w:ascii="Times New Roman" w:hAnsi="Times New Roman" w:cs="Times New Roman"/>
          <w:b/>
          <w:lang w:val="sq-AL"/>
        </w:rPr>
        <w:t>Pjesëmarrja e balancuar e grave dhe burrave, t</w:t>
      </w:r>
      <w:r w:rsidR="00817967" w:rsidRPr="00BA3E67">
        <w:rPr>
          <w:rFonts w:ascii="Times New Roman" w:hAnsi="Times New Roman" w:cs="Times New Roman"/>
          <w:b/>
          <w:lang w:val="sq-AL"/>
        </w:rPr>
        <w:t>ë</w:t>
      </w:r>
      <w:r w:rsidRPr="00BA3E67">
        <w:rPr>
          <w:rFonts w:ascii="Times New Roman" w:hAnsi="Times New Roman" w:cs="Times New Roman"/>
          <w:b/>
          <w:lang w:val="sq-AL"/>
        </w:rPr>
        <w:t xml:space="preserve"> rejave dhe t</w:t>
      </w:r>
      <w:r w:rsidR="00817967" w:rsidRPr="00BA3E67">
        <w:rPr>
          <w:rFonts w:ascii="Times New Roman" w:hAnsi="Times New Roman" w:cs="Times New Roman"/>
          <w:b/>
          <w:lang w:val="sq-AL"/>
        </w:rPr>
        <w:t>ë</w:t>
      </w:r>
      <w:r w:rsidRPr="00BA3E67">
        <w:rPr>
          <w:rFonts w:ascii="Times New Roman" w:hAnsi="Times New Roman" w:cs="Times New Roman"/>
          <w:b/>
          <w:lang w:val="sq-AL"/>
        </w:rPr>
        <w:t xml:space="preserve"> rinjve në vendimmarrje është parakusht për një shoqëri demokratike</w:t>
      </w:r>
      <w:r w:rsidRPr="00BA3E67">
        <w:rPr>
          <w:rFonts w:ascii="Times New Roman" w:hAnsi="Times New Roman" w:cs="Times New Roman"/>
          <w:bCs/>
          <w:lang w:val="sq-AL"/>
        </w:rPr>
        <w:t>.</w:t>
      </w:r>
      <w:r w:rsidR="00E1115E" w:rsidRPr="00BA3E67">
        <w:rPr>
          <w:rFonts w:ascii="Times New Roman" w:hAnsi="Times New Roman" w:cs="Times New Roman"/>
          <w:bCs/>
          <w:lang w:val="sq-AL"/>
        </w:rPr>
        <w:t xml:space="preserve"> E drejta për barazi të grave dhe burrave, t</w:t>
      </w:r>
      <w:r w:rsidR="009928E9" w:rsidRPr="00BA3E67">
        <w:rPr>
          <w:rFonts w:ascii="Times New Roman" w:hAnsi="Times New Roman" w:cs="Times New Roman"/>
          <w:bCs/>
          <w:lang w:val="sq-AL"/>
        </w:rPr>
        <w:t>ë</w:t>
      </w:r>
      <w:r w:rsidR="00E1115E" w:rsidRPr="00BA3E67">
        <w:rPr>
          <w:rFonts w:ascii="Times New Roman" w:hAnsi="Times New Roman" w:cs="Times New Roman"/>
          <w:bCs/>
          <w:lang w:val="sq-AL"/>
        </w:rPr>
        <w:t xml:space="preserve"> re</w:t>
      </w:r>
      <w:r w:rsidR="00321204" w:rsidRPr="00BA3E67">
        <w:rPr>
          <w:rFonts w:ascii="Times New Roman" w:hAnsi="Times New Roman" w:cs="Times New Roman"/>
          <w:bCs/>
          <w:lang w:val="sq-AL"/>
        </w:rPr>
        <w:t>j</w:t>
      </w:r>
      <w:r w:rsidR="00E1115E" w:rsidRPr="00BA3E67">
        <w:rPr>
          <w:rFonts w:ascii="Times New Roman" w:hAnsi="Times New Roman" w:cs="Times New Roman"/>
          <w:bCs/>
          <w:lang w:val="sq-AL"/>
        </w:rPr>
        <w:t>ave e t</w:t>
      </w:r>
      <w:r w:rsidR="009928E9" w:rsidRPr="00BA3E67">
        <w:rPr>
          <w:rFonts w:ascii="Times New Roman" w:hAnsi="Times New Roman" w:cs="Times New Roman"/>
          <w:bCs/>
          <w:lang w:val="sq-AL"/>
        </w:rPr>
        <w:t>ë</w:t>
      </w:r>
      <w:r w:rsidR="00E1115E" w:rsidRPr="00BA3E67">
        <w:rPr>
          <w:rFonts w:ascii="Times New Roman" w:hAnsi="Times New Roman" w:cs="Times New Roman"/>
          <w:bCs/>
          <w:lang w:val="sq-AL"/>
        </w:rPr>
        <w:t xml:space="preserve"> rinjve, vajzave e djemve,  kërkon që organet vetë</w:t>
      </w:r>
      <w:r w:rsidR="00321204" w:rsidRPr="00BA3E67">
        <w:rPr>
          <w:rFonts w:ascii="Times New Roman" w:hAnsi="Times New Roman" w:cs="Times New Roman"/>
          <w:bCs/>
          <w:lang w:val="sq-AL"/>
        </w:rPr>
        <w:t>-</w:t>
      </w:r>
      <w:r w:rsidR="00E1115E" w:rsidRPr="00BA3E67">
        <w:rPr>
          <w:rFonts w:ascii="Times New Roman" w:hAnsi="Times New Roman" w:cs="Times New Roman"/>
          <w:bCs/>
          <w:lang w:val="sq-AL"/>
        </w:rPr>
        <w:t>qeverisëse lokale të marrin të gjitha masat e duhura dhe të miratojnë të gjitha strategjitë e përshtatshme për promovimin e përfaqësimit dhe të pjesëmarrjes së balancuar në të gjitha sferat e vendimmarrjes.</w:t>
      </w:r>
      <w:r w:rsidR="00E1115E" w:rsidRPr="00BA3E67">
        <w:rPr>
          <w:lang w:val="sq-AL"/>
        </w:rPr>
        <w:t xml:space="preserve"> </w:t>
      </w:r>
    </w:p>
    <w:p w14:paraId="30225FF4" w14:textId="77777777" w:rsidR="00E1115E" w:rsidRPr="00BA3E67" w:rsidRDefault="00E1115E" w:rsidP="00E1115E">
      <w:pPr>
        <w:rPr>
          <w:rFonts w:ascii="Times New Roman" w:hAnsi="Times New Roman" w:cs="Times New Roman"/>
          <w:bCs/>
          <w:lang w:val="sq-AL"/>
        </w:rPr>
      </w:pPr>
    </w:p>
    <w:p w14:paraId="2F83E060" w14:textId="21FE2B4E" w:rsidR="00E1115E" w:rsidRPr="00BA3E67" w:rsidRDefault="003420CD" w:rsidP="00E1115E">
      <w:pPr>
        <w:pStyle w:val="ListParagraph"/>
        <w:numPr>
          <w:ilvl w:val="0"/>
          <w:numId w:val="1"/>
        </w:numPr>
        <w:rPr>
          <w:rFonts w:ascii="Times New Roman" w:hAnsi="Times New Roman" w:cs="Times New Roman"/>
          <w:bCs/>
          <w:lang w:val="sq-AL"/>
        </w:rPr>
      </w:pPr>
      <w:r w:rsidRPr="00BA3E67">
        <w:rPr>
          <w:rFonts w:ascii="Times New Roman" w:hAnsi="Times New Roman" w:cs="Times New Roman"/>
          <w:b/>
          <w:lang w:val="sq-AL"/>
        </w:rPr>
        <w:t xml:space="preserve">Eliminimi i </w:t>
      </w:r>
      <w:proofErr w:type="spellStart"/>
      <w:r w:rsidRPr="00BA3E67">
        <w:rPr>
          <w:rFonts w:ascii="Times New Roman" w:hAnsi="Times New Roman" w:cs="Times New Roman"/>
          <w:b/>
          <w:lang w:val="sq-AL"/>
        </w:rPr>
        <w:t>stereotipeve</w:t>
      </w:r>
      <w:proofErr w:type="spellEnd"/>
      <w:r w:rsidRPr="00BA3E67">
        <w:rPr>
          <w:rFonts w:ascii="Times New Roman" w:hAnsi="Times New Roman" w:cs="Times New Roman"/>
          <w:b/>
          <w:lang w:val="sq-AL"/>
        </w:rPr>
        <w:t xml:space="preserve"> gjinore ka rëndësi themelore për arritjen e barazisë gjinore</w:t>
      </w:r>
      <w:r w:rsidRPr="00BA3E67">
        <w:rPr>
          <w:rFonts w:ascii="Times New Roman" w:hAnsi="Times New Roman" w:cs="Times New Roman"/>
          <w:bCs/>
          <w:lang w:val="sq-AL"/>
        </w:rPr>
        <w:t>.</w:t>
      </w:r>
      <w:r w:rsidR="00E1115E" w:rsidRPr="00BA3E67">
        <w:rPr>
          <w:rFonts w:ascii="Times New Roman" w:hAnsi="Times New Roman" w:cs="Times New Roman"/>
          <w:bCs/>
          <w:lang w:val="sq-AL"/>
        </w:rPr>
        <w:t xml:space="preserve"> Organet e vetëqeverisjes lokale duhet të nxisin punën për eliminimin e </w:t>
      </w:r>
      <w:proofErr w:type="spellStart"/>
      <w:r w:rsidR="00E1115E" w:rsidRPr="00BA3E67">
        <w:rPr>
          <w:rFonts w:ascii="Times New Roman" w:hAnsi="Times New Roman" w:cs="Times New Roman"/>
          <w:bCs/>
          <w:lang w:val="sq-AL"/>
        </w:rPr>
        <w:t>stereotipeve</w:t>
      </w:r>
      <w:proofErr w:type="spellEnd"/>
      <w:r w:rsidR="00E1115E" w:rsidRPr="00BA3E67">
        <w:rPr>
          <w:rFonts w:ascii="Times New Roman" w:hAnsi="Times New Roman" w:cs="Times New Roman"/>
          <w:bCs/>
          <w:lang w:val="sq-AL"/>
        </w:rPr>
        <w:t xml:space="preserve"> dhe pengesave që krijojnë pabarazi në statusin dhe gjendjen e grave / t</w:t>
      </w:r>
      <w:r w:rsidR="009928E9" w:rsidRPr="00BA3E67">
        <w:rPr>
          <w:rFonts w:ascii="Times New Roman" w:hAnsi="Times New Roman" w:cs="Times New Roman"/>
          <w:bCs/>
          <w:lang w:val="sq-AL"/>
        </w:rPr>
        <w:t>ë</w:t>
      </w:r>
      <w:r w:rsidR="00E1115E" w:rsidRPr="00BA3E67">
        <w:rPr>
          <w:rFonts w:ascii="Times New Roman" w:hAnsi="Times New Roman" w:cs="Times New Roman"/>
          <w:bCs/>
          <w:lang w:val="sq-AL"/>
        </w:rPr>
        <w:t xml:space="preserve"> rejave / vajzave dhe që janë burimi i vlerësimit të pabarabartë të roleve të grave dhe burrave, t</w:t>
      </w:r>
      <w:r w:rsidR="009928E9" w:rsidRPr="00BA3E67">
        <w:rPr>
          <w:rFonts w:ascii="Times New Roman" w:hAnsi="Times New Roman" w:cs="Times New Roman"/>
          <w:bCs/>
          <w:lang w:val="sq-AL"/>
        </w:rPr>
        <w:t>ë</w:t>
      </w:r>
      <w:r w:rsidR="00E1115E" w:rsidRPr="00BA3E67">
        <w:rPr>
          <w:rFonts w:ascii="Times New Roman" w:hAnsi="Times New Roman" w:cs="Times New Roman"/>
          <w:bCs/>
          <w:lang w:val="sq-AL"/>
        </w:rPr>
        <w:t xml:space="preserve"> rejave dhe t</w:t>
      </w:r>
      <w:r w:rsidR="009928E9" w:rsidRPr="00BA3E67">
        <w:rPr>
          <w:rFonts w:ascii="Times New Roman" w:hAnsi="Times New Roman" w:cs="Times New Roman"/>
          <w:bCs/>
          <w:lang w:val="sq-AL"/>
        </w:rPr>
        <w:t>ë</w:t>
      </w:r>
      <w:r w:rsidR="00E1115E" w:rsidRPr="00BA3E67">
        <w:rPr>
          <w:rFonts w:ascii="Times New Roman" w:hAnsi="Times New Roman" w:cs="Times New Roman"/>
          <w:bCs/>
          <w:lang w:val="sq-AL"/>
        </w:rPr>
        <w:t xml:space="preserve"> rinjve nga pikëpamja politike, ekonomike, shoqërore dhe kulturore.</w:t>
      </w:r>
    </w:p>
    <w:p w14:paraId="6FD77E0F" w14:textId="77777777" w:rsidR="00E1115E" w:rsidRPr="00BA3E67" w:rsidRDefault="00E1115E" w:rsidP="00E1115E">
      <w:pPr>
        <w:pStyle w:val="ListParagraph"/>
        <w:rPr>
          <w:rFonts w:ascii="Times New Roman" w:hAnsi="Times New Roman" w:cs="Times New Roman"/>
          <w:bCs/>
          <w:lang w:val="sq-AL"/>
        </w:rPr>
      </w:pPr>
    </w:p>
    <w:p w14:paraId="6885CB5C" w14:textId="77777777" w:rsidR="00E1115E" w:rsidRPr="00BA3E67" w:rsidRDefault="00E1115E" w:rsidP="00E1115E">
      <w:pPr>
        <w:pStyle w:val="ListParagraph"/>
        <w:rPr>
          <w:rFonts w:ascii="Times New Roman" w:hAnsi="Times New Roman" w:cs="Times New Roman"/>
          <w:bCs/>
          <w:lang w:val="sq-AL"/>
        </w:rPr>
      </w:pPr>
    </w:p>
    <w:p w14:paraId="431093F8" w14:textId="06C63E23" w:rsidR="00E1115E" w:rsidRDefault="003420CD" w:rsidP="00E1115E">
      <w:pPr>
        <w:pStyle w:val="ListParagraph"/>
        <w:numPr>
          <w:ilvl w:val="0"/>
          <w:numId w:val="1"/>
        </w:numPr>
        <w:rPr>
          <w:rFonts w:ascii="Times New Roman" w:hAnsi="Times New Roman" w:cs="Times New Roman"/>
          <w:bCs/>
          <w:lang w:val="sq-AL"/>
        </w:rPr>
      </w:pPr>
      <w:r w:rsidRPr="00BA3E67">
        <w:rPr>
          <w:rFonts w:ascii="Times New Roman" w:hAnsi="Times New Roman" w:cs="Times New Roman"/>
          <w:b/>
          <w:lang w:val="sq-AL"/>
        </w:rPr>
        <w:t>Integrimi i këndvështrimit gjinor në të gjitha veprimtaritë e organeve të vet</w:t>
      </w:r>
      <w:r w:rsidR="00817967" w:rsidRPr="00BA3E67">
        <w:rPr>
          <w:rFonts w:ascii="Times New Roman" w:hAnsi="Times New Roman" w:cs="Times New Roman"/>
          <w:b/>
          <w:lang w:val="sq-AL"/>
        </w:rPr>
        <w:t>ë</w:t>
      </w:r>
      <w:r w:rsidRPr="00BA3E67">
        <w:rPr>
          <w:rFonts w:ascii="Times New Roman" w:hAnsi="Times New Roman" w:cs="Times New Roman"/>
          <w:b/>
          <w:lang w:val="sq-AL"/>
        </w:rPr>
        <w:t xml:space="preserve">qeverisjes </w:t>
      </w:r>
      <w:r w:rsidR="00E1115E" w:rsidRPr="00BA3E67">
        <w:rPr>
          <w:rFonts w:ascii="Times New Roman" w:hAnsi="Times New Roman" w:cs="Times New Roman"/>
          <w:b/>
          <w:lang w:val="sq-AL"/>
        </w:rPr>
        <w:t>lokale</w:t>
      </w:r>
      <w:r w:rsidRPr="00BA3E67">
        <w:rPr>
          <w:rFonts w:ascii="Times New Roman" w:hAnsi="Times New Roman" w:cs="Times New Roman"/>
          <w:b/>
          <w:lang w:val="sq-AL"/>
        </w:rPr>
        <w:t xml:space="preserve"> është i nevojshëm për të çuar përpara barazinë gjinore</w:t>
      </w:r>
      <w:r w:rsidRPr="00BA3E67">
        <w:rPr>
          <w:rFonts w:ascii="Times New Roman" w:hAnsi="Times New Roman" w:cs="Times New Roman"/>
          <w:bCs/>
          <w:lang w:val="sq-AL"/>
        </w:rPr>
        <w:t>.</w:t>
      </w:r>
      <w:r w:rsidR="00E1115E" w:rsidRPr="00BA3E67">
        <w:rPr>
          <w:lang w:val="sq-AL"/>
        </w:rPr>
        <w:t xml:space="preserve"> </w:t>
      </w:r>
      <w:r w:rsidR="00E1115E" w:rsidRPr="00BA3E67">
        <w:rPr>
          <w:rFonts w:ascii="Times New Roman" w:hAnsi="Times New Roman" w:cs="Times New Roman"/>
          <w:bCs/>
          <w:lang w:val="sq-AL"/>
        </w:rPr>
        <w:t>Perspektiva gjinore duhet të mbahet parasysh gjatë hartimit të politikave, metodave dhe instrumenteve që ndikojnë në jetën e përditshme të popullsisë vendore – për shembull përmes përdorimit të teknikave të “vlerësimeve gjinore”, “</w:t>
      </w:r>
      <w:proofErr w:type="spellStart"/>
      <w:r w:rsidR="00E1115E" w:rsidRPr="00BA3E67">
        <w:rPr>
          <w:rFonts w:ascii="Times New Roman" w:hAnsi="Times New Roman" w:cs="Times New Roman"/>
          <w:bCs/>
          <w:lang w:val="sq-AL"/>
        </w:rPr>
        <w:t>auditimit</w:t>
      </w:r>
      <w:proofErr w:type="spellEnd"/>
      <w:r w:rsidR="00E1115E" w:rsidRPr="00BA3E67">
        <w:rPr>
          <w:rFonts w:ascii="Times New Roman" w:hAnsi="Times New Roman" w:cs="Times New Roman"/>
          <w:bCs/>
          <w:lang w:val="sq-AL"/>
        </w:rPr>
        <w:t xml:space="preserve"> gjinor”, “integrimit gjinor”, dhe të “</w:t>
      </w:r>
      <w:proofErr w:type="spellStart"/>
      <w:r w:rsidR="00E1115E" w:rsidRPr="00BA3E67">
        <w:rPr>
          <w:rFonts w:ascii="Times New Roman" w:hAnsi="Times New Roman" w:cs="Times New Roman"/>
          <w:bCs/>
          <w:lang w:val="sq-AL"/>
        </w:rPr>
        <w:t>buxhetimit</w:t>
      </w:r>
      <w:proofErr w:type="spellEnd"/>
      <w:r w:rsidR="00E1115E" w:rsidRPr="00BA3E67">
        <w:rPr>
          <w:rFonts w:ascii="Times New Roman" w:hAnsi="Times New Roman" w:cs="Times New Roman"/>
          <w:bCs/>
          <w:lang w:val="sq-AL"/>
        </w:rPr>
        <w:t xml:space="preserve"> të përgjegjshëm gjinor”. Për arritjen e këtij synimi duhet të analizohen dhe të merren parasysh përvojat e shumta dhe të gjera të grupeve të ndryshme të grave në jetën lokale, si edhe kushtet e jetesës dhe të punës së tyre.</w:t>
      </w:r>
    </w:p>
    <w:p w14:paraId="7E4A83A7" w14:textId="77777777" w:rsidR="00A74FF2" w:rsidRPr="00BA3E67" w:rsidRDefault="00A74FF2" w:rsidP="00A74FF2">
      <w:pPr>
        <w:pStyle w:val="ListParagraph"/>
        <w:rPr>
          <w:rFonts w:ascii="Times New Roman" w:hAnsi="Times New Roman" w:cs="Times New Roman"/>
          <w:bCs/>
          <w:lang w:val="sq-AL"/>
        </w:rPr>
      </w:pPr>
    </w:p>
    <w:p w14:paraId="2CFE24E8" w14:textId="73DBFE2D" w:rsidR="003420CD" w:rsidRPr="00BA3E67" w:rsidRDefault="003420CD" w:rsidP="003353C1">
      <w:pPr>
        <w:pStyle w:val="ListParagraph"/>
        <w:numPr>
          <w:ilvl w:val="0"/>
          <w:numId w:val="1"/>
        </w:numPr>
        <w:rPr>
          <w:rFonts w:ascii="Times New Roman" w:hAnsi="Times New Roman" w:cs="Times New Roman"/>
          <w:bCs/>
          <w:lang w:val="sq-AL"/>
        </w:rPr>
      </w:pPr>
      <w:r w:rsidRPr="00BA3E67">
        <w:rPr>
          <w:rFonts w:ascii="Times New Roman" w:hAnsi="Times New Roman" w:cs="Times New Roman"/>
          <w:b/>
          <w:lang w:val="sq-AL"/>
        </w:rPr>
        <w:t>Plane</w:t>
      </w:r>
      <w:r w:rsidR="00113CC4" w:rsidRPr="00BA3E67">
        <w:rPr>
          <w:rFonts w:ascii="Times New Roman" w:hAnsi="Times New Roman" w:cs="Times New Roman"/>
          <w:b/>
          <w:lang w:val="sq-AL"/>
        </w:rPr>
        <w:t>t</w:t>
      </w:r>
      <w:r w:rsidRPr="00BA3E67">
        <w:rPr>
          <w:rFonts w:ascii="Times New Roman" w:hAnsi="Times New Roman" w:cs="Times New Roman"/>
          <w:b/>
          <w:lang w:val="sq-AL"/>
        </w:rPr>
        <w:t xml:space="preserve"> </w:t>
      </w:r>
      <w:r w:rsidR="00113CC4" w:rsidRPr="00BA3E67">
        <w:rPr>
          <w:rFonts w:ascii="Times New Roman" w:hAnsi="Times New Roman" w:cs="Times New Roman"/>
          <w:b/>
          <w:lang w:val="sq-AL"/>
        </w:rPr>
        <w:t>e</w:t>
      </w:r>
      <w:r w:rsidRPr="00BA3E67">
        <w:rPr>
          <w:rFonts w:ascii="Times New Roman" w:hAnsi="Times New Roman" w:cs="Times New Roman"/>
          <w:b/>
          <w:lang w:val="sq-AL"/>
        </w:rPr>
        <w:t xml:space="preserve"> veprimit, të mbështetura me</w:t>
      </w:r>
      <w:r w:rsidR="00113CC4" w:rsidRPr="00BA3E67">
        <w:rPr>
          <w:rFonts w:ascii="Times New Roman" w:hAnsi="Times New Roman" w:cs="Times New Roman"/>
          <w:b/>
          <w:lang w:val="sq-AL"/>
        </w:rPr>
        <w:t xml:space="preserve"> </w:t>
      </w:r>
      <w:r w:rsidRPr="00BA3E67">
        <w:rPr>
          <w:rFonts w:ascii="Times New Roman" w:hAnsi="Times New Roman" w:cs="Times New Roman"/>
          <w:b/>
          <w:lang w:val="sq-AL"/>
        </w:rPr>
        <w:t>burimet e duhura, janë instrumente të nevojshme</w:t>
      </w:r>
      <w:r w:rsidR="00113CC4" w:rsidRPr="00BA3E67">
        <w:rPr>
          <w:rFonts w:ascii="Times New Roman" w:hAnsi="Times New Roman" w:cs="Times New Roman"/>
          <w:b/>
          <w:lang w:val="sq-AL"/>
        </w:rPr>
        <w:t xml:space="preserve"> </w:t>
      </w:r>
      <w:r w:rsidRPr="00BA3E67">
        <w:rPr>
          <w:rFonts w:ascii="Times New Roman" w:hAnsi="Times New Roman" w:cs="Times New Roman"/>
          <w:b/>
          <w:lang w:val="sq-AL"/>
        </w:rPr>
        <w:t xml:space="preserve">për çuarjen përpara të barazisë </w:t>
      </w:r>
      <w:r w:rsidR="00113CC4" w:rsidRPr="00BA3E67">
        <w:rPr>
          <w:rFonts w:ascii="Times New Roman" w:hAnsi="Times New Roman" w:cs="Times New Roman"/>
          <w:b/>
          <w:lang w:val="sq-AL"/>
        </w:rPr>
        <w:t>gjinore</w:t>
      </w:r>
      <w:r w:rsidR="00113CC4" w:rsidRPr="00BA3E67">
        <w:rPr>
          <w:rFonts w:ascii="Times New Roman" w:hAnsi="Times New Roman" w:cs="Times New Roman"/>
          <w:bCs/>
          <w:lang w:val="sq-AL"/>
        </w:rPr>
        <w:t>.</w:t>
      </w:r>
      <w:r w:rsidR="0079218E" w:rsidRPr="00BA3E67">
        <w:rPr>
          <w:lang w:val="sq-AL"/>
        </w:rPr>
        <w:t xml:space="preserve"> </w:t>
      </w:r>
      <w:r w:rsidR="0079218E" w:rsidRPr="00BA3E67">
        <w:rPr>
          <w:rFonts w:ascii="Times New Roman" w:hAnsi="Times New Roman" w:cs="Times New Roman"/>
          <w:bCs/>
          <w:lang w:val="sq-AL"/>
        </w:rPr>
        <w:t xml:space="preserve">Organet e vetëqeverisjes lokale duhet të hartojnë plane dhe programe veprimi për barazinë </w:t>
      </w:r>
      <w:proofErr w:type="spellStart"/>
      <w:r w:rsidR="0079218E" w:rsidRPr="00BA3E67">
        <w:rPr>
          <w:rFonts w:ascii="Times New Roman" w:hAnsi="Times New Roman" w:cs="Times New Roman"/>
          <w:bCs/>
          <w:lang w:val="sq-AL"/>
        </w:rPr>
        <w:t>gjimore</w:t>
      </w:r>
      <w:proofErr w:type="spellEnd"/>
      <w:r w:rsidR="0079218E" w:rsidRPr="00BA3E67">
        <w:rPr>
          <w:rFonts w:ascii="Times New Roman" w:hAnsi="Times New Roman" w:cs="Times New Roman"/>
          <w:bCs/>
          <w:lang w:val="sq-AL"/>
        </w:rPr>
        <w:t>, të mbështetura me burimet financiare e njerëzore të nevojshme për zbatimin e tyre.</w:t>
      </w:r>
    </w:p>
    <w:p w14:paraId="1D11795D" w14:textId="559538B9" w:rsidR="00113CC4" w:rsidRPr="00BA3E67" w:rsidRDefault="0079218E" w:rsidP="000B15ED">
      <w:pPr>
        <w:rPr>
          <w:rFonts w:ascii="Times New Roman" w:hAnsi="Times New Roman" w:cs="Times New Roman"/>
          <w:b/>
          <w:bCs/>
          <w:lang w:val="sq-AL"/>
        </w:rPr>
      </w:pPr>
      <w:r w:rsidRPr="00BA3E67">
        <w:rPr>
          <w:rFonts w:ascii="Times New Roman" w:hAnsi="Times New Roman" w:cs="Times New Roman"/>
          <w:b/>
          <w:bCs/>
          <w:lang w:val="sq-AL"/>
        </w:rPr>
        <w:lastRenderedPageBreak/>
        <w:t>Objektivat strategjik</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t</w:t>
      </w:r>
      <w:r w:rsidR="009928E9" w:rsidRPr="00BA3E67">
        <w:rPr>
          <w:rFonts w:ascii="Times New Roman" w:hAnsi="Times New Roman" w:cs="Times New Roman"/>
          <w:b/>
          <w:bCs/>
          <w:lang w:val="sq-AL"/>
        </w:rPr>
        <w:t>ë</w:t>
      </w:r>
      <w:r w:rsidRPr="00BA3E67">
        <w:rPr>
          <w:rFonts w:ascii="Times New Roman" w:hAnsi="Times New Roman" w:cs="Times New Roman"/>
          <w:b/>
          <w:bCs/>
          <w:lang w:val="sq-AL"/>
        </w:rPr>
        <w:t xml:space="preserve"> PLVBGJ.</w:t>
      </w:r>
    </w:p>
    <w:p w14:paraId="624BE478" w14:textId="4BD9D8F9" w:rsidR="0079218E" w:rsidRPr="00BA3E67" w:rsidRDefault="0072637A" w:rsidP="0079218E">
      <w:pPr>
        <w:rPr>
          <w:rFonts w:ascii="Times New Roman" w:hAnsi="Times New Roman" w:cs="Times New Roman"/>
          <w:lang w:val="sq-AL"/>
        </w:rPr>
      </w:pPr>
      <w:r w:rsidRPr="00BA3E67">
        <w:rPr>
          <w:rFonts w:ascii="Times New Roman" w:hAnsi="Times New Roman" w:cs="Times New Roman"/>
          <w:lang w:val="sq-AL"/>
        </w:rPr>
        <w:t>P</w:t>
      </w:r>
      <w:r w:rsidR="0079218E" w:rsidRPr="00BA3E67">
        <w:rPr>
          <w:rFonts w:ascii="Times New Roman" w:hAnsi="Times New Roman" w:cs="Times New Roman"/>
          <w:lang w:val="sq-AL"/>
        </w:rPr>
        <w:t>L</w:t>
      </w:r>
      <w:r w:rsidRPr="00BA3E67">
        <w:rPr>
          <w:rFonts w:ascii="Times New Roman" w:hAnsi="Times New Roman" w:cs="Times New Roman"/>
          <w:lang w:val="sq-AL"/>
        </w:rPr>
        <w:t>VBGJ 202</w:t>
      </w:r>
      <w:r w:rsidR="0079218E" w:rsidRPr="00BA3E67">
        <w:rPr>
          <w:rFonts w:ascii="Times New Roman" w:hAnsi="Times New Roman" w:cs="Times New Roman"/>
          <w:lang w:val="sq-AL"/>
        </w:rPr>
        <w:t>4</w:t>
      </w:r>
      <w:r w:rsidRPr="00BA3E67">
        <w:rPr>
          <w:rFonts w:ascii="Times New Roman" w:hAnsi="Times New Roman" w:cs="Times New Roman"/>
          <w:lang w:val="sq-AL"/>
        </w:rPr>
        <w:t xml:space="preserve"> – 202</w:t>
      </w:r>
      <w:r w:rsidR="0079218E" w:rsidRPr="00BA3E67">
        <w:rPr>
          <w:rFonts w:ascii="Times New Roman" w:hAnsi="Times New Roman" w:cs="Times New Roman"/>
          <w:lang w:val="sq-AL"/>
        </w:rPr>
        <w:t>6</w:t>
      </w:r>
      <w:r w:rsidRPr="00BA3E67">
        <w:rPr>
          <w:rFonts w:ascii="Times New Roman" w:hAnsi="Times New Roman" w:cs="Times New Roman"/>
          <w:lang w:val="sq-AL"/>
        </w:rPr>
        <w:t xml:space="preserve"> përbëhet nga </w:t>
      </w:r>
      <w:r w:rsidR="00321204" w:rsidRPr="00BA3E67">
        <w:rPr>
          <w:rFonts w:ascii="Times New Roman" w:hAnsi="Times New Roman" w:cs="Times New Roman"/>
          <w:lang w:val="sq-AL"/>
        </w:rPr>
        <w:t>tre</w:t>
      </w:r>
      <w:r w:rsidR="0079218E" w:rsidRPr="00BA3E67">
        <w:rPr>
          <w:rFonts w:ascii="Times New Roman" w:hAnsi="Times New Roman" w:cs="Times New Roman"/>
          <w:lang w:val="sq-AL"/>
        </w:rPr>
        <w:t xml:space="preserve"> </w:t>
      </w:r>
      <w:proofErr w:type="spellStart"/>
      <w:r w:rsidR="0079218E" w:rsidRPr="00BA3E67">
        <w:rPr>
          <w:rFonts w:ascii="Times New Roman" w:hAnsi="Times New Roman" w:cs="Times New Roman"/>
          <w:lang w:val="sq-AL"/>
        </w:rPr>
        <w:t>objektia</w:t>
      </w:r>
      <w:proofErr w:type="spellEnd"/>
      <w:r w:rsidR="0079218E" w:rsidRPr="00BA3E67">
        <w:rPr>
          <w:rFonts w:ascii="Times New Roman" w:hAnsi="Times New Roman" w:cs="Times New Roman"/>
          <w:lang w:val="sq-AL"/>
        </w:rPr>
        <w:t xml:space="preserve"> strategjike</w:t>
      </w:r>
      <w:r w:rsidRPr="00BA3E67">
        <w:rPr>
          <w:rFonts w:ascii="Times New Roman" w:hAnsi="Times New Roman" w:cs="Times New Roman"/>
          <w:lang w:val="sq-AL"/>
        </w:rPr>
        <w:t>, të cilat janë harmonizuar edhe me</w:t>
      </w:r>
      <w:r w:rsidR="0079218E" w:rsidRPr="00BA3E67">
        <w:rPr>
          <w:rFonts w:ascii="Times New Roman" w:hAnsi="Times New Roman" w:cs="Times New Roman"/>
          <w:lang w:val="sq-AL"/>
        </w:rPr>
        <w:t>:</w:t>
      </w:r>
    </w:p>
    <w:p w14:paraId="6BB39A3A" w14:textId="2860CC96"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 xml:space="preserve">Ligjin Nr. 05/L -020 për Barazi Gjinore, </w:t>
      </w:r>
    </w:p>
    <w:p w14:paraId="64309795" w14:textId="5B9F97C8"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 xml:space="preserve">Programin e Kosovës për Barazinë Gjinore 2020 – 2024, </w:t>
      </w:r>
    </w:p>
    <w:p w14:paraId="37341A5A" w14:textId="42859A94"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Planin e Zbatimit në Nivel Vendi për Kosovën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Planit të Veprimit të BE-së për Barazinë Gjinore III (EU GAP III) 2021-2025, </w:t>
      </w:r>
    </w:p>
    <w:p w14:paraId="64E3C5C3" w14:textId="79692B45"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Konvent</w:t>
      </w:r>
      <w:r w:rsidR="009928E9" w:rsidRPr="00BA3E67">
        <w:rPr>
          <w:rFonts w:ascii="Times New Roman" w:hAnsi="Times New Roman" w:cs="Times New Roman"/>
          <w:lang w:val="sq-AL"/>
        </w:rPr>
        <w:t>ë</w:t>
      </w:r>
      <w:r w:rsidRPr="00BA3E67">
        <w:rPr>
          <w:rFonts w:ascii="Times New Roman" w:hAnsi="Times New Roman" w:cs="Times New Roman"/>
          <w:lang w:val="sq-AL"/>
        </w:rPr>
        <w:t>n për Eliminimin e të gjithë Formave të Diskriminimit ndaj Grave (CEDA</w:t>
      </w:r>
      <w:r w:rsidR="00321204" w:rsidRPr="00BA3E67">
        <w:rPr>
          <w:rFonts w:ascii="Times New Roman" w:hAnsi="Times New Roman" w:cs="Times New Roman"/>
          <w:lang w:val="sq-AL"/>
        </w:rPr>
        <w:t>W</w:t>
      </w:r>
      <w:r w:rsidRPr="00BA3E67">
        <w:rPr>
          <w:rFonts w:ascii="Times New Roman" w:hAnsi="Times New Roman" w:cs="Times New Roman"/>
          <w:lang w:val="sq-AL"/>
        </w:rPr>
        <w:t xml:space="preserve">), </w:t>
      </w:r>
    </w:p>
    <w:p w14:paraId="1126A63B" w14:textId="193D7B61"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Konvent</w:t>
      </w:r>
      <w:r w:rsidR="009928E9" w:rsidRPr="00BA3E67">
        <w:rPr>
          <w:rFonts w:ascii="Times New Roman" w:hAnsi="Times New Roman" w:cs="Times New Roman"/>
          <w:lang w:val="sq-AL"/>
        </w:rPr>
        <w:t>ë</w:t>
      </w:r>
      <w:r w:rsidRPr="00BA3E67">
        <w:rPr>
          <w:rFonts w:ascii="Times New Roman" w:hAnsi="Times New Roman" w:cs="Times New Roman"/>
          <w:lang w:val="sq-AL"/>
        </w:rPr>
        <w:t>n e K</w:t>
      </w:r>
      <w:r w:rsidR="009928E9" w:rsidRPr="00BA3E67">
        <w:rPr>
          <w:rFonts w:ascii="Times New Roman" w:hAnsi="Times New Roman" w:cs="Times New Roman"/>
          <w:lang w:val="sq-AL"/>
        </w:rPr>
        <w:t>ë</w:t>
      </w:r>
      <w:r w:rsidRPr="00BA3E67">
        <w:rPr>
          <w:rFonts w:ascii="Times New Roman" w:hAnsi="Times New Roman" w:cs="Times New Roman"/>
          <w:lang w:val="sq-AL"/>
        </w:rPr>
        <w:t>shillit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Evrop</w:t>
      </w:r>
      <w:r w:rsidR="009928E9" w:rsidRPr="00BA3E67">
        <w:rPr>
          <w:rFonts w:ascii="Times New Roman" w:hAnsi="Times New Roman" w:cs="Times New Roman"/>
          <w:lang w:val="sq-AL"/>
        </w:rPr>
        <w:t>ë</w:t>
      </w:r>
      <w:r w:rsidRPr="00BA3E67">
        <w:rPr>
          <w:rFonts w:ascii="Times New Roman" w:hAnsi="Times New Roman" w:cs="Times New Roman"/>
          <w:lang w:val="sq-AL"/>
        </w:rPr>
        <w:t>s për Parandalimin dhe Luftimin e Dhunës ndaj Grave dhe Dhunës në Familje (Konventa e Stambollit),</w:t>
      </w:r>
    </w:p>
    <w:p w14:paraId="12C3D77D" w14:textId="42795228"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Deklarat</w:t>
      </w:r>
      <w:r w:rsidR="009928E9" w:rsidRPr="00BA3E67">
        <w:rPr>
          <w:rFonts w:ascii="Times New Roman" w:hAnsi="Times New Roman" w:cs="Times New Roman"/>
          <w:lang w:val="sq-AL"/>
        </w:rPr>
        <w:t>ë</w:t>
      </w:r>
      <w:r w:rsidRPr="00BA3E67">
        <w:rPr>
          <w:rFonts w:ascii="Times New Roman" w:hAnsi="Times New Roman" w:cs="Times New Roman"/>
          <w:lang w:val="sq-AL"/>
        </w:rPr>
        <w:t>n dhe Platform</w:t>
      </w:r>
      <w:r w:rsidR="009928E9" w:rsidRPr="00BA3E67">
        <w:rPr>
          <w:rFonts w:ascii="Times New Roman" w:hAnsi="Times New Roman" w:cs="Times New Roman"/>
          <w:lang w:val="sq-AL"/>
        </w:rPr>
        <w:t>ë</w:t>
      </w:r>
      <w:r w:rsidRPr="00BA3E67">
        <w:rPr>
          <w:rFonts w:ascii="Times New Roman" w:hAnsi="Times New Roman" w:cs="Times New Roman"/>
          <w:lang w:val="sq-AL"/>
        </w:rPr>
        <w:t>n për Veprim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Pekinit (</w:t>
      </w:r>
      <w:proofErr w:type="spellStart"/>
      <w:r w:rsidRPr="00BA3E67">
        <w:rPr>
          <w:rFonts w:ascii="Times New Roman" w:hAnsi="Times New Roman" w:cs="Times New Roman"/>
          <w:lang w:val="sq-AL"/>
        </w:rPr>
        <w:t>BDPfA</w:t>
      </w:r>
      <w:proofErr w:type="spellEnd"/>
      <w:r w:rsidRPr="00BA3E67">
        <w:rPr>
          <w:rFonts w:ascii="Times New Roman" w:hAnsi="Times New Roman" w:cs="Times New Roman"/>
          <w:lang w:val="sq-AL"/>
        </w:rPr>
        <w:t xml:space="preserve">), </w:t>
      </w:r>
    </w:p>
    <w:p w14:paraId="7E2E96C5" w14:textId="2E674155"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Agjend</w:t>
      </w:r>
      <w:r w:rsidR="009928E9" w:rsidRPr="00BA3E67">
        <w:rPr>
          <w:rFonts w:ascii="Times New Roman" w:hAnsi="Times New Roman" w:cs="Times New Roman"/>
          <w:lang w:val="sq-AL"/>
        </w:rPr>
        <w:t>ë</w:t>
      </w:r>
      <w:r w:rsidRPr="00BA3E67">
        <w:rPr>
          <w:rFonts w:ascii="Times New Roman" w:hAnsi="Times New Roman" w:cs="Times New Roman"/>
          <w:lang w:val="sq-AL"/>
        </w:rPr>
        <w:t>n 2030, Objektivat e Zhvillimit të Qëndrueshëm (</w:t>
      </w:r>
      <w:proofErr w:type="spellStart"/>
      <w:r w:rsidRPr="00BA3E67">
        <w:rPr>
          <w:rFonts w:ascii="Times New Roman" w:hAnsi="Times New Roman" w:cs="Times New Roman"/>
          <w:lang w:val="sq-AL"/>
        </w:rPr>
        <w:t>SDGs</w:t>
      </w:r>
      <w:proofErr w:type="spellEnd"/>
      <w:r w:rsidRPr="00BA3E67">
        <w:rPr>
          <w:rFonts w:ascii="Times New Roman" w:hAnsi="Times New Roman" w:cs="Times New Roman"/>
          <w:lang w:val="sq-AL"/>
        </w:rPr>
        <w:t xml:space="preserve">) 2030, </w:t>
      </w:r>
    </w:p>
    <w:p w14:paraId="5C5B04E4" w14:textId="64B93A33"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Planin e Veprimit për Barazinë Gjinore t</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BE-së 2021 – 2025 (EU GAP III), </w:t>
      </w:r>
    </w:p>
    <w:p w14:paraId="4BBDCF62" w14:textId="1BEAE4FF" w:rsidR="0079218E" w:rsidRPr="00BA3E67" w:rsidRDefault="0079218E" w:rsidP="0079218E">
      <w:pPr>
        <w:pStyle w:val="ListParagraph"/>
        <w:numPr>
          <w:ilvl w:val="0"/>
          <w:numId w:val="26"/>
        </w:numPr>
        <w:rPr>
          <w:rFonts w:ascii="Times New Roman" w:hAnsi="Times New Roman" w:cs="Times New Roman"/>
          <w:lang w:val="sq-AL"/>
        </w:rPr>
      </w:pPr>
      <w:r w:rsidRPr="00BA3E67">
        <w:rPr>
          <w:rFonts w:ascii="Times New Roman" w:hAnsi="Times New Roman" w:cs="Times New Roman"/>
          <w:lang w:val="sq-AL"/>
        </w:rPr>
        <w:t>Kart</w:t>
      </w:r>
      <w:r w:rsidR="009928E9" w:rsidRPr="00BA3E67">
        <w:rPr>
          <w:rFonts w:ascii="Times New Roman" w:hAnsi="Times New Roman" w:cs="Times New Roman"/>
          <w:lang w:val="sq-AL"/>
        </w:rPr>
        <w:t>ë</w:t>
      </w:r>
      <w:r w:rsidRPr="00BA3E67">
        <w:rPr>
          <w:rFonts w:ascii="Times New Roman" w:hAnsi="Times New Roman" w:cs="Times New Roman"/>
          <w:lang w:val="sq-AL"/>
        </w:rPr>
        <w:t>n Evropiane për Barazi të Grave dhe Burrave në Jetën Lokale, etj.</w:t>
      </w:r>
    </w:p>
    <w:p w14:paraId="76634DCF" w14:textId="77777777" w:rsidR="0079218E" w:rsidRPr="00BA3E67" w:rsidRDefault="0079218E" w:rsidP="000B15ED">
      <w:pPr>
        <w:rPr>
          <w:rFonts w:ascii="Times New Roman" w:hAnsi="Times New Roman" w:cs="Times New Roman"/>
          <w:b/>
          <w:bCs/>
          <w:lang w:val="sq-AL"/>
        </w:rPr>
      </w:pPr>
    </w:p>
    <w:p w14:paraId="0B996CF4" w14:textId="74D95D50" w:rsidR="00113CC4" w:rsidRPr="00BA3E67" w:rsidRDefault="00362D80" w:rsidP="000B15ED">
      <w:pPr>
        <w:rPr>
          <w:rFonts w:ascii="Times New Roman" w:hAnsi="Times New Roman" w:cs="Times New Roman"/>
          <w:b/>
          <w:bCs/>
          <w:lang w:val="sq-AL"/>
        </w:rPr>
      </w:pPr>
      <w:r w:rsidRPr="00BA3E67">
        <w:rPr>
          <w:rFonts w:ascii="Times New Roman" w:hAnsi="Times New Roman" w:cs="Times New Roman"/>
          <w:b/>
          <w:bCs/>
          <w:lang w:val="sq-AL"/>
        </w:rPr>
        <w:t>Tre</w:t>
      </w:r>
      <w:r w:rsidR="0079218E" w:rsidRPr="00BA3E67">
        <w:rPr>
          <w:rFonts w:ascii="Times New Roman" w:hAnsi="Times New Roman" w:cs="Times New Roman"/>
          <w:b/>
          <w:bCs/>
          <w:lang w:val="sq-AL"/>
        </w:rPr>
        <w:t xml:space="preserve"> objektivat strategjike t</w:t>
      </w:r>
      <w:r w:rsidR="009928E9" w:rsidRPr="00BA3E67">
        <w:rPr>
          <w:rFonts w:ascii="Times New Roman" w:hAnsi="Times New Roman" w:cs="Times New Roman"/>
          <w:b/>
          <w:bCs/>
          <w:lang w:val="sq-AL"/>
        </w:rPr>
        <w:t>ë</w:t>
      </w:r>
      <w:r w:rsidR="0079218E" w:rsidRPr="00BA3E67">
        <w:rPr>
          <w:rFonts w:ascii="Times New Roman" w:hAnsi="Times New Roman" w:cs="Times New Roman"/>
          <w:b/>
          <w:bCs/>
          <w:lang w:val="sq-AL"/>
        </w:rPr>
        <w:t xml:space="preserve"> PLVBGJ 2024 – 2026 t</w:t>
      </w:r>
      <w:r w:rsidR="009928E9" w:rsidRPr="00BA3E67">
        <w:rPr>
          <w:rFonts w:ascii="Times New Roman" w:hAnsi="Times New Roman" w:cs="Times New Roman"/>
          <w:b/>
          <w:bCs/>
          <w:lang w:val="sq-AL"/>
        </w:rPr>
        <w:t>ë</w:t>
      </w:r>
      <w:r w:rsidR="0079218E" w:rsidRPr="00BA3E67">
        <w:rPr>
          <w:rFonts w:ascii="Times New Roman" w:hAnsi="Times New Roman" w:cs="Times New Roman"/>
          <w:b/>
          <w:bCs/>
          <w:lang w:val="sq-AL"/>
        </w:rPr>
        <w:t xml:space="preserve"> Komun</w:t>
      </w:r>
      <w:r w:rsidR="009928E9" w:rsidRPr="00BA3E67">
        <w:rPr>
          <w:rFonts w:ascii="Times New Roman" w:hAnsi="Times New Roman" w:cs="Times New Roman"/>
          <w:b/>
          <w:bCs/>
          <w:lang w:val="sq-AL"/>
        </w:rPr>
        <w:t>ë</w:t>
      </w:r>
      <w:r w:rsidR="0079218E" w:rsidRPr="00BA3E67">
        <w:rPr>
          <w:rFonts w:ascii="Times New Roman" w:hAnsi="Times New Roman" w:cs="Times New Roman"/>
          <w:b/>
          <w:bCs/>
          <w:lang w:val="sq-AL"/>
        </w:rPr>
        <w:t xml:space="preserve">s </w:t>
      </w:r>
      <w:r w:rsidRPr="00BA3E67">
        <w:rPr>
          <w:rFonts w:ascii="Times New Roman" w:hAnsi="Times New Roman" w:cs="Times New Roman"/>
          <w:b/>
          <w:bCs/>
          <w:lang w:val="sq-AL"/>
        </w:rPr>
        <w:t>Gjakovë</w:t>
      </w:r>
      <w:r w:rsidR="0079218E" w:rsidRPr="00BA3E67">
        <w:rPr>
          <w:rFonts w:ascii="Times New Roman" w:hAnsi="Times New Roman" w:cs="Times New Roman"/>
          <w:b/>
          <w:bCs/>
          <w:lang w:val="sq-AL"/>
        </w:rPr>
        <w:t>, rendit</w:t>
      </w:r>
      <w:r w:rsidR="00321204" w:rsidRPr="00BA3E67">
        <w:rPr>
          <w:rFonts w:ascii="Times New Roman" w:hAnsi="Times New Roman" w:cs="Times New Roman"/>
          <w:b/>
          <w:bCs/>
          <w:lang w:val="sq-AL"/>
        </w:rPr>
        <w:t>e</w:t>
      </w:r>
      <w:r w:rsidR="0079218E" w:rsidRPr="00BA3E67">
        <w:rPr>
          <w:rFonts w:ascii="Times New Roman" w:hAnsi="Times New Roman" w:cs="Times New Roman"/>
          <w:b/>
          <w:bCs/>
          <w:lang w:val="sq-AL"/>
        </w:rPr>
        <w:t>n n</w:t>
      </w:r>
      <w:r w:rsidR="009928E9" w:rsidRPr="00BA3E67">
        <w:rPr>
          <w:rFonts w:ascii="Times New Roman" w:hAnsi="Times New Roman" w:cs="Times New Roman"/>
          <w:b/>
          <w:bCs/>
          <w:lang w:val="sq-AL"/>
        </w:rPr>
        <w:t>ë</w:t>
      </w:r>
      <w:r w:rsidR="0079218E" w:rsidRPr="00BA3E67">
        <w:rPr>
          <w:rFonts w:ascii="Times New Roman" w:hAnsi="Times New Roman" w:cs="Times New Roman"/>
          <w:b/>
          <w:bCs/>
          <w:lang w:val="sq-AL"/>
        </w:rPr>
        <w:t xml:space="preserve"> vijim</w:t>
      </w:r>
      <w:r w:rsidR="00113CC4" w:rsidRPr="00BA3E67">
        <w:rPr>
          <w:rFonts w:ascii="Times New Roman" w:hAnsi="Times New Roman" w:cs="Times New Roman"/>
          <w:b/>
          <w:bCs/>
          <w:lang w:val="sq-AL"/>
        </w:rPr>
        <w:t>:</w:t>
      </w:r>
    </w:p>
    <w:p w14:paraId="13AE2371" w14:textId="77777777" w:rsidR="0079218E" w:rsidRPr="00BA3E67" w:rsidRDefault="0079218E" w:rsidP="0079218E">
      <w:pPr>
        <w:pStyle w:val="ListParagraph"/>
        <w:numPr>
          <w:ilvl w:val="0"/>
          <w:numId w:val="27"/>
        </w:numPr>
        <w:rPr>
          <w:rFonts w:ascii="Times New Roman" w:hAnsi="Times New Roman" w:cs="Times New Roman"/>
          <w:lang w:val="sq-AL"/>
        </w:rPr>
      </w:pPr>
      <w:r w:rsidRPr="00BA3E67">
        <w:rPr>
          <w:rFonts w:ascii="Times New Roman" w:hAnsi="Times New Roman" w:cs="Times New Roman"/>
          <w:bCs/>
          <w:lang w:val="sq-AL"/>
        </w:rPr>
        <w:t xml:space="preserve">Promovimi i barazisë gjinore dhe fuqizimi i grave, të rejave dhe vajzave në të gjithë </w:t>
      </w:r>
      <w:proofErr w:type="spellStart"/>
      <w:r w:rsidRPr="00BA3E67">
        <w:rPr>
          <w:rFonts w:ascii="Times New Roman" w:hAnsi="Times New Roman" w:cs="Times New Roman"/>
          <w:bCs/>
          <w:lang w:val="sq-AL"/>
        </w:rPr>
        <w:t>diversitetin</w:t>
      </w:r>
      <w:proofErr w:type="spellEnd"/>
      <w:r w:rsidRPr="00BA3E67">
        <w:rPr>
          <w:rFonts w:ascii="Times New Roman" w:hAnsi="Times New Roman" w:cs="Times New Roman"/>
          <w:bCs/>
          <w:lang w:val="sq-AL"/>
        </w:rPr>
        <w:t xml:space="preserve"> e tyre.</w:t>
      </w:r>
    </w:p>
    <w:p w14:paraId="7E83BF0D" w14:textId="5716009A" w:rsidR="0079218E" w:rsidRPr="00BA3E67" w:rsidRDefault="0079218E" w:rsidP="0079218E">
      <w:pPr>
        <w:pStyle w:val="ListParagraph"/>
        <w:numPr>
          <w:ilvl w:val="0"/>
          <w:numId w:val="27"/>
        </w:numPr>
        <w:rPr>
          <w:rFonts w:ascii="Times New Roman" w:hAnsi="Times New Roman" w:cs="Times New Roman"/>
          <w:lang w:val="sq-AL"/>
        </w:rPr>
      </w:pPr>
      <w:r w:rsidRPr="00BA3E67">
        <w:rPr>
          <w:rFonts w:ascii="Times New Roman" w:hAnsi="Times New Roman" w:cs="Times New Roman"/>
          <w:lang w:val="sq-AL"/>
        </w:rPr>
        <w:t>Promovimi i të drejtave ekonomike, sociale dhe të punësimit të denjë, si dhe fuqizimi i vajzave, të rejave dhe grave.</w:t>
      </w:r>
    </w:p>
    <w:p w14:paraId="4AAE6FCD" w14:textId="4BB9F0AB" w:rsidR="0079218E" w:rsidRPr="00BA3E67" w:rsidRDefault="0079218E" w:rsidP="0079218E">
      <w:pPr>
        <w:pStyle w:val="ListParagraph"/>
        <w:numPr>
          <w:ilvl w:val="0"/>
          <w:numId w:val="27"/>
        </w:numPr>
        <w:rPr>
          <w:rFonts w:ascii="Times New Roman" w:hAnsi="Times New Roman" w:cs="Times New Roman"/>
          <w:lang w:val="sq-AL"/>
        </w:rPr>
      </w:pPr>
      <w:r w:rsidRPr="00BA3E67">
        <w:rPr>
          <w:rFonts w:ascii="Times New Roman" w:hAnsi="Times New Roman" w:cs="Times New Roman"/>
          <w:lang w:val="sq-AL"/>
        </w:rPr>
        <w:t>Promovimi i shëndetit dhe të drejtave seksuale dhe riprodhuese.</w:t>
      </w:r>
    </w:p>
    <w:p w14:paraId="5891A688" w14:textId="3C41F45D" w:rsidR="0079218E" w:rsidRPr="00BA3E67" w:rsidRDefault="0079218E" w:rsidP="00BA3E67">
      <w:pPr>
        <w:pStyle w:val="ListParagraph"/>
        <w:rPr>
          <w:rFonts w:ascii="Times New Roman" w:hAnsi="Times New Roman" w:cs="Times New Roman"/>
          <w:lang w:val="sq-AL"/>
        </w:rPr>
      </w:pPr>
    </w:p>
    <w:p w14:paraId="16FD932F" w14:textId="4DB63C9B" w:rsidR="00694ED0" w:rsidRPr="00BA3E67" w:rsidRDefault="000C1163" w:rsidP="0079218E">
      <w:pPr>
        <w:rPr>
          <w:rFonts w:ascii="Times New Roman" w:hAnsi="Times New Roman" w:cs="Times New Roman"/>
          <w:lang w:val="sq-AL"/>
        </w:rPr>
      </w:pPr>
      <w:r w:rsidRPr="00BA3E67">
        <w:rPr>
          <w:rFonts w:ascii="Times New Roman" w:hAnsi="Times New Roman" w:cs="Times New Roman"/>
          <w:lang w:val="sq-AL"/>
        </w:rPr>
        <w:t xml:space="preserve">Secila nga këto </w:t>
      </w:r>
      <w:r w:rsidR="0079218E" w:rsidRPr="00BA3E67">
        <w:rPr>
          <w:rFonts w:ascii="Times New Roman" w:hAnsi="Times New Roman" w:cs="Times New Roman"/>
          <w:lang w:val="sq-AL"/>
        </w:rPr>
        <w:t>objektiva strategjik</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është zbërthyer më tej në rezultatet e pritshme, objektivat specifikë, treguesit e matjes së tyre, si dhe në masa e veprime konkrete, të cilat detajohen në matricën e planit të veprimit, ku jepet një informacion më i plotë për zbatimin dhe vlerësimin e rezultateve</w:t>
      </w:r>
      <w:r w:rsidR="00694ED0" w:rsidRPr="00BA3E67">
        <w:rPr>
          <w:rFonts w:ascii="Times New Roman" w:hAnsi="Times New Roman" w:cs="Times New Roman"/>
          <w:lang w:val="sq-AL"/>
        </w:rPr>
        <w:t>.</w:t>
      </w:r>
    </w:p>
    <w:p w14:paraId="0F0095DF" w14:textId="5DE83189" w:rsidR="00EF19BD" w:rsidRDefault="000C1163" w:rsidP="000B15ED">
      <w:pPr>
        <w:rPr>
          <w:rFonts w:ascii="Times New Roman" w:hAnsi="Times New Roman" w:cs="Times New Roman"/>
          <w:lang w:val="sq-AL"/>
        </w:rPr>
      </w:pPr>
      <w:r w:rsidRPr="00BA3E67">
        <w:rPr>
          <w:rFonts w:ascii="Times New Roman" w:hAnsi="Times New Roman" w:cs="Times New Roman"/>
          <w:lang w:val="sq-AL"/>
        </w:rPr>
        <w:t>Përparimi dhe efektiviteti në zbatimin e P</w:t>
      </w:r>
      <w:r w:rsidR="0079218E" w:rsidRPr="00BA3E67">
        <w:rPr>
          <w:rFonts w:ascii="Times New Roman" w:hAnsi="Times New Roman" w:cs="Times New Roman"/>
          <w:lang w:val="sq-AL"/>
        </w:rPr>
        <w:t>L</w:t>
      </w:r>
      <w:r w:rsidRPr="00BA3E67">
        <w:rPr>
          <w:rFonts w:ascii="Times New Roman" w:hAnsi="Times New Roman" w:cs="Times New Roman"/>
          <w:lang w:val="sq-AL"/>
        </w:rPr>
        <w:t xml:space="preserve">VBGJ kërkon </w:t>
      </w:r>
      <w:proofErr w:type="spellStart"/>
      <w:r w:rsidRPr="00BA3E67">
        <w:rPr>
          <w:rFonts w:ascii="Times New Roman" w:hAnsi="Times New Roman" w:cs="Times New Roman"/>
          <w:lang w:val="sq-AL"/>
        </w:rPr>
        <w:t>domosdoshmërisht</w:t>
      </w:r>
      <w:proofErr w:type="spellEnd"/>
      <w:r w:rsidRPr="00BA3E67">
        <w:rPr>
          <w:rFonts w:ascii="Times New Roman" w:hAnsi="Times New Roman" w:cs="Times New Roman"/>
          <w:lang w:val="sq-AL"/>
        </w:rPr>
        <w:t xml:space="preserve"> vënien në dispozicion të burimeve të nevojshme dhe të mjaftueshme njerëzore, financiare e infrastrukturore, si dhe koordinimin e veprimeve dhe bashkëpunimin ndërinstitucional me institucionet e tjera </w:t>
      </w:r>
      <w:proofErr w:type="spellStart"/>
      <w:r w:rsidR="0079218E" w:rsidRPr="00BA3E67">
        <w:rPr>
          <w:rFonts w:ascii="Times New Roman" w:hAnsi="Times New Roman" w:cs="Times New Roman"/>
          <w:lang w:val="sq-AL"/>
        </w:rPr>
        <w:t>loakle</w:t>
      </w:r>
      <w:proofErr w:type="spellEnd"/>
      <w:r w:rsidRPr="00BA3E67">
        <w:rPr>
          <w:rFonts w:ascii="Times New Roman" w:hAnsi="Times New Roman" w:cs="Times New Roman"/>
          <w:lang w:val="sq-AL"/>
        </w:rPr>
        <w:t xml:space="preserve">, organizatat e shoqërisë civile, </w:t>
      </w:r>
      <w:r w:rsidR="0079218E" w:rsidRPr="00BA3E67">
        <w:rPr>
          <w:rFonts w:ascii="Times New Roman" w:hAnsi="Times New Roman" w:cs="Times New Roman"/>
          <w:lang w:val="sq-AL"/>
        </w:rPr>
        <w:t xml:space="preserve">institucionet private, </w:t>
      </w:r>
      <w:r w:rsidRPr="00BA3E67">
        <w:rPr>
          <w:rFonts w:ascii="Times New Roman" w:hAnsi="Times New Roman" w:cs="Times New Roman"/>
          <w:lang w:val="sq-AL"/>
        </w:rPr>
        <w:t>si dhe organizatat ndërkombëtare të cilat punojnë për fuqizimin e grave dhe arritjen e barazisë gjinore. Mbledhja dhe përditësimi rregullisht i të dhënave të ndara jo vetëm sipas seksit, por edhe sipas një tërësie karakteristikash të tjera individuale, monitorimi i vazhdueshëm mbi ecurinë e zbatimit të veprimeve të parashikuara, si dhe transparenca e llogaridhënia për rezultatet e arritura, janë gjithashtu domosdoshmëri për të përparuar drejt vizionit që udhëheq këtë P</w:t>
      </w:r>
      <w:r w:rsidR="0079218E" w:rsidRPr="00BA3E67">
        <w:rPr>
          <w:rFonts w:ascii="Times New Roman" w:hAnsi="Times New Roman" w:cs="Times New Roman"/>
          <w:lang w:val="sq-AL"/>
        </w:rPr>
        <w:t>L</w:t>
      </w:r>
      <w:r w:rsidRPr="00BA3E67">
        <w:rPr>
          <w:rFonts w:ascii="Times New Roman" w:hAnsi="Times New Roman" w:cs="Times New Roman"/>
          <w:lang w:val="sq-AL"/>
        </w:rPr>
        <w:t>VBGJ</w:t>
      </w:r>
      <w:r w:rsidR="00EF19BD" w:rsidRPr="00BA3E67">
        <w:rPr>
          <w:rFonts w:ascii="Times New Roman" w:hAnsi="Times New Roman" w:cs="Times New Roman"/>
          <w:lang w:val="sq-AL"/>
        </w:rPr>
        <w:t xml:space="preserve">. </w:t>
      </w:r>
    </w:p>
    <w:p w14:paraId="2FC148C3" w14:textId="77777777" w:rsidR="00C25B35" w:rsidRPr="00BA3E67" w:rsidRDefault="00C25B35" w:rsidP="000B15ED">
      <w:pPr>
        <w:rPr>
          <w:rFonts w:ascii="Times New Roman" w:hAnsi="Times New Roman" w:cs="Times New Roman"/>
          <w:lang w:val="sq-AL"/>
        </w:rPr>
      </w:pPr>
    </w:p>
    <w:p w14:paraId="04FD0840" w14:textId="78EF393B" w:rsidR="00817967" w:rsidRPr="00BA3E67" w:rsidRDefault="001B35BA" w:rsidP="00694ED0">
      <w:pPr>
        <w:rPr>
          <w:rFonts w:ascii="Times New Roman" w:hAnsi="Times New Roman" w:cs="Times New Roman"/>
          <w:b/>
          <w:lang w:val="sq-AL"/>
        </w:rPr>
      </w:pPr>
      <w:r w:rsidRPr="00BA3E67">
        <w:rPr>
          <w:rFonts w:ascii="Times New Roman" w:hAnsi="Times New Roman" w:cs="Times New Roman"/>
          <w:b/>
          <w:lang w:val="sq-AL"/>
        </w:rPr>
        <w:t>Rezultatet e pritshme, o</w:t>
      </w:r>
      <w:r w:rsidR="00817967" w:rsidRPr="00BA3E67">
        <w:rPr>
          <w:rFonts w:ascii="Times New Roman" w:hAnsi="Times New Roman" w:cs="Times New Roman"/>
          <w:b/>
          <w:lang w:val="sq-AL"/>
        </w:rPr>
        <w:t>bjektivat specifikë</w:t>
      </w:r>
      <w:r w:rsidRPr="00BA3E67">
        <w:rPr>
          <w:rFonts w:ascii="Times New Roman" w:hAnsi="Times New Roman" w:cs="Times New Roman"/>
          <w:b/>
          <w:lang w:val="sq-AL"/>
        </w:rPr>
        <w:t xml:space="preserve"> dhe</w:t>
      </w:r>
      <w:r w:rsidR="00817967" w:rsidRPr="00BA3E67">
        <w:rPr>
          <w:rFonts w:ascii="Times New Roman" w:hAnsi="Times New Roman" w:cs="Times New Roman"/>
          <w:b/>
          <w:lang w:val="sq-AL"/>
        </w:rPr>
        <w:t xml:space="preserve"> treguesit</w:t>
      </w:r>
    </w:p>
    <w:tbl>
      <w:tblPr>
        <w:tblStyle w:val="GridTable4-Accent3"/>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9016"/>
      </w:tblGrid>
      <w:tr w:rsidR="000B15ED" w:rsidRPr="00BA3E67" w14:paraId="3F3536E9" w14:textId="77777777" w:rsidTr="00026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5CD9449" w14:textId="01927014" w:rsidR="00F60E75" w:rsidRPr="00BA3E67" w:rsidRDefault="0079218E" w:rsidP="00DA6F39">
            <w:pPr>
              <w:jc w:val="left"/>
              <w:rPr>
                <w:rFonts w:ascii="Times New Roman" w:hAnsi="Times New Roman" w:cs="Times New Roman"/>
                <w:b w:val="0"/>
                <w:color w:val="000000" w:themeColor="text1"/>
                <w:lang w:val="sq-AL"/>
              </w:rPr>
            </w:pPr>
            <w:bookmarkStart w:id="21" w:name="_Hlk96332527"/>
            <w:r w:rsidRPr="00BA3E67">
              <w:rPr>
                <w:rFonts w:ascii="Times New Roman" w:hAnsi="Times New Roman" w:cs="Times New Roman"/>
                <w:color w:val="000000" w:themeColor="text1"/>
                <w:lang w:val="sq-AL"/>
              </w:rPr>
              <w:t>Objektivi strategjik</w:t>
            </w:r>
            <w:r w:rsidR="00F60E75" w:rsidRPr="00BA3E67">
              <w:rPr>
                <w:rFonts w:ascii="Times New Roman" w:hAnsi="Times New Roman" w:cs="Times New Roman"/>
                <w:color w:val="000000" w:themeColor="text1"/>
                <w:lang w:val="sq-AL"/>
              </w:rPr>
              <w:t>:</w:t>
            </w:r>
          </w:p>
          <w:p w14:paraId="673D8C1E" w14:textId="62C1222E" w:rsidR="00EF19BD" w:rsidRPr="00BA3E67" w:rsidRDefault="0079218E" w:rsidP="00DA6F39">
            <w:pPr>
              <w:ind w:left="240" w:hanging="240"/>
              <w:jc w:val="left"/>
              <w:rPr>
                <w:rFonts w:ascii="Times New Roman" w:hAnsi="Times New Roman" w:cs="Times New Roman"/>
                <w:bCs w:val="0"/>
                <w:color w:val="000000" w:themeColor="text1"/>
                <w:lang w:val="sq-AL"/>
              </w:rPr>
            </w:pPr>
            <w:r w:rsidRPr="00BA3E67">
              <w:rPr>
                <w:rFonts w:ascii="Times New Roman" w:hAnsi="Times New Roman" w:cs="Times New Roman"/>
                <w:lang w:val="sq-AL"/>
              </w:rPr>
              <w:t xml:space="preserve">1.  Promovimi i barazisë gjinore dhe fuqizimi i grave, të rejave dhe vajzave në të gjithë </w:t>
            </w:r>
            <w:proofErr w:type="spellStart"/>
            <w:r w:rsidRPr="00BA3E67">
              <w:rPr>
                <w:rFonts w:ascii="Times New Roman" w:hAnsi="Times New Roman" w:cs="Times New Roman"/>
                <w:lang w:val="sq-AL"/>
              </w:rPr>
              <w:t>diversitetin</w:t>
            </w:r>
            <w:proofErr w:type="spellEnd"/>
            <w:r w:rsidRPr="00BA3E67">
              <w:rPr>
                <w:rFonts w:ascii="Times New Roman" w:hAnsi="Times New Roman" w:cs="Times New Roman"/>
                <w:lang w:val="sq-AL"/>
              </w:rPr>
              <w:t xml:space="preserve"> e tyre</w:t>
            </w:r>
            <w:r w:rsidR="0045275D" w:rsidRPr="00BA3E67">
              <w:rPr>
                <w:rFonts w:ascii="Times New Roman" w:hAnsi="Times New Roman" w:cs="Times New Roman"/>
                <w:lang w:val="sq-AL"/>
              </w:rPr>
              <w:t>.</w:t>
            </w:r>
          </w:p>
        </w:tc>
      </w:tr>
      <w:tr w:rsidR="000B15ED" w:rsidRPr="00BA3E67" w14:paraId="46877D19" w14:textId="77777777" w:rsidTr="00026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dotted" w:sz="4" w:space="0" w:color="808080" w:themeColor="background1" w:themeShade="80"/>
            </w:tcBorders>
            <w:shd w:val="clear" w:color="auto" w:fill="auto"/>
          </w:tcPr>
          <w:p w14:paraId="2548B9B6" w14:textId="77777777" w:rsidR="00EF19BD" w:rsidRPr="00BA3E67" w:rsidRDefault="00F60E75"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Rezultatet e pritshme:</w:t>
            </w:r>
          </w:p>
          <w:p w14:paraId="31141D97" w14:textId="19E948E6" w:rsidR="00BA3E67" w:rsidRPr="005F7B9D" w:rsidRDefault="00BA3E67" w:rsidP="00BA3E67">
            <w:pPr>
              <w:ind w:left="330" w:hanging="330"/>
              <w:jc w:val="left"/>
              <w:rPr>
                <w:rFonts w:ascii="Times New Roman" w:hAnsi="Times New Roman" w:cs="Times New Roman"/>
                <w:b w:val="0"/>
                <w:bCs w:val="0"/>
                <w:color w:val="000000" w:themeColor="text1"/>
                <w:lang w:val="sq-AL"/>
              </w:rPr>
            </w:pPr>
            <w:r w:rsidRPr="005F7B9D">
              <w:rPr>
                <w:rFonts w:ascii="Times New Roman" w:hAnsi="Times New Roman" w:cs="Times New Roman"/>
                <w:color w:val="000000" w:themeColor="text1"/>
                <w:lang w:val="sq-AL"/>
              </w:rPr>
              <w:t>1.a. Përgjegjshmëria dhe transparenca e Komunës për përmbushjen e angazhimit publik zyrtar për barazinë gjinore, e rritur ndjeshëm.</w:t>
            </w:r>
          </w:p>
          <w:p w14:paraId="6BBFF11C" w14:textId="77777777" w:rsidR="00BA3E67" w:rsidRPr="005F7B9D" w:rsidRDefault="00BA3E67" w:rsidP="00BA3E67">
            <w:pPr>
              <w:ind w:left="330" w:hanging="330"/>
              <w:jc w:val="left"/>
              <w:rPr>
                <w:rFonts w:ascii="Times New Roman" w:hAnsi="Times New Roman" w:cs="Times New Roman"/>
                <w:b w:val="0"/>
                <w:bCs w:val="0"/>
                <w:color w:val="000000" w:themeColor="text1"/>
                <w:lang w:val="sq-AL"/>
              </w:rPr>
            </w:pPr>
            <w:r w:rsidRPr="005F7B9D">
              <w:rPr>
                <w:rFonts w:ascii="Times New Roman" w:hAnsi="Times New Roman" w:cs="Times New Roman"/>
                <w:color w:val="000000" w:themeColor="text1"/>
                <w:lang w:val="sq-AL"/>
              </w:rPr>
              <w:t xml:space="preserve">1.b. Pjesëmarrja e të rejave dhe grave, në të gjithë </w:t>
            </w:r>
            <w:proofErr w:type="spellStart"/>
            <w:r w:rsidRPr="005F7B9D">
              <w:rPr>
                <w:rFonts w:ascii="Times New Roman" w:hAnsi="Times New Roman" w:cs="Times New Roman"/>
                <w:color w:val="000000" w:themeColor="text1"/>
                <w:lang w:val="sq-AL"/>
              </w:rPr>
              <w:t>diversitetin</w:t>
            </w:r>
            <w:proofErr w:type="spellEnd"/>
            <w:r w:rsidRPr="005F7B9D">
              <w:rPr>
                <w:rFonts w:ascii="Times New Roman" w:hAnsi="Times New Roman" w:cs="Times New Roman"/>
                <w:color w:val="000000" w:themeColor="text1"/>
                <w:lang w:val="sq-AL"/>
              </w:rPr>
              <w:t xml:space="preserve"> e tyre, në vendimmarrjen politike e publike, e përmirësuar.</w:t>
            </w:r>
          </w:p>
          <w:p w14:paraId="77886494" w14:textId="3D91B569" w:rsidR="00F60E75" w:rsidRPr="00BA3E67" w:rsidRDefault="00BA3E67" w:rsidP="00BA3E67">
            <w:pPr>
              <w:ind w:left="330" w:hanging="330"/>
              <w:jc w:val="left"/>
              <w:rPr>
                <w:rFonts w:ascii="Times New Roman" w:hAnsi="Times New Roman" w:cs="Times New Roman"/>
                <w:b w:val="0"/>
                <w:bCs w:val="0"/>
                <w:color w:val="000000" w:themeColor="text1"/>
                <w:lang w:val="sq-AL"/>
              </w:rPr>
            </w:pPr>
            <w:r w:rsidRPr="00BA3E67">
              <w:rPr>
                <w:rFonts w:ascii="Times New Roman" w:hAnsi="Times New Roman" w:cs="Times New Roman"/>
                <w:color w:val="000000" w:themeColor="text1"/>
                <w:lang w:val="sq-AL"/>
              </w:rPr>
              <w:t>1.c. Planet e zhvillimit dhe ndërhyrjes në të gjitha fushat, si dhe programet buxhetore të Komunës, me perspektivën gjinore të integruar.</w:t>
            </w:r>
          </w:p>
        </w:tc>
      </w:tr>
      <w:tr w:rsidR="000B15ED" w:rsidRPr="00BA3E67" w14:paraId="115A8D72" w14:textId="77777777" w:rsidTr="0002670C">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5CE14A2" w14:textId="18D5661F" w:rsidR="00F60E75" w:rsidRPr="00BA3E67" w:rsidRDefault="00F60E75"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lastRenderedPageBreak/>
              <w:t>Objektivat specifik</w:t>
            </w:r>
            <w:r w:rsidR="005977D6" w:rsidRPr="00BA3E67">
              <w:rPr>
                <w:rFonts w:ascii="Times New Roman" w:hAnsi="Times New Roman" w:cs="Times New Roman"/>
                <w:color w:val="000000" w:themeColor="text1"/>
                <w:lang w:val="sq-AL"/>
              </w:rPr>
              <w:t>ë</w:t>
            </w:r>
            <w:r w:rsidRPr="00BA3E67">
              <w:rPr>
                <w:rFonts w:ascii="Times New Roman" w:hAnsi="Times New Roman" w:cs="Times New Roman"/>
                <w:color w:val="000000" w:themeColor="text1"/>
                <w:lang w:val="sq-AL"/>
              </w:rPr>
              <w:t>:</w:t>
            </w:r>
          </w:p>
          <w:p w14:paraId="77D86B6F" w14:textId="15F3E366" w:rsidR="00300B3A" w:rsidRPr="00BA3E67" w:rsidRDefault="00BA3E67" w:rsidP="00BA3E67">
            <w:pPr>
              <w:pStyle w:val="ListParagraph"/>
              <w:numPr>
                <w:ilvl w:val="1"/>
                <w:numId w:val="28"/>
              </w:numPr>
              <w:jc w:val="left"/>
              <w:rPr>
                <w:rFonts w:ascii="Times New Roman" w:hAnsi="Times New Roman" w:cs="Times New Roman"/>
                <w:b w:val="0"/>
                <w:bCs w:val="0"/>
                <w:color w:val="000000" w:themeColor="text1"/>
                <w:lang w:val="sq-AL"/>
              </w:rPr>
            </w:pPr>
            <w:r w:rsidRPr="00BA3E67">
              <w:rPr>
                <w:rFonts w:ascii="Times New Roman" w:hAnsi="Times New Roman" w:cs="Times New Roman"/>
                <w:color w:val="000000" w:themeColor="text1"/>
                <w:lang w:val="sq-AL"/>
              </w:rPr>
              <w:t xml:space="preserve">Zbatimi në praktikë i integrimit gjinor dhe </w:t>
            </w:r>
            <w:proofErr w:type="spellStart"/>
            <w:r w:rsidRPr="00BA3E67">
              <w:rPr>
                <w:rFonts w:ascii="Times New Roman" w:hAnsi="Times New Roman" w:cs="Times New Roman"/>
                <w:color w:val="000000" w:themeColor="text1"/>
                <w:lang w:val="sq-AL"/>
              </w:rPr>
              <w:t>buxhetimit</w:t>
            </w:r>
            <w:proofErr w:type="spellEnd"/>
            <w:r w:rsidRPr="00BA3E67">
              <w:rPr>
                <w:rFonts w:ascii="Times New Roman" w:hAnsi="Times New Roman" w:cs="Times New Roman"/>
                <w:color w:val="000000" w:themeColor="text1"/>
                <w:lang w:val="sq-AL"/>
              </w:rPr>
              <w:t xml:space="preserve"> të përgjegjshëm gjinor, si mjete për përparimin e Komunës drejt barazisë gjinore.</w:t>
            </w:r>
          </w:p>
          <w:p w14:paraId="4662DC13" w14:textId="77777777" w:rsidR="00BA3E67" w:rsidRPr="00BA3E67" w:rsidRDefault="00BA3E67" w:rsidP="00BA3E67">
            <w:pPr>
              <w:pStyle w:val="ListParagraph"/>
              <w:ind w:left="360"/>
              <w:jc w:val="left"/>
              <w:rPr>
                <w:rFonts w:ascii="Times New Roman" w:hAnsi="Times New Roman" w:cs="Times New Roman"/>
                <w:b w:val="0"/>
                <w:bCs w:val="0"/>
                <w:color w:val="000000" w:themeColor="text1"/>
                <w:lang w:val="sq-AL"/>
              </w:rPr>
            </w:pPr>
          </w:p>
          <w:p w14:paraId="56D70152" w14:textId="1A6EF630" w:rsidR="00300B3A" w:rsidRPr="00BA3E67" w:rsidRDefault="00BA3E67" w:rsidP="00BA3E67">
            <w:pPr>
              <w:pStyle w:val="ListParagraph"/>
              <w:numPr>
                <w:ilvl w:val="1"/>
                <w:numId w:val="28"/>
              </w:numPr>
              <w:rPr>
                <w:rFonts w:ascii="Times New Roman" w:hAnsi="Times New Roman" w:cs="Times New Roman"/>
                <w:color w:val="000000" w:themeColor="text1"/>
                <w:lang w:val="sq-AL"/>
              </w:rPr>
            </w:pPr>
            <w:r w:rsidRPr="00BA3E67">
              <w:rPr>
                <w:rFonts w:ascii="Times New Roman" w:hAnsi="Times New Roman" w:cs="Times New Roman"/>
                <w:color w:val="000000" w:themeColor="text1"/>
                <w:lang w:val="sq-AL"/>
              </w:rPr>
              <w:t xml:space="preserve">Krijimi i kushteve që mundësojnë pjesëmarrje dhe </w:t>
            </w:r>
            <w:proofErr w:type="spellStart"/>
            <w:r w:rsidRPr="00BA3E67">
              <w:rPr>
                <w:rFonts w:ascii="Times New Roman" w:hAnsi="Times New Roman" w:cs="Times New Roman"/>
                <w:color w:val="000000" w:themeColor="text1"/>
                <w:lang w:val="sq-AL"/>
              </w:rPr>
              <w:t>lidership</w:t>
            </w:r>
            <w:proofErr w:type="spellEnd"/>
            <w:r w:rsidRPr="00BA3E67">
              <w:rPr>
                <w:rFonts w:ascii="Times New Roman" w:hAnsi="Times New Roman" w:cs="Times New Roman"/>
                <w:color w:val="000000" w:themeColor="text1"/>
                <w:lang w:val="sq-AL"/>
              </w:rPr>
              <w:t xml:space="preserve"> të barabartë në vendimmarrje të grave, burrave, të rejave, të rinjve, vajzave e djemve, në të gjithë </w:t>
            </w:r>
            <w:proofErr w:type="spellStart"/>
            <w:r w:rsidRPr="00BA3E67">
              <w:rPr>
                <w:rFonts w:ascii="Times New Roman" w:hAnsi="Times New Roman" w:cs="Times New Roman"/>
                <w:color w:val="000000" w:themeColor="text1"/>
                <w:lang w:val="sq-AL"/>
              </w:rPr>
              <w:t>diversitetin</w:t>
            </w:r>
            <w:proofErr w:type="spellEnd"/>
            <w:r w:rsidRPr="00BA3E67">
              <w:rPr>
                <w:rFonts w:ascii="Times New Roman" w:hAnsi="Times New Roman" w:cs="Times New Roman"/>
                <w:color w:val="000000" w:themeColor="text1"/>
                <w:lang w:val="sq-AL"/>
              </w:rPr>
              <w:t xml:space="preserve"> e tyre.</w:t>
            </w:r>
          </w:p>
        </w:tc>
      </w:tr>
      <w:tr w:rsidR="000B15ED" w:rsidRPr="00BA3E67" w14:paraId="627A7A62" w14:textId="77777777" w:rsidTr="000267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A90DB88" w14:textId="2A088072" w:rsidR="00F60E75" w:rsidRPr="00BA3E67" w:rsidRDefault="00F60E75"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Treguesit n</w:t>
            </w:r>
            <w:r w:rsidR="005977D6" w:rsidRPr="00BA3E67">
              <w:rPr>
                <w:rFonts w:ascii="Times New Roman" w:hAnsi="Times New Roman" w:cs="Times New Roman"/>
                <w:color w:val="000000" w:themeColor="text1"/>
                <w:lang w:val="sq-AL"/>
              </w:rPr>
              <w:t>ë</w:t>
            </w:r>
            <w:r w:rsidRPr="00BA3E67">
              <w:rPr>
                <w:rFonts w:ascii="Times New Roman" w:hAnsi="Times New Roman" w:cs="Times New Roman"/>
                <w:color w:val="000000" w:themeColor="text1"/>
                <w:lang w:val="sq-AL"/>
              </w:rPr>
              <w:t xml:space="preserve"> nivel objektivi:</w:t>
            </w:r>
          </w:p>
          <w:p w14:paraId="15BCE5CD" w14:textId="77777777" w:rsidR="005F7B9D" w:rsidRDefault="005F7B9D" w:rsidP="00DA6F39">
            <w:pPr>
              <w:ind w:left="510" w:hanging="510"/>
              <w:jc w:val="left"/>
              <w:rPr>
                <w:rFonts w:ascii="Times New Roman" w:hAnsi="Times New Roman" w:cs="Times New Roman"/>
                <w:bCs w:val="0"/>
                <w:color w:val="000000" w:themeColor="text1"/>
                <w:lang w:val="sq-AL"/>
              </w:rPr>
            </w:pPr>
            <w:r w:rsidRPr="005F7B9D">
              <w:rPr>
                <w:rFonts w:ascii="Times New Roman" w:hAnsi="Times New Roman" w:cs="Times New Roman"/>
                <w:color w:val="000000" w:themeColor="text1"/>
                <w:lang w:val="sq-AL"/>
              </w:rPr>
              <w:t>1.1.a. Përqindja e buxhetit komunal dedikuar veprimeve për fuqizimin e grave dhe përparimin drejt barazisë gjinore.</w:t>
            </w:r>
          </w:p>
          <w:p w14:paraId="2E8FECC1" w14:textId="3834C3AD" w:rsidR="00F60E75" w:rsidRPr="002846B9" w:rsidRDefault="002846B9" w:rsidP="00DA6F39">
            <w:pPr>
              <w:ind w:left="510" w:hanging="510"/>
              <w:jc w:val="left"/>
              <w:rPr>
                <w:rFonts w:ascii="Times New Roman" w:hAnsi="Times New Roman" w:cs="Times New Roman"/>
                <w:b w:val="0"/>
                <w:bCs w:val="0"/>
                <w:color w:val="000000" w:themeColor="text1"/>
                <w:lang w:val="sq-AL"/>
              </w:rPr>
            </w:pPr>
            <w:r w:rsidRPr="002846B9">
              <w:rPr>
                <w:rFonts w:ascii="Times New Roman" w:hAnsi="Times New Roman" w:cs="Times New Roman"/>
                <w:sz w:val="24"/>
                <w:szCs w:val="24"/>
                <w:lang w:val="sq-AL"/>
              </w:rPr>
              <w:t xml:space="preserve">1.2.a. Përqindja e grave /të rejave / vajzave në pozita </w:t>
            </w:r>
            <w:proofErr w:type="spellStart"/>
            <w:r w:rsidRPr="002846B9">
              <w:rPr>
                <w:rFonts w:ascii="Times New Roman" w:hAnsi="Times New Roman" w:cs="Times New Roman"/>
                <w:sz w:val="24"/>
                <w:szCs w:val="24"/>
                <w:lang w:val="sq-AL"/>
              </w:rPr>
              <w:t>lidershipi</w:t>
            </w:r>
            <w:proofErr w:type="spellEnd"/>
            <w:r w:rsidRPr="002846B9">
              <w:rPr>
                <w:rFonts w:ascii="Times New Roman" w:hAnsi="Times New Roman" w:cs="Times New Roman"/>
                <w:sz w:val="24"/>
                <w:szCs w:val="24"/>
                <w:lang w:val="sq-AL"/>
              </w:rPr>
              <w:t xml:space="preserve"> në vendimmarrjen ekzekutive.</w:t>
            </w:r>
          </w:p>
        </w:tc>
      </w:tr>
      <w:bookmarkEnd w:id="21"/>
      <w:tr w:rsidR="00DA6F39" w:rsidRPr="00BA3E67" w14:paraId="6FBC0546" w14:textId="77777777" w:rsidTr="0002670C">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5CBF49F4" w14:textId="77777777" w:rsidR="00300B3A" w:rsidRPr="00BA3E67" w:rsidRDefault="00300B3A" w:rsidP="00300B3A">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Objektivi strategjik:</w:t>
            </w:r>
          </w:p>
          <w:p w14:paraId="5120BB3D" w14:textId="1299A985" w:rsidR="004625DE" w:rsidRPr="00BA3E67" w:rsidRDefault="00300B3A" w:rsidP="00300B3A">
            <w:pPr>
              <w:pStyle w:val="ListParagraph"/>
              <w:numPr>
                <w:ilvl w:val="0"/>
                <w:numId w:val="28"/>
              </w:numPr>
              <w:jc w:val="left"/>
              <w:rPr>
                <w:rFonts w:ascii="Times New Roman" w:hAnsi="Times New Roman" w:cs="Times New Roman"/>
                <w:color w:val="000000" w:themeColor="text1"/>
                <w:lang w:val="sq-AL"/>
              </w:rPr>
            </w:pPr>
            <w:r w:rsidRPr="00BA3E67">
              <w:rPr>
                <w:rFonts w:ascii="Times New Roman" w:hAnsi="Times New Roman" w:cs="Times New Roman"/>
                <w:color w:val="000000" w:themeColor="text1"/>
                <w:lang w:val="sq-AL"/>
              </w:rPr>
              <w:t>Promovimi i të drejtave ekonomike, sociale dhe të punësimit të denjë, si dhe fuqizimi i vajzave, të rejave dhe grave.</w:t>
            </w:r>
          </w:p>
        </w:tc>
      </w:tr>
      <w:tr w:rsidR="00DA6F39" w:rsidRPr="00BA3E67" w14:paraId="55393308" w14:textId="77777777" w:rsidTr="0002670C">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1B2340C6"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Rezultatet e pritshme:</w:t>
            </w:r>
          </w:p>
          <w:p w14:paraId="50B29165" w14:textId="7EE2D652" w:rsidR="00BA3E67" w:rsidRPr="002846B9" w:rsidRDefault="00300B3A" w:rsidP="00BA3E67">
            <w:pPr>
              <w:ind w:left="420" w:hanging="420"/>
              <w:jc w:val="left"/>
              <w:rPr>
                <w:rFonts w:ascii="Times New Roman" w:hAnsi="Times New Roman" w:cs="Times New Roman"/>
                <w:b w:val="0"/>
                <w:bCs w:val="0"/>
                <w:color w:val="000000" w:themeColor="text1"/>
                <w:lang w:val="sq-AL"/>
              </w:rPr>
            </w:pPr>
            <w:r w:rsidRPr="002846B9">
              <w:rPr>
                <w:rFonts w:ascii="Times New Roman" w:hAnsi="Times New Roman" w:cs="Times New Roman"/>
                <w:color w:val="000000" w:themeColor="text1"/>
                <w:lang w:val="sq-AL"/>
              </w:rPr>
              <w:t xml:space="preserve">2.a. </w:t>
            </w:r>
            <w:r w:rsidR="00BA3E67" w:rsidRPr="002846B9">
              <w:rPr>
                <w:rFonts w:ascii="Times New Roman" w:hAnsi="Times New Roman" w:cs="Times New Roman"/>
                <w:color w:val="000000" w:themeColor="text1"/>
                <w:lang w:val="sq-AL"/>
              </w:rPr>
              <w:t xml:space="preserve">Pjesëmarrja e grave dhe të rejave në aplikimin dhe përfitimin e subvencioneve të komunës në lidhje me bujqësinë dhe zhvillimin rural, e përmirësuar ndjeshëm. </w:t>
            </w:r>
          </w:p>
          <w:p w14:paraId="599C1E09" w14:textId="6D80BD16" w:rsidR="004625DE" w:rsidRPr="00BA3E67" w:rsidRDefault="00BA3E67" w:rsidP="002846B9">
            <w:pPr>
              <w:ind w:left="420" w:hanging="420"/>
              <w:jc w:val="left"/>
              <w:rPr>
                <w:rFonts w:ascii="Times New Roman" w:hAnsi="Times New Roman" w:cs="Times New Roman"/>
                <w:b w:val="0"/>
                <w:bCs w:val="0"/>
                <w:color w:val="000000" w:themeColor="text1"/>
                <w:lang w:val="sq-AL"/>
              </w:rPr>
            </w:pPr>
            <w:r w:rsidRPr="00BA3E67">
              <w:rPr>
                <w:rFonts w:ascii="Times New Roman" w:hAnsi="Times New Roman" w:cs="Times New Roman"/>
                <w:color w:val="000000" w:themeColor="text1"/>
                <w:lang w:val="sq-AL"/>
              </w:rPr>
              <w:t>2.b. Numri i të rejave dhe grave në punësim dhe ndërmarrësi, i rritur si rrjedhojë e veprimeve mbështetëse dhe inkurajuese të komunës.</w:t>
            </w:r>
          </w:p>
        </w:tc>
      </w:tr>
      <w:tr w:rsidR="00DA6F39" w:rsidRPr="00BA3E67" w14:paraId="73EF283A" w14:textId="77777777" w:rsidTr="0002670C">
        <w:tblPrEx>
          <w:shd w:val="clear" w:color="auto" w:fill="FFFFFF" w:themeFill="background1"/>
        </w:tblPrEx>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0E67AC1A"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Objektivat specifikë:</w:t>
            </w:r>
          </w:p>
          <w:p w14:paraId="71E4B81E" w14:textId="4BCDD247" w:rsidR="00BA3E67" w:rsidRPr="00BA3E67" w:rsidRDefault="00BA3E67" w:rsidP="00BA3E67">
            <w:pPr>
              <w:pStyle w:val="ListParagraph"/>
              <w:numPr>
                <w:ilvl w:val="1"/>
                <w:numId w:val="28"/>
              </w:numPr>
              <w:jc w:val="left"/>
              <w:rPr>
                <w:rFonts w:ascii="Times New Roman" w:hAnsi="Times New Roman" w:cs="Times New Roman"/>
                <w:b w:val="0"/>
                <w:bCs w:val="0"/>
                <w:color w:val="000000" w:themeColor="text1"/>
                <w:lang w:val="sq-AL"/>
              </w:rPr>
            </w:pPr>
            <w:r w:rsidRPr="00BA3E67">
              <w:rPr>
                <w:rFonts w:ascii="Times New Roman" w:hAnsi="Times New Roman" w:cs="Times New Roman"/>
                <w:color w:val="000000" w:themeColor="text1"/>
                <w:lang w:val="sq-AL"/>
              </w:rPr>
              <w:t xml:space="preserve">Rritja e qasjes së të rejave dhe grave, në të gjithë </w:t>
            </w:r>
            <w:proofErr w:type="spellStart"/>
            <w:r w:rsidRPr="00BA3E67">
              <w:rPr>
                <w:rFonts w:ascii="Times New Roman" w:hAnsi="Times New Roman" w:cs="Times New Roman"/>
                <w:color w:val="000000" w:themeColor="text1"/>
                <w:lang w:val="sq-AL"/>
              </w:rPr>
              <w:t>diversitetin</w:t>
            </w:r>
            <w:proofErr w:type="spellEnd"/>
            <w:r w:rsidRPr="00BA3E67">
              <w:rPr>
                <w:rFonts w:ascii="Times New Roman" w:hAnsi="Times New Roman" w:cs="Times New Roman"/>
                <w:color w:val="000000" w:themeColor="text1"/>
                <w:lang w:val="sq-AL"/>
              </w:rPr>
              <w:t xml:space="preserve"> e tyre, në shërbime, burime dhe produkte financiare, duke synuar fuqizimin ekonomik, veçanërisht në zonat rurale.</w:t>
            </w:r>
          </w:p>
          <w:p w14:paraId="1320FF4F" w14:textId="0FBA6322" w:rsidR="004625DE" w:rsidRPr="00BA3E67" w:rsidRDefault="002846B9" w:rsidP="00300B3A">
            <w:pPr>
              <w:pStyle w:val="ListParagraph"/>
              <w:numPr>
                <w:ilvl w:val="1"/>
                <w:numId w:val="28"/>
              </w:numPr>
              <w:jc w:val="left"/>
              <w:rPr>
                <w:rFonts w:ascii="Times New Roman" w:hAnsi="Times New Roman" w:cs="Times New Roman"/>
                <w:b w:val="0"/>
                <w:bCs w:val="0"/>
                <w:color w:val="000000" w:themeColor="text1"/>
                <w:lang w:val="sq-AL"/>
              </w:rPr>
            </w:pPr>
            <w:r w:rsidRPr="002846B9">
              <w:rPr>
                <w:rFonts w:ascii="Times New Roman" w:hAnsi="Times New Roman" w:cs="Times New Roman"/>
                <w:color w:val="000000" w:themeColor="text1"/>
                <w:lang w:val="sq-AL"/>
              </w:rPr>
              <w:t xml:space="preserve">Krijimi i mundësive të barabarta për gratë dhe të rejat në të gjithë </w:t>
            </w:r>
            <w:proofErr w:type="spellStart"/>
            <w:r w:rsidRPr="002846B9">
              <w:rPr>
                <w:rFonts w:ascii="Times New Roman" w:hAnsi="Times New Roman" w:cs="Times New Roman"/>
                <w:color w:val="000000" w:themeColor="text1"/>
                <w:lang w:val="sq-AL"/>
              </w:rPr>
              <w:t>diversitetin</w:t>
            </w:r>
            <w:proofErr w:type="spellEnd"/>
            <w:r w:rsidRPr="002846B9">
              <w:rPr>
                <w:rFonts w:ascii="Times New Roman" w:hAnsi="Times New Roman" w:cs="Times New Roman"/>
                <w:color w:val="000000" w:themeColor="text1"/>
                <w:lang w:val="sq-AL"/>
              </w:rPr>
              <w:t xml:space="preserve"> e tyre, për punësim e punë të denjë.</w:t>
            </w:r>
          </w:p>
        </w:tc>
      </w:tr>
      <w:tr w:rsidR="00DA6F39" w:rsidRPr="00BA3E67" w14:paraId="4E2E93EA" w14:textId="77777777" w:rsidTr="0002670C">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FFFFFF" w:themeFill="background1"/>
          </w:tcPr>
          <w:p w14:paraId="38E7318E"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Treguesit në nivel objektivi:</w:t>
            </w:r>
          </w:p>
          <w:p w14:paraId="320A231B" w14:textId="77777777" w:rsidR="002846B9" w:rsidRDefault="002846B9" w:rsidP="00300B3A">
            <w:pPr>
              <w:ind w:left="600" w:hanging="600"/>
              <w:rPr>
                <w:rFonts w:ascii="Times New Roman" w:hAnsi="Times New Roman" w:cs="Times New Roman"/>
                <w:bCs w:val="0"/>
                <w:color w:val="000000" w:themeColor="text1"/>
                <w:lang w:val="sq-AL"/>
              </w:rPr>
            </w:pPr>
            <w:r w:rsidRPr="002846B9">
              <w:rPr>
                <w:rFonts w:ascii="Times New Roman" w:hAnsi="Times New Roman" w:cs="Times New Roman"/>
                <w:color w:val="000000" w:themeColor="text1"/>
                <w:lang w:val="sq-AL"/>
              </w:rPr>
              <w:t xml:space="preserve">2.1.a. Përqindja e të rejave dhe grave, në të gjithë </w:t>
            </w:r>
            <w:proofErr w:type="spellStart"/>
            <w:r w:rsidRPr="002846B9">
              <w:rPr>
                <w:rFonts w:ascii="Times New Roman" w:hAnsi="Times New Roman" w:cs="Times New Roman"/>
                <w:color w:val="000000" w:themeColor="text1"/>
                <w:lang w:val="sq-AL"/>
              </w:rPr>
              <w:t>diversitetin</w:t>
            </w:r>
            <w:proofErr w:type="spellEnd"/>
            <w:r w:rsidRPr="002846B9">
              <w:rPr>
                <w:rFonts w:ascii="Times New Roman" w:hAnsi="Times New Roman" w:cs="Times New Roman"/>
                <w:color w:val="000000" w:themeColor="text1"/>
                <w:lang w:val="sq-AL"/>
              </w:rPr>
              <w:t xml:space="preserve"> e tyre, që mbështeten me subvencione në fushën e bujqësisë. </w:t>
            </w:r>
          </w:p>
          <w:p w14:paraId="406DC515" w14:textId="43DAFB67" w:rsidR="004625DE" w:rsidRPr="00BA3E67" w:rsidRDefault="00610D25" w:rsidP="00300B3A">
            <w:pPr>
              <w:ind w:left="600" w:hanging="600"/>
              <w:rPr>
                <w:rFonts w:ascii="Times New Roman" w:hAnsi="Times New Roman" w:cs="Times New Roman"/>
                <w:b w:val="0"/>
                <w:color w:val="000000" w:themeColor="text1"/>
                <w:lang w:val="sq-AL"/>
              </w:rPr>
            </w:pPr>
            <w:r w:rsidRPr="00610D25">
              <w:rPr>
                <w:rFonts w:ascii="Times New Roman" w:hAnsi="Times New Roman" w:cs="Times New Roman"/>
                <w:color w:val="000000" w:themeColor="text1"/>
                <w:lang w:val="sq-AL"/>
              </w:rPr>
              <w:t xml:space="preserve">2.2.a. Përqindja e grave / të rejave të informuara dhe përgatitura profesionalisht, të </w:t>
            </w:r>
            <w:proofErr w:type="spellStart"/>
            <w:r w:rsidRPr="00610D25">
              <w:rPr>
                <w:rFonts w:ascii="Times New Roman" w:hAnsi="Times New Roman" w:cs="Times New Roman"/>
                <w:color w:val="000000" w:themeColor="text1"/>
                <w:lang w:val="sq-AL"/>
              </w:rPr>
              <w:t>gatshmë</w:t>
            </w:r>
            <w:proofErr w:type="spellEnd"/>
            <w:r w:rsidRPr="00610D25">
              <w:rPr>
                <w:rFonts w:ascii="Times New Roman" w:hAnsi="Times New Roman" w:cs="Times New Roman"/>
                <w:color w:val="000000" w:themeColor="text1"/>
                <w:lang w:val="sq-AL"/>
              </w:rPr>
              <w:t xml:space="preserve"> për t’u angazhuar në punësim e punë të denjë</w:t>
            </w:r>
            <w:r>
              <w:rPr>
                <w:rFonts w:ascii="Times New Roman" w:hAnsi="Times New Roman" w:cs="Times New Roman"/>
                <w:color w:val="000000" w:themeColor="text1"/>
                <w:lang w:val="sq-AL"/>
              </w:rPr>
              <w:t>.</w:t>
            </w:r>
          </w:p>
        </w:tc>
      </w:tr>
      <w:tr w:rsidR="00DA6F39" w:rsidRPr="00BA3E67" w14:paraId="2BEA61FF" w14:textId="77777777" w:rsidTr="00E9453A">
        <w:tc>
          <w:tcPr>
            <w:cnfStyle w:val="001000000000" w:firstRow="0" w:lastRow="0" w:firstColumn="1" w:lastColumn="0" w:oddVBand="0" w:evenVBand="0" w:oddHBand="0" w:evenHBand="0" w:firstRowFirstColumn="0" w:firstRowLastColumn="0" w:lastRowFirstColumn="0" w:lastRowLastColumn="0"/>
            <w:tcW w:w="9016" w:type="dxa"/>
            <w:shd w:val="clear" w:color="auto" w:fill="D9D9D9" w:themeFill="background1" w:themeFillShade="D9"/>
          </w:tcPr>
          <w:p w14:paraId="37A9ED7F" w14:textId="62C60F18" w:rsidR="004625DE" w:rsidRPr="00BA3E67" w:rsidRDefault="00300B3A"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Objektivi strategjik:</w:t>
            </w:r>
          </w:p>
          <w:p w14:paraId="0D08F6A2" w14:textId="23408080" w:rsidR="004625DE" w:rsidRPr="00BA3E67" w:rsidRDefault="00300B3A" w:rsidP="00DA6F39">
            <w:pPr>
              <w:jc w:val="left"/>
              <w:rPr>
                <w:rFonts w:ascii="Times New Roman" w:hAnsi="Times New Roman" w:cs="Times New Roman"/>
                <w:bCs w:val="0"/>
                <w:color w:val="000000" w:themeColor="text1"/>
                <w:lang w:val="sq-AL"/>
              </w:rPr>
            </w:pPr>
            <w:r w:rsidRPr="00BA3E67">
              <w:rPr>
                <w:rFonts w:ascii="Times New Roman" w:hAnsi="Times New Roman" w:cs="Times New Roman"/>
                <w:color w:val="000000" w:themeColor="text1"/>
                <w:lang w:val="sq-AL"/>
              </w:rPr>
              <w:t>3.</w:t>
            </w:r>
            <w:r w:rsidRPr="00BA3E67">
              <w:rPr>
                <w:rFonts w:ascii="Times New Roman" w:hAnsi="Times New Roman" w:cs="Times New Roman"/>
                <w:lang w:val="sq-AL"/>
              </w:rPr>
              <w:t xml:space="preserve"> </w:t>
            </w:r>
            <w:r w:rsidR="00E77D54" w:rsidRPr="00E77D54">
              <w:rPr>
                <w:rFonts w:ascii="Times New Roman" w:hAnsi="Times New Roman" w:cs="Times New Roman"/>
                <w:lang w:val="sq-AL"/>
              </w:rPr>
              <w:t xml:space="preserve">Promovimi i shëndetit dhe të drejtave seksuale dhe riprodhuese.  </w:t>
            </w:r>
          </w:p>
        </w:tc>
      </w:tr>
      <w:tr w:rsidR="00DA6F39" w:rsidRPr="00BA3E67" w14:paraId="2FBCBDF4" w14:textId="77777777" w:rsidTr="00015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59BE2F81"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Rezultatet e pritshme:</w:t>
            </w:r>
          </w:p>
          <w:p w14:paraId="1D32088E" w14:textId="7084BB9D" w:rsidR="00E77D54" w:rsidRPr="00E77D54" w:rsidRDefault="00300B3A" w:rsidP="00E77D54">
            <w:pPr>
              <w:ind w:left="510" w:hanging="510"/>
              <w:jc w:val="left"/>
              <w:rPr>
                <w:rFonts w:ascii="Times New Roman" w:hAnsi="Times New Roman" w:cs="Times New Roman"/>
                <w:b w:val="0"/>
                <w:bCs w:val="0"/>
                <w:color w:val="000000" w:themeColor="text1"/>
                <w:lang w:val="sq-AL"/>
              </w:rPr>
            </w:pPr>
            <w:r w:rsidRPr="00E77D54">
              <w:rPr>
                <w:rFonts w:ascii="Times New Roman" w:hAnsi="Times New Roman" w:cs="Times New Roman"/>
                <w:color w:val="000000" w:themeColor="text1"/>
                <w:lang w:val="sq-AL"/>
              </w:rPr>
              <w:t xml:space="preserve">3.a. </w:t>
            </w:r>
            <w:r w:rsidR="00E77D54" w:rsidRPr="00E77D54">
              <w:rPr>
                <w:rFonts w:ascii="Times New Roman" w:hAnsi="Times New Roman" w:cs="Times New Roman"/>
                <w:color w:val="000000" w:themeColor="text1"/>
                <w:lang w:val="sq-AL"/>
              </w:rPr>
              <w:t xml:space="preserve">Edukimit mbi shëndetin seksual e riprodhues të </w:t>
            </w:r>
            <w:proofErr w:type="spellStart"/>
            <w:r w:rsidR="00E77D54" w:rsidRPr="00E77D54">
              <w:rPr>
                <w:rFonts w:ascii="Times New Roman" w:hAnsi="Times New Roman" w:cs="Times New Roman"/>
                <w:color w:val="000000" w:themeColor="text1"/>
                <w:lang w:val="sq-AL"/>
              </w:rPr>
              <w:t>të</w:t>
            </w:r>
            <w:proofErr w:type="spellEnd"/>
            <w:r w:rsidR="00E77D54" w:rsidRPr="00E77D54">
              <w:rPr>
                <w:rFonts w:ascii="Times New Roman" w:hAnsi="Times New Roman" w:cs="Times New Roman"/>
                <w:color w:val="000000" w:themeColor="text1"/>
                <w:lang w:val="sq-AL"/>
              </w:rPr>
              <w:t xml:space="preserve"> rejave/rinjve, vajzave/djemve të Komunës, i jepet vëmendje.</w:t>
            </w:r>
          </w:p>
          <w:p w14:paraId="2D72FF66" w14:textId="3AA00277" w:rsidR="004625DE" w:rsidRPr="00E77D54" w:rsidRDefault="00E77D54" w:rsidP="00E77D54">
            <w:pPr>
              <w:ind w:left="510" w:hanging="510"/>
              <w:jc w:val="left"/>
              <w:rPr>
                <w:rFonts w:ascii="Times New Roman" w:hAnsi="Times New Roman" w:cs="Times New Roman"/>
                <w:b w:val="0"/>
                <w:bCs w:val="0"/>
                <w:color w:val="000000" w:themeColor="text1"/>
                <w:lang w:val="sq-AL"/>
              </w:rPr>
            </w:pPr>
            <w:r w:rsidRPr="00E77D54">
              <w:rPr>
                <w:rFonts w:ascii="Times New Roman" w:hAnsi="Times New Roman" w:cs="Times New Roman"/>
                <w:color w:val="000000" w:themeColor="text1"/>
                <w:lang w:val="sq-AL"/>
              </w:rPr>
              <w:t xml:space="preserve">3.b. </w:t>
            </w:r>
            <w:proofErr w:type="spellStart"/>
            <w:r w:rsidRPr="00E77D54">
              <w:rPr>
                <w:rFonts w:ascii="Times New Roman" w:hAnsi="Times New Roman" w:cs="Times New Roman"/>
                <w:color w:val="000000" w:themeColor="text1"/>
                <w:lang w:val="sq-AL"/>
              </w:rPr>
              <w:t>Vendimarrja</w:t>
            </w:r>
            <w:proofErr w:type="spellEnd"/>
            <w:r w:rsidRPr="00E77D54">
              <w:rPr>
                <w:rFonts w:ascii="Times New Roman" w:hAnsi="Times New Roman" w:cs="Times New Roman"/>
                <w:color w:val="000000" w:themeColor="text1"/>
                <w:lang w:val="sq-AL"/>
              </w:rPr>
              <w:t xml:space="preserve"> tek vajzat, djemtë, të rejat, të rinjtë, gratë dhe burrat për shëndetin seksual e riprodhues, e përmirësuar ndjeshëm.</w:t>
            </w:r>
          </w:p>
        </w:tc>
      </w:tr>
      <w:tr w:rsidR="00DA6F39" w:rsidRPr="00BA3E67" w14:paraId="759AB469" w14:textId="77777777" w:rsidTr="00015C5B">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76D00192"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Objektivat specifikë:</w:t>
            </w:r>
          </w:p>
          <w:p w14:paraId="399DCBA8" w14:textId="36C094A2" w:rsidR="00300B3A" w:rsidRPr="00E77D54" w:rsidRDefault="00300B3A" w:rsidP="00E77D54">
            <w:pPr>
              <w:ind w:left="510" w:hanging="510"/>
              <w:jc w:val="left"/>
              <w:rPr>
                <w:rFonts w:ascii="Times New Roman" w:hAnsi="Times New Roman" w:cs="Times New Roman"/>
                <w:color w:val="000000" w:themeColor="text1"/>
                <w:lang w:val="sq-AL"/>
              </w:rPr>
            </w:pPr>
            <w:r w:rsidRPr="00BA3E67">
              <w:rPr>
                <w:rFonts w:ascii="Times New Roman" w:hAnsi="Times New Roman" w:cs="Times New Roman"/>
                <w:color w:val="000000" w:themeColor="text1"/>
                <w:lang w:val="sq-AL"/>
              </w:rPr>
              <w:t xml:space="preserve">3.1. </w:t>
            </w:r>
            <w:r w:rsidR="00E77D54" w:rsidRPr="00E77D54">
              <w:rPr>
                <w:rFonts w:ascii="Times New Roman" w:hAnsi="Times New Roman" w:cs="Times New Roman"/>
                <w:color w:val="000000" w:themeColor="text1"/>
                <w:lang w:val="sq-AL"/>
              </w:rPr>
              <w:t xml:space="preserve">Rritja e qasjes së grave, të rejave, e vajzave në të gjithë </w:t>
            </w:r>
            <w:proofErr w:type="spellStart"/>
            <w:r w:rsidR="00E77D54" w:rsidRPr="00E77D54">
              <w:rPr>
                <w:rFonts w:ascii="Times New Roman" w:hAnsi="Times New Roman" w:cs="Times New Roman"/>
                <w:color w:val="000000" w:themeColor="text1"/>
                <w:lang w:val="sq-AL"/>
              </w:rPr>
              <w:t>diversitetin</w:t>
            </w:r>
            <w:proofErr w:type="spellEnd"/>
            <w:r w:rsidR="00E77D54" w:rsidRPr="00E77D54">
              <w:rPr>
                <w:rFonts w:ascii="Times New Roman" w:hAnsi="Times New Roman" w:cs="Times New Roman"/>
                <w:color w:val="000000" w:themeColor="text1"/>
                <w:lang w:val="sq-AL"/>
              </w:rPr>
              <w:t xml:space="preserve"> e tyre, në shërbime </w:t>
            </w:r>
            <w:r w:rsidR="00E77D54" w:rsidRPr="00E77D54">
              <w:rPr>
                <w:rFonts w:ascii="Times New Roman" w:hAnsi="Times New Roman" w:cs="Times New Roman"/>
                <w:color w:val="000000" w:themeColor="text1"/>
                <w:lang w:val="sq-AL"/>
              </w:rPr>
              <w:lastRenderedPageBreak/>
              <w:t>cilësore shëndetësore dhe të shëndetit seksual e riprodhues</w:t>
            </w:r>
            <w:r w:rsidR="00E77D54">
              <w:rPr>
                <w:rFonts w:ascii="Times New Roman" w:hAnsi="Times New Roman" w:cs="Times New Roman"/>
                <w:color w:val="000000" w:themeColor="text1"/>
                <w:lang w:val="sq-AL"/>
              </w:rPr>
              <w:t>.</w:t>
            </w:r>
          </w:p>
        </w:tc>
      </w:tr>
      <w:tr w:rsidR="00DA6F39" w:rsidRPr="00BA3E67" w14:paraId="21C05375" w14:textId="77777777" w:rsidTr="00015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p w14:paraId="4B080BD1" w14:textId="77777777" w:rsidR="004625DE" w:rsidRPr="00BA3E67" w:rsidRDefault="004625DE" w:rsidP="00DA6F39">
            <w:pPr>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Treguesit në nivel objektivi:</w:t>
            </w:r>
          </w:p>
          <w:p w14:paraId="628EF7AB" w14:textId="21CE8475" w:rsidR="004625DE" w:rsidRPr="00BA3E67" w:rsidRDefault="00300B3A" w:rsidP="00DA6F39">
            <w:pPr>
              <w:ind w:left="600" w:hanging="600"/>
              <w:jc w:val="left"/>
              <w:rPr>
                <w:rFonts w:ascii="Times New Roman" w:hAnsi="Times New Roman" w:cs="Times New Roman"/>
                <w:b w:val="0"/>
                <w:color w:val="000000" w:themeColor="text1"/>
                <w:lang w:val="sq-AL"/>
              </w:rPr>
            </w:pPr>
            <w:r w:rsidRPr="00BA3E67">
              <w:rPr>
                <w:rFonts w:ascii="Times New Roman" w:hAnsi="Times New Roman" w:cs="Times New Roman"/>
                <w:color w:val="000000" w:themeColor="text1"/>
                <w:lang w:val="sq-AL"/>
              </w:rPr>
              <w:t xml:space="preserve">3.1.a. </w:t>
            </w:r>
            <w:r w:rsidR="00E77D54" w:rsidRPr="00E77D54">
              <w:rPr>
                <w:rFonts w:ascii="Times New Roman" w:hAnsi="Times New Roman" w:cs="Times New Roman"/>
                <w:color w:val="000000" w:themeColor="text1"/>
                <w:lang w:val="sq-AL"/>
              </w:rPr>
              <w:t xml:space="preserve">Numri i grave, të rejave, vajzave, në të gjithë </w:t>
            </w:r>
            <w:proofErr w:type="spellStart"/>
            <w:r w:rsidR="00E77D54" w:rsidRPr="00E77D54">
              <w:rPr>
                <w:rFonts w:ascii="Times New Roman" w:hAnsi="Times New Roman" w:cs="Times New Roman"/>
                <w:color w:val="000000" w:themeColor="text1"/>
                <w:lang w:val="sq-AL"/>
              </w:rPr>
              <w:t>diversitetin</w:t>
            </w:r>
            <w:proofErr w:type="spellEnd"/>
            <w:r w:rsidR="00E77D54" w:rsidRPr="00E77D54">
              <w:rPr>
                <w:rFonts w:ascii="Times New Roman" w:hAnsi="Times New Roman" w:cs="Times New Roman"/>
                <w:color w:val="000000" w:themeColor="text1"/>
                <w:lang w:val="sq-AL"/>
              </w:rPr>
              <w:t xml:space="preserve"> e tyre, me qasje të shtuar në kujdesin dhe shërbimet shëndetësore seksuale dhe riprodhuese.</w:t>
            </w:r>
          </w:p>
        </w:tc>
      </w:tr>
    </w:tbl>
    <w:p w14:paraId="13E068CC" w14:textId="25111B36" w:rsidR="002C0E4C" w:rsidRDefault="002C0E4C" w:rsidP="00E9453A">
      <w:pPr>
        <w:rPr>
          <w:rFonts w:ascii="Times New Roman" w:hAnsi="Times New Roman" w:cs="Times New Roman"/>
          <w:sz w:val="24"/>
          <w:szCs w:val="24"/>
          <w:lang w:val="sq-AL"/>
        </w:rPr>
      </w:pPr>
    </w:p>
    <w:p w14:paraId="3F8A9E4C" w14:textId="58D44302" w:rsidR="001B35BA" w:rsidRPr="00C25B35" w:rsidRDefault="001B35BA" w:rsidP="00C25B35">
      <w:pPr>
        <w:pStyle w:val="Heading1"/>
        <w:rPr>
          <w:rFonts w:ascii="Times New Roman" w:hAnsi="Times New Roman" w:cs="Times New Roman"/>
          <w:b/>
          <w:bCs w:val="0"/>
          <w:color w:val="C00000"/>
          <w:szCs w:val="24"/>
          <w:lang w:val="sq-AL"/>
        </w:rPr>
      </w:pPr>
      <w:bookmarkStart w:id="22" w:name="_Toc153134099"/>
      <w:r w:rsidRPr="00C25B35">
        <w:rPr>
          <w:rFonts w:ascii="Times New Roman" w:hAnsi="Times New Roman" w:cs="Times New Roman"/>
          <w:b/>
          <w:color w:val="C00000"/>
          <w:szCs w:val="24"/>
          <w:lang w:val="sq-AL"/>
        </w:rPr>
        <w:t xml:space="preserve">V. </w:t>
      </w:r>
      <w:bookmarkStart w:id="23" w:name="_Toc97820635"/>
      <w:r w:rsidR="00CA1817" w:rsidRPr="00C25B35">
        <w:rPr>
          <w:rFonts w:ascii="Times New Roman" w:hAnsi="Times New Roman" w:cs="Times New Roman"/>
          <w:b/>
          <w:color w:val="C00000"/>
          <w:szCs w:val="24"/>
          <w:lang w:val="sq-AL"/>
        </w:rPr>
        <w:tab/>
      </w:r>
      <w:r w:rsidRPr="00C25B35">
        <w:rPr>
          <w:rFonts w:ascii="Times New Roman" w:hAnsi="Times New Roman" w:cs="Times New Roman"/>
          <w:b/>
          <w:color w:val="C00000"/>
          <w:szCs w:val="24"/>
          <w:lang w:val="sq-AL"/>
        </w:rPr>
        <w:t>KOSTO PËR ZBATIMIN E P</w:t>
      </w:r>
      <w:r w:rsidR="00636786" w:rsidRPr="00C25B35">
        <w:rPr>
          <w:rFonts w:ascii="Times New Roman" w:hAnsi="Times New Roman" w:cs="Times New Roman"/>
          <w:b/>
          <w:color w:val="C00000"/>
          <w:szCs w:val="24"/>
          <w:lang w:val="sq-AL"/>
        </w:rPr>
        <w:t>L</w:t>
      </w:r>
      <w:r w:rsidRPr="00C25B35">
        <w:rPr>
          <w:rFonts w:ascii="Times New Roman" w:hAnsi="Times New Roman" w:cs="Times New Roman"/>
          <w:b/>
          <w:color w:val="C00000"/>
          <w:szCs w:val="24"/>
          <w:lang w:val="sq-AL"/>
        </w:rPr>
        <w:t>VBGJ 202</w:t>
      </w:r>
      <w:r w:rsidR="00636786" w:rsidRPr="00C25B35">
        <w:rPr>
          <w:rFonts w:ascii="Times New Roman" w:hAnsi="Times New Roman" w:cs="Times New Roman"/>
          <w:b/>
          <w:color w:val="C00000"/>
          <w:szCs w:val="24"/>
          <w:lang w:val="sq-AL"/>
        </w:rPr>
        <w:t>4</w:t>
      </w:r>
      <w:r w:rsidRPr="00C25B35">
        <w:rPr>
          <w:rFonts w:ascii="Times New Roman" w:hAnsi="Times New Roman" w:cs="Times New Roman"/>
          <w:b/>
          <w:color w:val="C00000"/>
          <w:szCs w:val="24"/>
          <w:lang w:val="sq-AL"/>
        </w:rPr>
        <w:t xml:space="preserve"> - 202</w:t>
      </w:r>
      <w:bookmarkEnd w:id="23"/>
      <w:r w:rsidR="00636786" w:rsidRPr="00C25B35">
        <w:rPr>
          <w:rFonts w:ascii="Times New Roman" w:hAnsi="Times New Roman" w:cs="Times New Roman"/>
          <w:b/>
          <w:color w:val="C00000"/>
          <w:szCs w:val="24"/>
          <w:lang w:val="sq-AL"/>
        </w:rPr>
        <w:t>6</w:t>
      </w:r>
      <w:bookmarkEnd w:id="22"/>
    </w:p>
    <w:p w14:paraId="63B3D1AF" w14:textId="615BE37D" w:rsidR="00015C5B" w:rsidRPr="00BA3E67" w:rsidRDefault="00015C5B" w:rsidP="006636E8">
      <w:pPr>
        <w:rPr>
          <w:rFonts w:ascii="Times New Roman" w:hAnsi="Times New Roman" w:cs="Times New Roman"/>
          <w:lang w:val="sq-AL"/>
        </w:rPr>
      </w:pPr>
      <w:r w:rsidRPr="00BA3E67">
        <w:rPr>
          <w:rFonts w:ascii="Times New Roman" w:hAnsi="Times New Roman" w:cs="Times New Roman"/>
          <w:lang w:val="sq-AL"/>
        </w:rPr>
        <w:t>Të gjitha aktivitetet e parashikuara në matricën e P</w:t>
      </w:r>
      <w:r w:rsidR="00636786" w:rsidRPr="00BA3E67">
        <w:rPr>
          <w:rFonts w:ascii="Times New Roman" w:hAnsi="Times New Roman" w:cs="Times New Roman"/>
          <w:lang w:val="sq-AL"/>
        </w:rPr>
        <w:t>L</w:t>
      </w:r>
      <w:r w:rsidRPr="00BA3E67">
        <w:rPr>
          <w:rFonts w:ascii="Times New Roman" w:hAnsi="Times New Roman" w:cs="Times New Roman"/>
          <w:lang w:val="sq-AL"/>
        </w:rPr>
        <w:t>VBGJ 202</w:t>
      </w:r>
      <w:r w:rsidR="00636786" w:rsidRPr="00BA3E67">
        <w:rPr>
          <w:rFonts w:ascii="Times New Roman" w:hAnsi="Times New Roman" w:cs="Times New Roman"/>
          <w:lang w:val="sq-AL"/>
        </w:rPr>
        <w:t>4</w:t>
      </w:r>
      <w:r w:rsidRPr="00BA3E67">
        <w:rPr>
          <w:rFonts w:ascii="Times New Roman" w:hAnsi="Times New Roman" w:cs="Times New Roman"/>
          <w:lang w:val="sq-AL"/>
        </w:rPr>
        <w:t xml:space="preserve"> – 202</w:t>
      </w:r>
      <w:r w:rsidR="00636786" w:rsidRPr="00BA3E67">
        <w:rPr>
          <w:rFonts w:ascii="Times New Roman" w:hAnsi="Times New Roman" w:cs="Times New Roman"/>
          <w:lang w:val="sq-AL"/>
        </w:rPr>
        <w:t>6</w:t>
      </w:r>
      <w:r w:rsidRPr="00BA3E67">
        <w:rPr>
          <w:rFonts w:ascii="Times New Roman" w:hAnsi="Times New Roman" w:cs="Times New Roman"/>
          <w:lang w:val="sq-AL"/>
        </w:rPr>
        <w:t xml:space="preserve"> shoqërohen edhe me një kosto financiare të domosdoshme për zbatimin e tyre, e cila zbërthehet më tej në kosto që mbulohet nga vetë </w:t>
      </w:r>
      <w:r w:rsidR="00636786" w:rsidRPr="00BA3E67">
        <w:rPr>
          <w:rFonts w:ascii="Times New Roman" w:hAnsi="Times New Roman" w:cs="Times New Roman"/>
          <w:lang w:val="sq-AL"/>
        </w:rPr>
        <w:t>Komuna</w:t>
      </w:r>
      <w:r w:rsidR="0093638F">
        <w:rPr>
          <w:rFonts w:ascii="Times New Roman" w:hAnsi="Times New Roman" w:cs="Times New Roman"/>
          <w:lang w:val="sq-AL"/>
        </w:rPr>
        <w:t xml:space="preserve"> (si me burimet ekzistuese njerëzore, financiare e infrastrukturore, ashtu edhe me burime që duhet të shtojë)</w:t>
      </w:r>
      <w:r w:rsidRPr="00BA3E67">
        <w:rPr>
          <w:rFonts w:ascii="Times New Roman" w:hAnsi="Times New Roman" w:cs="Times New Roman"/>
          <w:lang w:val="sq-AL"/>
        </w:rPr>
        <w:t xml:space="preserve">, kosto që mbulohet nga donatorët dhe palët e treta, si dhe kosto që ka nevojë për t’u siguruar (apo hendeku financiar). </w:t>
      </w:r>
    </w:p>
    <w:p w14:paraId="275D5E29" w14:textId="0D2251C0" w:rsidR="001B35BA" w:rsidRPr="00BA3E67" w:rsidRDefault="00015C5B" w:rsidP="006636E8">
      <w:pPr>
        <w:rPr>
          <w:rFonts w:ascii="Times New Roman" w:hAnsi="Times New Roman" w:cs="Times New Roman"/>
          <w:lang w:val="sq-AL"/>
        </w:rPr>
      </w:pPr>
      <w:r w:rsidRPr="00BA3E67">
        <w:rPr>
          <w:rFonts w:ascii="Times New Roman" w:hAnsi="Times New Roman" w:cs="Times New Roman"/>
          <w:lang w:val="sq-AL"/>
        </w:rPr>
        <w:t xml:space="preserve">Është e rëndësishme të theksohet se ndonëse një pjesë të mirë të aktiviteteve </w:t>
      </w:r>
      <w:r w:rsidR="00636786" w:rsidRPr="00BA3E67">
        <w:rPr>
          <w:rFonts w:ascii="Times New Roman" w:hAnsi="Times New Roman" w:cs="Times New Roman"/>
          <w:lang w:val="sq-AL"/>
        </w:rPr>
        <w:t>Komuna</w:t>
      </w:r>
      <w:r w:rsidRPr="00BA3E67">
        <w:rPr>
          <w:rFonts w:ascii="Times New Roman" w:hAnsi="Times New Roman" w:cs="Times New Roman"/>
          <w:lang w:val="sq-AL"/>
        </w:rPr>
        <w:t xml:space="preserve"> e mbulon përmes angazhimit të burimeve ekzistuese njerëzore e financiare (pra </w:t>
      </w:r>
      <w:r w:rsidR="00636786" w:rsidRPr="00BA3E67">
        <w:rPr>
          <w:rFonts w:ascii="Times New Roman" w:hAnsi="Times New Roman" w:cs="Times New Roman"/>
          <w:lang w:val="sq-AL"/>
        </w:rPr>
        <w:t>zyrtareve / zyrtar</w:t>
      </w:r>
      <w:r w:rsidR="009928E9" w:rsidRPr="00BA3E67">
        <w:rPr>
          <w:rFonts w:ascii="Times New Roman" w:hAnsi="Times New Roman" w:cs="Times New Roman"/>
          <w:lang w:val="sq-AL"/>
        </w:rPr>
        <w:t>ë</w:t>
      </w:r>
      <w:r w:rsidR="00636786" w:rsidRPr="00BA3E67">
        <w:rPr>
          <w:rFonts w:ascii="Times New Roman" w:hAnsi="Times New Roman" w:cs="Times New Roman"/>
          <w:lang w:val="sq-AL"/>
        </w:rPr>
        <w:t>ve</w:t>
      </w:r>
      <w:r w:rsidRPr="00BA3E67">
        <w:rPr>
          <w:rFonts w:ascii="Times New Roman" w:hAnsi="Times New Roman" w:cs="Times New Roman"/>
          <w:lang w:val="sq-AL"/>
        </w:rPr>
        <w:t>, të cilat/cilët aktualisht marrin një pag</w:t>
      </w:r>
      <w:r w:rsidR="009928E9" w:rsidRPr="00BA3E67">
        <w:rPr>
          <w:rFonts w:ascii="Times New Roman" w:hAnsi="Times New Roman" w:cs="Times New Roman"/>
          <w:lang w:val="sq-AL"/>
        </w:rPr>
        <w:t>ë</w:t>
      </w:r>
      <w:r w:rsidRPr="00BA3E67">
        <w:rPr>
          <w:rFonts w:ascii="Times New Roman" w:hAnsi="Times New Roman" w:cs="Times New Roman"/>
          <w:lang w:val="sq-AL"/>
        </w:rPr>
        <w:t xml:space="preserve"> fikse, sallave/</w:t>
      </w:r>
      <w:proofErr w:type="spellStart"/>
      <w:r w:rsidRPr="00BA3E67">
        <w:rPr>
          <w:rFonts w:ascii="Times New Roman" w:hAnsi="Times New Roman" w:cs="Times New Roman"/>
          <w:lang w:val="sq-AL"/>
        </w:rPr>
        <w:t>ambjenteve</w:t>
      </w:r>
      <w:proofErr w:type="spellEnd"/>
      <w:r w:rsidRPr="00BA3E67">
        <w:rPr>
          <w:rFonts w:ascii="Times New Roman" w:hAnsi="Times New Roman" w:cs="Times New Roman"/>
          <w:lang w:val="sq-AL"/>
        </w:rPr>
        <w:t xml:space="preserve"> që ka në pronësi </w:t>
      </w:r>
      <w:r w:rsidR="00D24AF9">
        <w:rPr>
          <w:rFonts w:ascii="Times New Roman" w:hAnsi="Times New Roman" w:cs="Times New Roman"/>
          <w:lang w:val="sq-AL"/>
        </w:rPr>
        <w:t xml:space="preserve">komuna </w:t>
      </w:r>
      <w:r w:rsidRPr="00BA3E67">
        <w:rPr>
          <w:rFonts w:ascii="Times New Roman" w:hAnsi="Times New Roman" w:cs="Times New Roman"/>
          <w:lang w:val="sq-AL"/>
        </w:rPr>
        <w:t xml:space="preserve">për të zhvilluar aktivitete të ndryshme, apo vënien në dispozicion të makinës dhe materialeve </w:t>
      </w:r>
      <w:proofErr w:type="spellStart"/>
      <w:r w:rsidRPr="00BA3E67">
        <w:rPr>
          <w:rFonts w:ascii="Times New Roman" w:hAnsi="Times New Roman" w:cs="Times New Roman"/>
          <w:lang w:val="sq-AL"/>
        </w:rPr>
        <w:t>kancelarike</w:t>
      </w:r>
      <w:proofErr w:type="spellEnd"/>
      <w:r w:rsidRPr="00BA3E67">
        <w:rPr>
          <w:rFonts w:ascii="Times New Roman" w:hAnsi="Times New Roman" w:cs="Times New Roman"/>
          <w:lang w:val="sq-AL"/>
        </w:rPr>
        <w:t xml:space="preserve"> të cilat blihen në total për të gjithë institucionin), etj., në këtë Plan </w:t>
      </w:r>
      <w:r w:rsidR="00636786" w:rsidRPr="00BA3E67">
        <w:rPr>
          <w:rFonts w:ascii="Times New Roman" w:hAnsi="Times New Roman" w:cs="Times New Roman"/>
          <w:lang w:val="sq-AL"/>
        </w:rPr>
        <w:t>Lokal</w:t>
      </w:r>
      <w:r w:rsidRPr="00BA3E67">
        <w:rPr>
          <w:rFonts w:ascii="Times New Roman" w:hAnsi="Times New Roman" w:cs="Times New Roman"/>
          <w:lang w:val="sq-AL"/>
        </w:rPr>
        <w:t xml:space="preserve"> Veprimi për Barazinë Gjinore 202</w:t>
      </w:r>
      <w:r w:rsidR="00636786" w:rsidRPr="00BA3E67">
        <w:rPr>
          <w:rFonts w:ascii="Times New Roman" w:hAnsi="Times New Roman" w:cs="Times New Roman"/>
          <w:lang w:val="sq-AL"/>
        </w:rPr>
        <w:t>4</w:t>
      </w:r>
      <w:r w:rsidRPr="00BA3E67">
        <w:rPr>
          <w:rFonts w:ascii="Times New Roman" w:hAnsi="Times New Roman" w:cs="Times New Roman"/>
          <w:lang w:val="sq-AL"/>
        </w:rPr>
        <w:t xml:space="preserve"> - 202</w:t>
      </w:r>
      <w:r w:rsidR="00636786" w:rsidRPr="00BA3E67">
        <w:rPr>
          <w:rFonts w:ascii="Times New Roman" w:hAnsi="Times New Roman" w:cs="Times New Roman"/>
          <w:lang w:val="sq-AL"/>
        </w:rPr>
        <w:t>6</w:t>
      </w:r>
      <w:r w:rsidRPr="00BA3E67">
        <w:rPr>
          <w:rFonts w:ascii="Times New Roman" w:hAnsi="Times New Roman" w:cs="Times New Roman"/>
          <w:lang w:val="sq-AL"/>
        </w:rPr>
        <w:t xml:space="preserve"> evidentohet edhe vlera përkatëse e këtij kontributi, me qëllim që gjatë monitorimit dhe vlerësimit të zbatimit të tij, të mundësohet vlerësimi edhe përmes kosto-</w:t>
      </w:r>
      <w:proofErr w:type="spellStart"/>
      <w:r w:rsidRPr="00BA3E67">
        <w:rPr>
          <w:rFonts w:ascii="Times New Roman" w:hAnsi="Times New Roman" w:cs="Times New Roman"/>
          <w:lang w:val="sq-AL"/>
        </w:rPr>
        <w:t>eficencës</w:t>
      </w:r>
      <w:proofErr w:type="spellEnd"/>
      <w:r w:rsidRPr="00BA3E67">
        <w:rPr>
          <w:rFonts w:ascii="Times New Roman" w:hAnsi="Times New Roman" w:cs="Times New Roman"/>
          <w:lang w:val="sq-AL"/>
        </w:rPr>
        <w:t>. Është e rëndësishme të mbahet në konsideratë fakti që këto përllogaritje janë bërë për minimumin e vlerave që do të kërkonte organizimi i aktiviteteve të propozuara</w:t>
      </w:r>
      <w:r w:rsidR="001B35BA" w:rsidRPr="00BA3E67">
        <w:rPr>
          <w:rFonts w:ascii="Times New Roman" w:hAnsi="Times New Roman" w:cs="Times New Roman"/>
          <w:lang w:val="sq-AL"/>
        </w:rPr>
        <w:t xml:space="preserve">. </w:t>
      </w:r>
    </w:p>
    <w:p w14:paraId="3A727DBD" w14:textId="6C106723" w:rsidR="001B35BA" w:rsidRPr="00BA3E67" w:rsidRDefault="006748EB" w:rsidP="006636E8">
      <w:pPr>
        <w:rPr>
          <w:rFonts w:ascii="Times New Roman" w:hAnsi="Times New Roman" w:cs="Times New Roman"/>
          <w:lang w:val="sq-AL"/>
        </w:rPr>
      </w:pPr>
      <w:r w:rsidRPr="00BA3E67">
        <w:rPr>
          <w:rFonts w:ascii="Times New Roman" w:hAnsi="Times New Roman" w:cs="Times New Roman"/>
          <w:lang w:val="sq-AL"/>
        </w:rPr>
        <w:t xml:space="preserve">Kostot e paraqitura janë orientuese dhe miratimi i këtij Plani </w:t>
      </w:r>
      <w:r w:rsidR="00636786" w:rsidRPr="00BA3E67">
        <w:rPr>
          <w:rFonts w:ascii="Times New Roman" w:hAnsi="Times New Roman" w:cs="Times New Roman"/>
          <w:lang w:val="sq-AL"/>
        </w:rPr>
        <w:t>Lokal</w:t>
      </w:r>
      <w:r w:rsidRPr="00BA3E67">
        <w:rPr>
          <w:rFonts w:ascii="Times New Roman" w:hAnsi="Times New Roman" w:cs="Times New Roman"/>
          <w:lang w:val="sq-AL"/>
        </w:rPr>
        <w:t xml:space="preserve"> të Veprimit për Barazinë Gjinore 202</w:t>
      </w:r>
      <w:r w:rsidR="00636786" w:rsidRPr="00BA3E67">
        <w:rPr>
          <w:rFonts w:ascii="Times New Roman" w:hAnsi="Times New Roman" w:cs="Times New Roman"/>
          <w:lang w:val="sq-AL"/>
        </w:rPr>
        <w:t>4</w:t>
      </w:r>
      <w:r w:rsidRPr="00BA3E67">
        <w:rPr>
          <w:rFonts w:ascii="Times New Roman" w:hAnsi="Times New Roman" w:cs="Times New Roman"/>
          <w:lang w:val="sq-AL"/>
        </w:rPr>
        <w:t xml:space="preserve"> - 202</w:t>
      </w:r>
      <w:r w:rsidR="00636786" w:rsidRPr="00BA3E67">
        <w:rPr>
          <w:rFonts w:ascii="Times New Roman" w:hAnsi="Times New Roman" w:cs="Times New Roman"/>
          <w:lang w:val="sq-AL"/>
        </w:rPr>
        <w:t>6</w:t>
      </w:r>
      <w:r w:rsidRPr="00BA3E67">
        <w:rPr>
          <w:rFonts w:ascii="Times New Roman" w:hAnsi="Times New Roman" w:cs="Times New Roman"/>
          <w:lang w:val="sq-AL"/>
        </w:rPr>
        <w:t xml:space="preserve">, të </w:t>
      </w:r>
      <w:proofErr w:type="spellStart"/>
      <w:r w:rsidRPr="00BA3E67">
        <w:rPr>
          <w:rFonts w:ascii="Times New Roman" w:hAnsi="Times New Roman" w:cs="Times New Roman"/>
          <w:lang w:val="sq-AL"/>
        </w:rPr>
        <w:t>kostuar</w:t>
      </w:r>
      <w:proofErr w:type="spellEnd"/>
      <w:r w:rsidRPr="00BA3E67">
        <w:rPr>
          <w:rFonts w:ascii="Times New Roman" w:hAnsi="Times New Roman" w:cs="Times New Roman"/>
          <w:lang w:val="sq-AL"/>
        </w:rPr>
        <w:t xml:space="preserve">, nuk nënkupton automatikisht edhe </w:t>
      </w:r>
      <w:proofErr w:type="spellStart"/>
      <w:r w:rsidRPr="00BA3E67">
        <w:rPr>
          <w:rFonts w:ascii="Times New Roman" w:hAnsi="Times New Roman" w:cs="Times New Roman"/>
          <w:lang w:val="sq-AL"/>
        </w:rPr>
        <w:t>buxhetimin</w:t>
      </w:r>
      <w:proofErr w:type="spellEnd"/>
      <w:r w:rsidRPr="00BA3E67">
        <w:rPr>
          <w:rFonts w:ascii="Times New Roman" w:hAnsi="Times New Roman" w:cs="Times New Roman"/>
          <w:lang w:val="sq-AL"/>
        </w:rPr>
        <w:t xml:space="preserve"> e tij. Për të </w:t>
      </w:r>
      <w:proofErr w:type="spellStart"/>
      <w:r w:rsidRPr="00BA3E67">
        <w:rPr>
          <w:rFonts w:ascii="Times New Roman" w:hAnsi="Times New Roman" w:cs="Times New Roman"/>
          <w:lang w:val="sq-AL"/>
        </w:rPr>
        <w:t>buxhetuar</w:t>
      </w:r>
      <w:proofErr w:type="spellEnd"/>
      <w:r w:rsidRPr="00BA3E67">
        <w:rPr>
          <w:rFonts w:ascii="Times New Roman" w:hAnsi="Times New Roman" w:cs="Times New Roman"/>
          <w:lang w:val="sq-AL"/>
        </w:rPr>
        <w:t xml:space="preserve"> dhe </w:t>
      </w:r>
      <w:proofErr w:type="spellStart"/>
      <w:r w:rsidRPr="00BA3E67">
        <w:rPr>
          <w:rFonts w:ascii="Times New Roman" w:hAnsi="Times New Roman" w:cs="Times New Roman"/>
          <w:lang w:val="sq-AL"/>
        </w:rPr>
        <w:t>alokuar</w:t>
      </w:r>
      <w:proofErr w:type="spellEnd"/>
      <w:r w:rsidRPr="00BA3E67">
        <w:rPr>
          <w:rFonts w:ascii="Times New Roman" w:hAnsi="Times New Roman" w:cs="Times New Roman"/>
          <w:lang w:val="sq-AL"/>
        </w:rPr>
        <w:t xml:space="preserve"> fondet përkatëse të përvitshme, pa të cilat zbatimi i këtij P</w:t>
      </w:r>
      <w:r w:rsidR="00636786" w:rsidRPr="00BA3E67">
        <w:rPr>
          <w:rFonts w:ascii="Times New Roman" w:hAnsi="Times New Roman" w:cs="Times New Roman"/>
          <w:lang w:val="sq-AL"/>
        </w:rPr>
        <w:t>L</w:t>
      </w:r>
      <w:r w:rsidRPr="00BA3E67">
        <w:rPr>
          <w:rFonts w:ascii="Times New Roman" w:hAnsi="Times New Roman" w:cs="Times New Roman"/>
          <w:lang w:val="sq-AL"/>
        </w:rPr>
        <w:t xml:space="preserve">VBGJ nuk merr jetë, </w:t>
      </w:r>
      <w:r w:rsidR="00636786" w:rsidRPr="00BA3E67">
        <w:rPr>
          <w:rFonts w:ascii="Times New Roman" w:hAnsi="Times New Roman" w:cs="Times New Roman"/>
          <w:lang w:val="sq-AL"/>
        </w:rPr>
        <w:t>Komuna</w:t>
      </w:r>
      <w:r w:rsidRPr="00BA3E67">
        <w:rPr>
          <w:rFonts w:ascii="Times New Roman" w:hAnsi="Times New Roman" w:cs="Times New Roman"/>
          <w:lang w:val="sq-AL"/>
        </w:rPr>
        <w:t xml:space="preserve"> duhet të përfshijë në </w:t>
      </w:r>
      <w:r w:rsidR="00636786" w:rsidRPr="00BA3E67">
        <w:rPr>
          <w:rFonts w:ascii="Times New Roman" w:hAnsi="Times New Roman" w:cs="Times New Roman"/>
          <w:lang w:val="sq-AL"/>
        </w:rPr>
        <w:t>korniz</w:t>
      </w:r>
      <w:r w:rsidR="009928E9" w:rsidRPr="00BA3E67">
        <w:rPr>
          <w:rFonts w:ascii="Times New Roman" w:hAnsi="Times New Roman" w:cs="Times New Roman"/>
          <w:lang w:val="sq-AL"/>
        </w:rPr>
        <w:t>ë</w:t>
      </w:r>
      <w:r w:rsidR="00636786" w:rsidRPr="00BA3E67">
        <w:rPr>
          <w:rFonts w:ascii="Times New Roman" w:hAnsi="Times New Roman" w:cs="Times New Roman"/>
          <w:lang w:val="sq-AL"/>
        </w:rPr>
        <w:t xml:space="preserve">n e </w:t>
      </w:r>
      <w:r w:rsidRPr="00BA3E67">
        <w:rPr>
          <w:rFonts w:ascii="Times New Roman" w:hAnsi="Times New Roman" w:cs="Times New Roman"/>
          <w:lang w:val="sq-AL"/>
        </w:rPr>
        <w:t>parashikime</w:t>
      </w:r>
      <w:r w:rsidR="00636786" w:rsidRPr="00BA3E67">
        <w:rPr>
          <w:rFonts w:ascii="Times New Roman" w:hAnsi="Times New Roman" w:cs="Times New Roman"/>
          <w:lang w:val="sq-AL"/>
        </w:rPr>
        <w:t>ve</w:t>
      </w:r>
      <w:r w:rsidRPr="00BA3E67">
        <w:rPr>
          <w:rFonts w:ascii="Times New Roman" w:hAnsi="Times New Roman" w:cs="Times New Roman"/>
          <w:lang w:val="sq-AL"/>
        </w:rPr>
        <w:t xml:space="preserve"> buxhetore vjetore dhe afatmesme edhe masat e parashikuara në </w:t>
      </w:r>
      <w:r w:rsidR="00636786" w:rsidRPr="00BA3E67">
        <w:rPr>
          <w:rFonts w:ascii="Times New Roman" w:hAnsi="Times New Roman" w:cs="Times New Roman"/>
          <w:lang w:val="sq-AL"/>
        </w:rPr>
        <w:t>k</w:t>
      </w:r>
      <w:r w:rsidR="009928E9" w:rsidRPr="00BA3E67">
        <w:rPr>
          <w:rFonts w:ascii="Times New Roman" w:hAnsi="Times New Roman" w:cs="Times New Roman"/>
          <w:lang w:val="sq-AL"/>
        </w:rPr>
        <w:t>ë</w:t>
      </w:r>
      <w:r w:rsidR="00636786" w:rsidRPr="00BA3E67">
        <w:rPr>
          <w:rFonts w:ascii="Times New Roman" w:hAnsi="Times New Roman" w:cs="Times New Roman"/>
          <w:lang w:val="sq-AL"/>
        </w:rPr>
        <w:t>t</w:t>
      </w:r>
      <w:r w:rsidR="009928E9" w:rsidRPr="00BA3E67">
        <w:rPr>
          <w:rFonts w:ascii="Times New Roman" w:hAnsi="Times New Roman" w:cs="Times New Roman"/>
          <w:lang w:val="sq-AL"/>
        </w:rPr>
        <w:t>ë</w:t>
      </w:r>
      <w:r w:rsidR="00636786" w:rsidRPr="00BA3E67">
        <w:rPr>
          <w:rFonts w:ascii="Times New Roman" w:hAnsi="Times New Roman" w:cs="Times New Roman"/>
          <w:lang w:val="sq-AL"/>
        </w:rPr>
        <w:t xml:space="preserve"> PLVBGJ</w:t>
      </w:r>
      <w:r w:rsidRPr="00BA3E67">
        <w:rPr>
          <w:rFonts w:ascii="Times New Roman" w:hAnsi="Times New Roman" w:cs="Times New Roman"/>
          <w:lang w:val="sq-AL"/>
        </w:rPr>
        <w:t xml:space="preserve">. Në këtë kuadër edhe mbështetja dhe </w:t>
      </w:r>
      <w:proofErr w:type="spellStart"/>
      <w:r w:rsidRPr="00BA3E67">
        <w:rPr>
          <w:rFonts w:ascii="Times New Roman" w:hAnsi="Times New Roman" w:cs="Times New Roman"/>
          <w:lang w:val="sq-AL"/>
        </w:rPr>
        <w:t>lobimi</w:t>
      </w:r>
      <w:proofErr w:type="spellEnd"/>
      <w:r w:rsidRPr="00BA3E67">
        <w:rPr>
          <w:rFonts w:ascii="Times New Roman" w:hAnsi="Times New Roman" w:cs="Times New Roman"/>
          <w:lang w:val="sq-AL"/>
        </w:rPr>
        <w:t xml:space="preserve"> nga vetë </w:t>
      </w:r>
      <w:r w:rsidR="00636786" w:rsidRPr="00BA3E67">
        <w:rPr>
          <w:rFonts w:ascii="Times New Roman" w:hAnsi="Times New Roman" w:cs="Times New Roman"/>
          <w:lang w:val="sq-AL"/>
        </w:rPr>
        <w:t xml:space="preserve">Grupi i Grave </w:t>
      </w:r>
      <w:proofErr w:type="spellStart"/>
      <w:r w:rsidR="00636786" w:rsidRPr="00BA3E67">
        <w:rPr>
          <w:rFonts w:ascii="Times New Roman" w:hAnsi="Times New Roman" w:cs="Times New Roman"/>
          <w:lang w:val="sq-AL"/>
        </w:rPr>
        <w:t>Asa</w:t>
      </w:r>
      <w:r w:rsidR="005A5ECB">
        <w:rPr>
          <w:rFonts w:ascii="Times New Roman" w:hAnsi="Times New Roman" w:cs="Times New Roman"/>
          <w:lang w:val="sq-AL"/>
        </w:rPr>
        <w:t>m</w:t>
      </w:r>
      <w:r w:rsidR="00636786" w:rsidRPr="00BA3E67">
        <w:rPr>
          <w:rFonts w:ascii="Times New Roman" w:hAnsi="Times New Roman" w:cs="Times New Roman"/>
          <w:lang w:val="sq-AL"/>
        </w:rPr>
        <w:t>bleiste</w:t>
      </w:r>
      <w:proofErr w:type="spellEnd"/>
      <w:r w:rsidRPr="00BA3E67">
        <w:rPr>
          <w:rFonts w:ascii="Times New Roman" w:hAnsi="Times New Roman" w:cs="Times New Roman"/>
          <w:lang w:val="sq-AL"/>
        </w:rPr>
        <w:t xml:space="preserve"> për sigurimin e burimeve financiare për realizimin e aktiviteteve/masave, përmes përfshirjes së tyre në buxhete vjetore apo afatmesme të </w:t>
      </w:r>
      <w:r w:rsidR="00636786" w:rsidRPr="00BA3E67">
        <w:rPr>
          <w:rFonts w:ascii="Times New Roman" w:hAnsi="Times New Roman" w:cs="Times New Roman"/>
          <w:lang w:val="sq-AL"/>
        </w:rPr>
        <w:t>Komun</w:t>
      </w:r>
      <w:r w:rsidR="009928E9" w:rsidRPr="00BA3E67">
        <w:rPr>
          <w:rFonts w:ascii="Times New Roman" w:hAnsi="Times New Roman" w:cs="Times New Roman"/>
          <w:lang w:val="sq-AL"/>
        </w:rPr>
        <w:t>ë</w:t>
      </w:r>
      <w:r w:rsidR="00636786" w:rsidRPr="00BA3E67">
        <w:rPr>
          <w:rFonts w:ascii="Times New Roman" w:hAnsi="Times New Roman" w:cs="Times New Roman"/>
          <w:lang w:val="sq-AL"/>
        </w:rPr>
        <w:t>s</w:t>
      </w:r>
      <w:r w:rsidRPr="00BA3E67">
        <w:rPr>
          <w:rFonts w:ascii="Times New Roman" w:hAnsi="Times New Roman" w:cs="Times New Roman"/>
          <w:lang w:val="sq-AL"/>
        </w:rPr>
        <w:t>, është domosdoshmëri</w:t>
      </w:r>
      <w:r w:rsidR="001B35BA" w:rsidRPr="00BA3E67">
        <w:rPr>
          <w:rFonts w:ascii="Times New Roman" w:hAnsi="Times New Roman" w:cs="Times New Roman"/>
          <w:lang w:val="sq-AL"/>
        </w:rPr>
        <w:t xml:space="preserve">. </w:t>
      </w:r>
    </w:p>
    <w:p w14:paraId="416E50D2" w14:textId="40D80CCE" w:rsidR="001B35BA" w:rsidRPr="00F5761A" w:rsidRDefault="006748EB" w:rsidP="006636E8">
      <w:pPr>
        <w:rPr>
          <w:rFonts w:ascii="Times New Roman" w:hAnsi="Times New Roman" w:cs="Times New Roman"/>
          <w:lang w:val="sq-AL"/>
        </w:rPr>
      </w:pPr>
      <w:r w:rsidRPr="00BA3E67">
        <w:rPr>
          <w:rFonts w:ascii="Times New Roman" w:hAnsi="Times New Roman" w:cs="Times New Roman"/>
          <w:lang w:val="sq-AL"/>
        </w:rPr>
        <w:t xml:space="preserve">Me rishikimin e përvitshëm të Planit </w:t>
      </w:r>
      <w:r w:rsidR="00636786" w:rsidRPr="00BA3E67">
        <w:rPr>
          <w:rFonts w:ascii="Times New Roman" w:hAnsi="Times New Roman" w:cs="Times New Roman"/>
          <w:lang w:val="sq-AL"/>
        </w:rPr>
        <w:t>Lokal</w:t>
      </w:r>
      <w:r w:rsidRPr="00BA3E67">
        <w:rPr>
          <w:rFonts w:ascii="Times New Roman" w:hAnsi="Times New Roman" w:cs="Times New Roman"/>
          <w:lang w:val="sq-AL"/>
        </w:rPr>
        <w:t xml:space="preserve"> të Veprimit, </w:t>
      </w:r>
      <w:r w:rsidRPr="00BA3E67">
        <w:rPr>
          <w:rFonts w:ascii="Times New Roman" w:hAnsi="Times New Roman" w:cs="Times New Roman"/>
          <w:b/>
          <w:bCs/>
          <w:i/>
          <w:iCs/>
          <w:lang w:val="sq-AL"/>
        </w:rPr>
        <w:t>duhet bërë patjetër edhe rishikimi i kostove të propozuara</w:t>
      </w:r>
      <w:r w:rsidRPr="00BA3E67">
        <w:rPr>
          <w:rFonts w:ascii="Times New Roman" w:hAnsi="Times New Roman" w:cs="Times New Roman"/>
          <w:lang w:val="sq-AL"/>
        </w:rPr>
        <w:t xml:space="preserve">, bazuar edhe në mënyrën e përfshirjes së tyre në buxhetet vjetore apo </w:t>
      </w:r>
      <w:r w:rsidR="002762DC" w:rsidRPr="00BA3E67">
        <w:rPr>
          <w:rFonts w:ascii="Times New Roman" w:hAnsi="Times New Roman" w:cs="Times New Roman"/>
          <w:lang w:val="sq-AL"/>
        </w:rPr>
        <w:t>KAB-et</w:t>
      </w:r>
      <w:r w:rsidRPr="00BA3E67">
        <w:rPr>
          <w:rFonts w:ascii="Times New Roman" w:hAnsi="Times New Roman" w:cs="Times New Roman"/>
          <w:lang w:val="sq-AL"/>
        </w:rPr>
        <w:t xml:space="preserve"> e </w:t>
      </w:r>
      <w:r w:rsidR="002762DC" w:rsidRPr="00BA3E67">
        <w:rPr>
          <w:rFonts w:ascii="Times New Roman" w:hAnsi="Times New Roman" w:cs="Times New Roman"/>
          <w:lang w:val="sq-AL"/>
        </w:rPr>
        <w:t>Komun</w:t>
      </w:r>
      <w:r w:rsidR="009928E9" w:rsidRPr="00BA3E67">
        <w:rPr>
          <w:rFonts w:ascii="Times New Roman" w:hAnsi="Times New Roman" w:cs="Times New Roman"/>
          <w:lang w:val="sq-AL"/>
        </w:rPr>
        <w:t>ë</w:t>
      </w:r>
      <w:r w:rsidR="002762DC" w:rsidRPr="00BA3E67">
        <w:rPr>
          <w:rFonts w:ascii="Times New Roman" w:hAnsi="Times New Roman" w:cs="Times New Roman"/>
          <w:lang w:val="sq-AL"/>
        </w:rPr>
        <w:t>s</w:t>
      </w:r>
      <w:r w:rsidRPr="00BA3E67">
        <w:rPr>
          <w:rFonts w:ascii="Times New Roman" w:hAnsi="Times New Roman" w:cs="Times New Roman"/>
          <w:lang w:val="sq-AL"/>
        </w:rPr>
        <w:t xml:space="preserve">, si dhe në marrëveshjet me donatorët apo partnerët e mundshëm. Kjo kërkon një vëmendje të shtuar sidomos në periudhën e përgatitjes së </w:t>
      </w:r>
      <w:r w:rsidR="002762DC" w:rsidRPr="00BA3E67">
        <w:rPr>
          <w:rFonts w:ascii="Times New Roman" w:hAnsi="Times New Roman" w:cs="Times New Roman"/>
          <w:lang w:val="sq-AL"/>
        </w:rPr>
        <w:t>KAB</w:t>
      </w:r>
      <w:r w:rsidRPr="00BA3E67">
        <w:rPr>
          <w:rFonts w:ascii="Times New Roman" w:hAnsi="Times New Roman" w:cs="Times New Roman"/>
          <w:lang w:val="sq-AL"/>
        </w:rPr>
        <w:t>-</w:t>
      </w:r>
      <w:r w:rsidR="002762DC" w:rsidRPr="00BA3E67">
        <w:rPr>
          <w:rFonts w:ascii="Times New Roman" w:hAnsi="Times New Roman" w:cs="Times New Roman"/>
          <w:lang w:val="sq-AL"/>
        </w:rPr>
        <w:t>e</w:t>
      </w:r>
      <w:r w:rsidRPr="00BA3E67">
        <w:rPr>
          <w:rFonts w:ascii="Times New Roman" w:hAnsi="Times New Roman" w:cs="Times New Roman"/>
          <w:lang w:val="sq-AL"/>
        </w:rPr>
        <w:t xml:space="preserve">ve dhe buxheteve vjetore, për të përfshirë në to </w:t>
      </w:r>
      <w:r w:rsidRPr="00F5761A">
        <w:rPr>
          <w:rFonts w:ascii="Times New Roman" w:hAnsi="Times New Roman" w:cs="Times New Roman"/>
          <w:lang w:val="sq-AL"/>
        </w:rPr>
        <w:t>masat dhe veprimet e parashikuara në matricën e P</w:t>
      </w:r>
      <w:r w:rsidR="002762DC" w:rsidRPr="00F5761A">
        <w:rPr>
          <w:rFonts w:ascii="Times New Roman" w:hAnsi="Times New Roman" w:cs="Times New Roman"/>
          <w:lang w:val="sq-AL"/>
        </w:rPr>
        <w:t>L</w:t>
      </w:r>
      <w:r w:rsidRPr="00F5761A">
        <w:rPr>
          <w:rFonts w:ascii="Times New Roman" w:hAnsi="Times New Roman" w:cs="Times New Roman"/>
          <w:lang w:val="sq-AL"/>
        </w:rPr>
        <w:t>VBGJ, sipas ndarjeve në vite</w:t>
      </w:r>
      <w:r w:rsidR="00BF6734" w:rsidRPr="00F5761A">
        <w:rPr>
          <w:rFonts w:ascii="Times New Roman" w:hAnsi="Times New Roman" w:cs="Times New Roman"/>
          <w:lang w:val="sq-AL"/>
        </w:rPr>
        <w:t>.</w:t>
      </w:r>
    </w:p>
    <w:p w14:paraId="7E3E1BEE" w14:textId="2BAAA592" w:rsidR="009046C7" w:rsidRPr="00F5761A" w:rsidRDefault="006748EB" w:rsidP="006636E8">
      <w:pPr>
        <w:rPr>
          <w:rFonts w:ascii="Times New Roman" w:hAnsi="Times New Roman" w:cs="Times New Roman"/>
          <w:lang w:val="sq-AL"/>
        </w:rPr>
      </w:pPr>
      <w:r w:rsidRPr="00F5761A">
        <w:rPr>
          <w:rFonts w:ascii="Times New Roman" w:hAnsi="Times New Roman" w:cs="Times New Roman"/>
          <w:lang w:val="sq-AL"/>
        </w:rPr>
        <w:t>Nga përllogaritjet e bëra rezulton se kostot në tërësi për zbatimin e P</w:t>
      </w:r>
      <w:r w:rsidR="002762DC" w:rsidRPr="00F5761A">
        <w:rPr>
          <w:rFonts w:ascii="Times New Roman" w:hAnsi="Times New Roman" w:cs="Times New Roman"/>
          <w:lang w:val="sq-AL"/>
        </w:rPr>
        <w:t>L</w:t>
      </w:r>
      <w:r w:rsidRPr="00F5761A">
        <w:rPr>
          <w:rFonts w:ascii="Times New Roman" w:hAnsi="Times New Roman" w:cs="Times New Roman"/>
          <w:lang w:val="sq-AL"/>
        </w:rPr>
        <w:t>VBGJ 202</w:t>
      </w:r>
      <w:r w:rsidR="002762DC" w:rsidRPr="00F5761A">
        <w:rPr>
          <w:rFonts w:ascii="Times New Roman" w:hAnsi="Times New Roman" w:cs="Times New Roman"/>
          <w:lang w:val="sq-AL"/>
        </w:rPr>
        <w:t>4</w:t>
      </w:r>
      <w:r w:rsidRPr="00F5761A">
        <w:rPr>
          <w:rFonts w:ascii="Times New Roman" w:hAnsi="Times New Roman" w:cs="Times New Roman"/>
          <w:lang w:val="sq-AL"/>
        </w:rPr>
        <w:t>-202</w:t>
      </w:r>
      <w:r w:rsidR="002762DC" w:rsidRPr="00F5761A">
        <w:rPr>
          <w:rFonts w:ascii="Times New Roman" w:hAnsi="Times New Roman" w:cs="Times New Roman"/>
          <w:lang w:val="sq-AL"/>
        </w:rPr>
        <w:t>6</w:t>
      </w:r>
      <w:r w:rsidRPr="00F5761A">
        <w:rPr>
          <w:rFonts w:ascii="Times New Roman" w:hAnsi="Times New Roman" w:cs="Times New Roman"/>
          <w:lang w:val="sq-AL"/>
        </w:rPr>
        <w:t xml:space="preserve"> janë në vlerën </w:t>
      </w:r>
      <w:r w:rsidR="003D7DBE" w:rsidRPr="00F5761A">
        <w:rPr>
          <w:rFonts w:ascii="Times New Roman" w:hAnsi="Times New Roman" w:cs="Times New Roman"/>
          <w:b/>
          <w:bCs/>
          <w:lang w:val="sq-AL"/>
        </w:rPr>
        <w:t>126,099</w:t>
      </w:r>
      <w:r w:rsidR="002762DC" w:rsidRPr="00F5761A">
        <w:rPr>
          <w:rFonts w:ascii="Times New Roman" w:hAnsi="Times New Roman" w:cs="Times New Roman"/>
          <w:b/>
          <w:bCs/>
          <w:lang w:val="sq-AL"/>
        </w:rPr>
        <w:t xml:space="preserve"> EUR</w:t>
      </w:r>
      <w:r w:rsidRPr="00F5761A">
        <w:rPr>
          <w:rFonts w:ascii="Times New Roman" w:hAnsi="Times New Roman" w:cs="Times New Roman"/>
          <w:lang w:val="sq-AL"/>
        </w:rPr>
        <w:t>. Nga këto</w:t>
      </w:r>
      <w:r w:rsidR="00BF6734" w:rsidRPr="00F5761A">
        <w:rPr>
          <w:rFonts w:ascii="Times New Roman" w:hAnsi="Times New Roman" w:cs="Times New Roman"/>
          <w:lang w:val="sq-AL"/>
        </w:rPr>
        <w:t xml:space="preserve">: </w:t>
      </w:r>
    </w:p>
    <w:p w14:paraId="48EC354A" w14:textId="260569DD" w:rsidR="009046C7" w:rsidRPr="00F5761A" w:rsidRDefault="0020245F" w:rsidP="006748EB">
      <w:pPr>
        <w:pStyle w:val="ListParagraph"/>
        <w:numPr>
          <w:ilvl w:val="0"/>
          <w:numId w:val="12"/>
        </w:numPr>
        <w:ind w:left="360"/>
        <w:rPr>
          <w:rFonts w:ascii="Times New Roman" w:hAnsi="Times New Roman" w:cs="Times New Roman"/>
          <w:b/>
          <w:bCs/>
          <w:i/>
          <w:iCs/>
          <w:lang w:val="sq-AL"/>
        </w:rPr>
      </w:pPr>
      <w:r w:rsidRPr="00F5761A">
        <w:rPr>
          <w:rFonts w:ascii="Times New Roman" w:hAnsi="Times New Roman" w:cs="Times New Roman"/>
          <w:b/>
          <w:bCs/>
          <w:i/>
          <w:iCs/>
          <w:lang w:val="sq-AL"/>
        </w:rPr>
        <w:t>82,161</w:t>
      </w:r>
      <w:r w:rsidR="002762DC" w:rsidRPr="00F5761A">
        <w:rPr>
          <w:rFonts w:ascii="Times New Roman" w:hAnsi="Times New Roman" w:cs="Times New Roman"/>
          <w:b/>
          <w:bCs/>
          <w:i/>
          <w:iCs/>
          <w:lang w:val="sq-AL"/>
        </w:rPr>
        <w:t xml:space="preserve"> EUR </w:t>
      </w:r>
      <w:r w:rsidR="006748EB" w:rsidRPr="00F5761A">
        <w:rPr>
          <w:rFonts w:ascii="Times New Roman" w:hAnsi="Times New Roman" w:cs="Times New Roman"/>
          <w:lang w:val="sq-AL"/>
        </w:rPr>
        <w:t xml:space="preserve">janë kosto për zbatimin e </w:t>
      </w:r>
      <w:r w:rsidR="002762DC" w:rsidRPr="00F5761A">
        <w:rPr>
          <w:rFonts w:ascii="Times New Roman" w:hAnsi="Times New Roman" w:cs="Times New Roman"/>
          <w:lang w:val="sq-AL"/>
        </w:rPr>
        <w:t xml:space="preserve">objektivit strategjik 1. </w:t>
      </w:r>
      <w:r w:rsidR="005A5ECB" w:rsidRPr="00F5761A">
        <w:rPr>
          <w:rFonts w:ascii="Times New Roman" w:hAnsi="Times New Roman" w:cs="Times New Roman"/>
          <w:lang w:val="sq-AL"/>
        </w:rPr>
        <w:t xml:space="preserve">Promovimi i barazisë gjinore dhe fuqizimi i grave, të rejave dhe vajzave në të gjithë </w:t>
      </w:r>
      <w:proofErr w:type="spellStart"/>
      <w:r w:rsidR="005A5ECB" w:rsidRPr="00F5761A">
        <w:rPr>
          <w:rFonts w:ascii="Times New Roman" w:hAnsi="Times New Roman" w:cs="Times New Roman"/>
          <w:lang w:val="sq-AL"/>
        </w:rPr>
        <w:t>diversitetin</w:t>
      </w:r>
      <w:proofErr w:type="spellEnd"/>
      <w:r w:rsidR="005A5ECB" w:rsidRPr="00F5761A">
        <w:rPr>
          <w:rFonts w:ascii="Times New Roman" w:hAnsi="Times New Roman" w:cs="Times New Roman"/>
          <w:lang w:val="sq-AL"/>
        </w:rPr>
        <w:t xml:space="preserve"> e tyre.</w:t>
      </w:r>
    </w:p>
    <w:p w14:paraId="0D6E1B2B" w14:textId="7FDC5172" w:rsidR="002762DC" w:rsidRPr="00F5761A" w:rsidRDefault="00B82100" w:rsidP="002762DC">
      <w:pPr>
        <w:pStyle w:val="ListParagraph"/>
        <w:numPr>
          <w:ilvl w:val="0"/>
          <w:numId w:val="12"/>
        </w:numPr>
        <w:ind w:left="360"/>
        <w:rPr>
          <w:rFonts w:ascii="Times New Roman" w:hAnsi="Times New Roman" w:cs="Times New Roman"/>
          <w:lang w:val="sq-AL"/>
        </w:rPr>
      </w:pPr>
      <w:r w:rsidRPr="00F5761A">
        <w:rPr>
          <w:rFonts w:ascii="Times New Roman" w:hAnsi="Times New Roman" w:cs="Times New Roman"/>
          <w:b/>
          <w:bCs/>
          <w:i/>
          <w:iCs/>
          <w:lang w:val="sq-AL"/>
        </w:rPr>
        <w:t>31,458</w:t>
      </w:r>
      <w:r w:rsidR="002762DC" w:rsidRPr="00F5761A">
        <w:rPr>
          <w:rFonts w:ascii="Times New Roman" w:hAnsi="Times New Roman" w:cs="Times New Roman"/>
          <w:b/>
          <w:bCs/>
          <w:i/>
          <w:iCs/>
          <w:lang w:val="sq-AL"/>
        </w:rPr>
        <w:t xml:space="preserve"> EUR </w:t>
      </w:r>
      <w:r w:rsidR="00BF6734" w:rsidRPr="00F5761A">
        <w:rPr>
          <w:rFonts w:ascii="Times New Roman" w:hAnsi="Times New Roman" w:cs="Times New Roman"/>
          <w:lang w:val="sq-AL"/>
        </w:rPr>
        <w:t xml:space="preserve">janë kosto për zbatimin e </w:t>
      </w:r>
      <w:r w:rsidR="002762DC" w:rsidRPr="00F5761A">
        <w:rPr>
          <w:rFonts w:ascii="Times New Roman" w:hAnsi="Times New Roman" w:cs="Times New Roman"/>
          <w:lang w:val="sq-AL"/>
        </w:rPr>
        <w:t xml:space="preserve">objektivit strategjik 2. </w:t>
      </w:r>
      <w:r w:rsidR="005A5ECB" w:rsidRPr="00F5761A">
        <w:rPr>
          <w:rFonts w:ascii="Times New Roman" w:hAnsi="Times New Roman" w:cs="Times New Roman"/>
          <w:lang w:val="sq-AL"/>
        </w:rPr>
        <w:t>Promovimi i të drejtave ekonomike, sociale dhe të punësimit të denjë, si dhe fuqizimi i vajzave, të rejave dhe grave.</w:t>
      </w:r>
    </w:p>
    <w:p w14:paraId="3842E2A9" w14:textId="09E4CFA0" w:rsidR="009046C7" w:rsidRPr="00F5761A" w:rsidRDefault="00330E58" w:rsidP="006748EB">
      <w:pPr>
        <w:pStyle w:val="ListParagraph"/>
        <w:numPr>
          <w:ilvl w:val="0"/>
          <w:numId w:val="12"/>
        </w:numPr>
        <w:ind w:left="360"/>
        <w:rPr>
          <w:rFonts w:ascii="Times New Roman" w:hAnsi="Times New Roman" w:cs="Times New Roman"/>
          <w:lang w:val="sq-AL"/>
        </w:rPr>
      </w:pPr>
      <w:r w:rsidRPr="00F5761A">
        <w:rPr>
          <w:rFonts w:ascii="Times New Roman" w:hAnsi="Times New Roman" w:cs="Times New Roman"/>
          <w:b/>
          <w:bCs/>
          <w:i/>
          <w:iCs/>
          <w:lang w:val="sq-AL"/>
        </w:rPr>
        <w:t>12,480</w:t>
      </w:r>
      <w:r w:rsidR="002762DC" w:rsidRPr="00F5761A">
        <w:rPr>
          <w:rFonts w:ascii="Times New Roman" w:hAnsi="Times New Roman" w:cs="Times New Roman"/>
          <w:b/>
          <w:bCs/>
          <w:i/>
          <w:iCs/>
          <w:lang w:val="sq-AL"/>
        </w:rPr>
        <w:t xml:space="preserve"> EUR </w:t>
      </w:r>
      <w:r w:rsidR="00BF6734" w:rsidRPr="00F5761A">
        <w:rPr>
          <w:rFonts w:ascii="Times New Roman" w:hAnsi="Times New Roman" w:cs="Times New Roman"/>
          <w:lang w:val="sq-AL"/>
        </w:rPr>
        <w:t xml:space="preserve">janë kosto për zbatimin e fushës së ndërhyrjes </w:t>
      </w:r>
      <w:r w:rsidR="002762DC" w:rsidRPr="00F5761A">
        <w:rPr>
          <w:rFonts w:ascii="Times New Roman" w:hAnsi="Times New Roman" w:cs="Times New Roman"/>
          <w:lang w:val="sq-AL"/>
        </w:rPr>
        <w:t xml:space="preserve">3. </w:t>
      </w:r>
      <w:r w:rsidR="00BF6734" w:rsidRPr="00F5761A">
        <w:rPr>
          <w:rFonts w:ascii="Times New Roman" w:hAnsi="Times New Roman" w:cs="Times New Roman"/>
          <w:lang w:val="sq-AL"/>
        </w:rPr>
        <w:t xml:space="preserve"> </w:t>
      </w:r>
      <w:r w:rsidR="005A5ECB" w:rsidRPr="00F5761A">
        <w:rPr>
          <w:rFonts w:ascii="Times New Roman" w:hAnsi="Times New Roman" w:cs="Times New Roman"/>
          <w:lang w:val="sq-AL"/>
        </w:rPr>
        <w:t>Promovimi i shëndetit dhe të drejtave seksuale dhe riprodhuese</w:t>
      </w:r>
      <w:r w:rsidR="0084326B" w:rsidRPr="00F5761A">
        <w:rPr>
          <w:rFonts w:ascii="Times New Roman" w:hAnsi="Times New Roman" w:cs="Times New Roman"/>
          <w:lang w:val="sq-AL"/>
        </w:rPr>
        <w:t>.</w:t>
      </w:r>
      <w:r w:rsidR="00BF6734" w:rsidRPr="00F5761A">
        <w:rPr>
          <w:rFonts w:ascii="Times New Roman" w:hAnsi="Times New Roman" w:cs="Times New Roman"/>
          <w:lang w:val="sq-AL"/>
        </w:rPr>
        <w:t xml:space="preserve"> </w:t>
      </w:r>
    </w:p>
    <w:p w14:paraId="36A7EEA3" w14:textId="77777777" w:rsidR="002762DC" w:rsidRPr="00F5761A" w:rsidRDefault="002762DC" w:rsidP="002762DC">
      <w:pPr>
        <w:pStyle w:val="ListParagraph"/>
        <w:ind w:left="360"/>
        <w:rPr>
          <w:rFonts w:ascii="Times New Roman" w:hAnsi="Times New Roman" w:cs="Times New Roman"/>
          <w:lang w:val="sq-AL"/>
        </w:rPr>
      </w:pPr>
    </w:p>
    <w:p w14:paraId="0370BE7E" w14:textId="06F20E08" w:rsidR="009046C7" w:rsidRPr="00F5761A" w:rsidRDefault="00BF6734" w:rsidP="002762DC">
      <w:pPr>
        <w:rPr>
          <w:rFonts w:ascii="Times New Roman" w:hAnsi="Times New Roman" w:cs="Times New Roman"/>
          <w:lang w:val="sq-AL"/>
        </w:rPr>
      </w:pPr>
      <w:r w:rsidRPr="00F5761A">
        <w:rPr>
          <w:rFonts w:ascii="Times New Roman" w:hAnsi="Times New Roman" w:cs="Times New Roman"/>
          <w:lang w:val="sq-AL"/>
        </w:rPr>
        <w:t xml:space="preserve">Në totalin e kostos </w:t>
      </w:r>
      <w:r w:rsidR="003D7DBE" w:rsidRPr="00F5761A">
        <w:rPr>
          <w:rFonts w:ascii="Times New Roman" w:hAnsi="Times New Roman" w:cs="Times New Roman"/>
          <w:lang w:val="sq-AL"/>
        </w:rPr>
        <w:t>126,099</w:t>
      </w:r>
      <w:r w:rsidR="002762DC" w:rsidRPr="00F5761A">
        <w:rPr>
          <w:rFonts w:ascii="Times New Roman" w:hAnsi="Times New Roman" w:cs="Times New Roman"/>
          <w:lang w:val="sq-AL"/>
        </w:rPr>
        <w:t xml:space="preserve"> EUR</w:t>
      </w:r>
      <w:r w:rsidRPr="00F5761A">
        <w:rPr>
          <w:rFonts w:ascii="Times New Roman" w:hAnsi="Times New Roman" w:cs="Times New Roman"/>
          <w:lang w:val="sq-AL"/>
        </w:rPr>
        <w:t xml:space="preserve"> të nevojshme për zbatimin në tërësi të P</w:t>
      </w:r>
      <w:r w:rsidR="002762DC" w:rsidRPr="00F5761A">
        <w:rPr>
          <w:rFonts w:ascii="Times New Roman" w:hAnsi="Times New Roman" w:cs="Times New Roman"/>
          <w:lang w:val="sq-AL"/>
        </w:rPr>
        <w:t>L</w:t>
      </w:r>
      <w:r w:rsidRPr="00F5761A">
        <w:rPr>
          <w:rFonts w:ascii="Times New Roman" w:hAnsi="Times New Roman" w:cs="Times New Roman"/>
          <w:lang w:val="sq-AL"/>
        </w:rPr>
        <w:t>VBGJ 202</w:t>
      </w:r>
      <w:r w:rsidR="002762DC" w:rsidRPr="00F5761A">
        <w:rPr>
          <w:rFonts w:ascii="Times New Roman" w:hAnsi="Times New Roman" w:cs="Times New Roman"/>
          <w:lang w:val="sq-AL"/>
        </w:rPr>
        <w:t>4</w:t>
      </w:r>
      <w:r w:rsidRPr="00F5761A">
        <w:rPr>
          <w:rFonts w:ascii="Times New Roman" w:hAnsi="Times New Roman" w:cs="Times New Roman"/>
          <w:lang w:val="sq-AL"/>
        </w:rPr>
        <w:t>-202</w:t>
      </w:r>
      <w:r w:rsidR="002762DC" w:rsidRPr="00F5761A">
        <w:rPr>
          <w:rFonts w:ascii="Times New Roman" w:hAnsi="Times New Roman" w:cs="Times New Roman"/>
          <w:lang w:val="sq-AL"/>
        </w:rPr>
        <w:t>6</w:t>
      </w:r>
      <w:r w:rsidRPr="00F5761A">
        <w:rPr>
          <w:rFonts w:ascii="Times New Roman" w:hAnsi="Times New Roman" w:cs="Times New Roman"/>
          <w:lang w:val="sq-AL"/>
        </w:rPr>
        <w:t xml:space="preserve"> për të gjithë kohëzgjatjen e tij</w:t>
      </w:r>
      <w:r w:rsidR="002C1E6D" w:rsidRPr="00F5761A">
        <w:rPr>
          <w:rFonts w:ascii="Times New Roman" w:hAnsi="Times New Roman" w:cs="Times New Roman"/>
          <w:lang w:val="sq-AL"/>
        </w:rPr>
        <w:t xml:space="preserve"> (tre vite)</w:t>
      </w:r>
      <w:r w:rsidR="009046C7" w:rsidRPr="00F5761A">
        <w:rPr>
          <w:rFonts w:ascii="Times New Roman" w:hAnsi="Times New Roman" w:cs="Times New Roman"/>
          <w:lang w:val="sq-AL"/>
        </w:rPr>
        <w:t>:</w:t>
      </w:r>
    </w:p>
    <w:p w14:paraId="26C7F423" w14:textId="6D6E4FD1" w:rsidR="009046C7" w:rsidRPr="00BA3E67" w:rsidRDefault="003D7DBE" w:rsidP="006636E8">
      <w:pPr>
        <w:pStyle w:val="ListParagraph"/>
        <w:numPr>
          <w:ilvl w:val="0"/>
          <w:numId w:val="13"/>
        </w:numPr>
        <w:ind w:left="360"/>
        <w:rPr>
          <w:rFonts w:ascii="Times New Roman" w:hAnsi="Times New Roman" w:cs="Times New Roman"/>
          <w:lang w:val="sq-AL"/>
        </w:rPr>
      </w:pPr>
      <w:r w:rsidRPr="00F5761A">
        <w:rPr>
          <w:rFonts w:ascii="Times New Roman" w:hAnsi="Times New Roman" w:cs="Times New Roman"/>
          <w:b/>
          <w:bCs/>
          <w:i/>
          <w:iCs/>
          <w:lang w:val="sq-AL"/>
        </w:rPr>
        <w:t>91,425</w:t>
      </w:r>
      <w:r w:rsidR="002762DC" w:rsidRPr="00F5761A">
        <w:rPr>
          <w:rFonts w:ascii="Times New Roman" w:hAnsi="Times New Roman" w:cs="Times New Roman"/>
          <w:b/>
          <w:bCs/>
          <w:i/>
          <w:iCs/>
          <w:lang w:val="sq-AL"/>
        </w:rPr>
        <w:t xml:space="preserve"> EUR</w:t>
      </w:r>
      <w:r w:rsidR="0060113D" w:rsidRPr="00F5761A">
        <w:rPr>
          <w:rFonts w:ascii="Times New Roman" w:hAnsi="Times New Roman" w:cs="Times New Roman"/>
          <w:b/>
          <w:bCs/>
          <w:i/>
          <w:iCs/>
          <w:lang w:val="sq-AL"/>
        </w:rPr>
        <w:t xml:space="preserve"> </w:t>
      </w:r>
      <w:r w:rsidR="00BF6734" w:rsidRPr="00F5761A">
        <w:rPr>
          <w:rFonts w:ascii="Times New Roman" w:hAnsi="Times New Roman" w:cs="Times New Roman"/>
          <w:b/>
          <w:bCs/>
          <w:i/>
          <w:iCs/>
          <w:lang w:val="sq-AL"/>
        </w:rPr>
        <w:t xml:space="preserve">janë kosto që do të mbulohen nga </w:t>
      </w:r>
      <w:r w:rsidR="002762DC" w:rsidRPr="00F5761A">
        <w:rPr>
          <w:rFonts w:ascii="Times New Roman" w:hAnsi="Times New Roman" w:cs="Times New Roman"/>
          <w:b/>
          <w:bCs/>
          <w:i/>
          <w:iCs/>
          <w:lang w:val="sq-AL"/>
        </w:rPr>
        <w:t>Komuna</w:t>
      </w:r>
      <w:r w:rsidR="002C1E6D" w:rsidRPr="00F5761A">
        <w:rPr>
          <w:rFonts w:ascii="Times New Roman" w:hAnsi="Times New Roman" w:cs="Times New Roman"/>
          <w:lang w:val="sq-AL"/>
        </w:rPr>
        <w:t xml:space="preserve"> (me stafin ekzistues dhe me kontribut n</w:t>
      </w:r>
      <w:r w:rsidR="009046C7" w:rsidRPr="00F5761A">
        <w:rPr>
          <w:rFonts w:ascii="Times New Roman" w:hAnsi="Times New Roman" w:cs="Times New Roman"/>
          <w:lang w:val="sq-AL"/>
        </w:rPr>
        <w:t>ë</w:t>
      </w:r>
      <w:r w:rsidR="002C1E6D" w:rsidRPr="00F5761A">
        <w:rPr>
          <w:rFonts w:ascii="Times New Roman" w:hAnsi="Times New Roman" w:cs="Times New Roman"/>
          <w:lang w:val="sq-AL"/>
        </w:rPr>
        <w:t xml:space="preserve"> natyr</w:t>
      </w:r>
      <w:r w:rsidR="009046C7" w:rsidRPr="00F5761A">
        <w:rPr>
          <w:rFonts w:ascii="Times New Roman" w:hAnsi="Times New Roman" w:cs="Times New Roman"/>
          <w:lang w:val="sq-AL"/>
        </w:rPr>
        <w:t>ë</w:t>
      </w:r>
      <w:r w:rsidR="002C1E6D" w:rsidRPr="00F5761A">
        <w:rPr>
          <w:rFonts w:ascii="Times New Roman" w:hAnsi="Times New Roman" w:cs="Times New Roman"/>
          <w:lang w:val="sq-AL"/>
        </w:rPr>
        <w:t xml:space="preserve"> – salla, mjete, </w:t>
      </w:r>
      <w:proofErr w:type="spellStart"/>
      <w:r w:rsidR="002C1E6D" w:rsidRPr="00F5761A">
        <w:rPr>
          <w:rFonts w:ascii="Times New Roman" w:hAnsi="Times New Roman" w:cs="Times New Roman"/>
          <w:lang w:val="sq-AL"/>
        </w:rPr>
        <w:t>etj</w:t>
      </w:r>
      <w:proofErr w:type="spellEnd"/>
      <w:r w:rsidR="002C1E6D" w:rsidRPr="00F5761A">
        <w:rPr>
          <w:rFonts w:ascii="Times New Roman" w:hAnsi="Times New Roman" w:cs="Times New Roman"/>
          <w:lang w:val="sq-AL"/>
        </w:rPr>
        <w:t>)</w:t>
      </w:r>
      <w:r w:rsidR="00BF6734" w:rsidRPr="00F5761A">
        <w:rPr>
          <w:rFonts w:ascii="Times New Roman" w:hAnsi="Times New Roman" w:cs="Times New Roman"/>
          <w:lang w:val="sq-AL"/>
        </w:rPr>
        <w:t>,</w:t>
      </w:r>
      <w:r w:rsidR="009046C7" w:rsidRPr="00F5761A">
        <w:rPr>
          <w:rFonts w:ascii="Times New Roman" w:hAnsi="Times New Roman" w:cs="Times New Roman"/>
          <w:lang w:val="sq-AL"/>
        </w:rPr>
        <w:t xml:space="preserve"> pra </w:t>
      </w:r>
      <w:r w:rsidR="009046C7" w:rsidRPr="00F5761A">
        <w:rPr>
          <w:rFonts w:ascii="Times New Roman" w:hAnsi="Times New Roman" w:cs="Times New Roman"/>
          <w:b/>
          <w:bCs/>
          <w:i/>
          <w:iCs/>
          <w:lang w:val="sq-AL"/>
        </w:rPr>
        <w:t>të cilat nuk kanë nevojë të përllogariten si shtesë në buxhet, sepse edhe burimet njerëzore edhe</w:t>
      </w:r>
      <w:r w:rsidR="009046C7" w:rsidRPr="00BA3E67">
        <w:rPr>
          <w:rFonts w:ascii="Times New Roman" w:hAnsi="Times New Roman" w:cs="Times New Roman"/>
          <w:b/>
          <w:bCs/>
          <w:i/>
          <w:iCs/>
          <w:lang w:val="sq-AL"/>
        </w:rPr>
        <w:t xml:space="preserve"> infrastrukturore ekzistojnë.</w:t>
      </w:r>
      <w:r w:rsidR="00BF6734" w:rsidRPr="00BA3E67">
        <w:rPr>
          <w:rFonts w:ascii="Times New Roman" w:hAnsi="Times New Roman" w:cs="Times New Roman"/>
          <w:lang w:val="sq-AL"/>
        </w:rPr>
        <w:t xml:space="preserve"> </w:t>
      </w:r>
    </w:p>
    <w:p w14:paraId="007DB5F7" w14:textId="2B6DB9DC" w:rsidR="009046C7" w:rsidRPr="00F5761A" w:rsidRDefault="003D7DBE" w:rsidP="006636E8">
      <w:pPr>
        <w:pStyle w:val="ListParagraph"/>
        <w:numPr>
          <w:ilvl w:val="0"/>
          <w:numId w:val="13"/>
        </w:numPr>
        <w:ind w:left="360"/>
        <w:rPr>
          <w:rFonts w:ascii="Times New Roman" w:hAnsi="Times New Roman" w:cs="Times New Roman"/>
          <w:lang w:val="sq-AL"/>
        </w:rPr>
      </w:pPr>
      <w:r w:rsidRPr="00F5761A">
        <w:rPr>
          <w:rFonts w:ascii="Times New Roman" w:hAnsi="Times New Roman" w:cs="Times New Roman"/>
          <w:b/>
          <w:bCs/>
          <w:i/>
          <w:iCs/>
          <w:lang w:val="sq-AL"/>
        </w:rPr>
        <w:lastRenderedPageBreak/>
        <w:t>1,020</w:t>
      </w:r>
      <w:r w:rsidR="00783F9B" w:rsidRPr="00F5761A">
        <w:rPr>
          <w:rFonts w:ascii="Times New Roman" w:hAnsi="Times New Roman" w:cs="Times New Roman"/>
          <w:b/>
          <w:bCs/>
          <w:i/>
          <w:iCs/>
          <w:lang w:val="sq-AL"/>
        </w:rPr>
        <w:t xml:space="preserve"> EUR </w:t>
      </w:r>
      <w:r w:rsidR="00BF6734" w:rsidRPr="00F5761A">
        <w:rPr>
          <w:rFonts w:ascii="Times New Roman" w:hAnsi="Times New Roman" w:cs="Times New Roman"/>
          <w:b/>
          <w:bCs/>
          <w:i/>
          <w:iCs/>
          <w:lang w:val="sq-AL"/>
        </w:rPr>
        <w:t>janë kosto që mbulohen nga donatorë</w:t>
      </w:r>
      <w:r w:rsidR="00BF6734" w:rsidRPr="00F5761A">
        <w:rPr>
          <w:rFonts w:ascii="Times New Roman" w:hAnsi="Times New Roman" w:cs="Times New Roman"/>
          <w:lang w:val="sq-AL"/>
        </w:rPr>
        <w:t xml:space="preserve"> të ndryshëm (të cilët kanë </w:t>
      </w:r>
      <w:proofErr w:type="spellStart"/>
      <w:r w:rsidR="00BF6734" w:rsidRPr="00F5761A">
        <w:rPr>
          <w:rFonts w:ascii="Times New Roman" w:hAnsi="Times New Roman" w:cs="Times New Roman"/>
          <w:lang w:val="sq-AL"/>
        </w:rPr>
        <w:t>dakordësuar</w:t>
      </w:r>
      <w:proofErr w:type="spellEnd"/>
      <w:r w:rsidR="00BF6734" w:rsidRPr="00F5761A">
        <w:rPr>
          <w:rFonts w:ascii="Times New Roman" w:hAnsi="Times New Roman" w:cs="Times New Roman"/>
          <w:lang w:val="sq-AL"/>
        </w:rPr>
        <w:t xml:space="preserve"> paraprakisht gjatë përgatitjes së draft P</w:t>
      </w:r>
      <w:r w:rsidR="00783F9B" w:rsidRPr="00F5761A">
        <w:rPr>
          <w:rFonts w:ascii="Times New Roman" w:hAnsi="Times New Roman" w:cs="Times New Roman"/>
          <w:lang w:val="sq-AL"/>
        </w:rPr>
        <w:t>L</w:t>
      </w:r>
      <w:r w:rsidR="00BF6734" w:rsidRPr="00F5761A">
        <w:rPr>
          <w:rFonts w:ascii="Times New Roman" w:hAnsi="Times New Roman" w:cs="Times New Roman"/>
          <w:lang w:val="sq-AL"/>
        </w:rPr>
        <w:t>VBGJ-së)</w:t>
      </w:r>
      <w:r w:rsidR="0084326B" w:rsidRPr="00F5761A">
        <w:rPr>
          <w:rFonts w:ascii="Times New Roman" w:hAnsi="Times New Roman" w:cs="Times New Roman"/>
          <w:lang w:val="sq-AL"/>
        </w:rPr>
        <w:t>.</w:t>
      </w:r>
    </w:p>
    <w:p w14:paraId="04CE22E8" w14:textId="52E0A135" w:rsidR="00BF6734" w:rsidRPr="00F5761A" w:rsidRDefault="003D7DBE" w:rsidP="006636E8">
      <w:pPr>
        <w:pStyle w:val="ListParagraph"/>
        <w:numPr>
          <w:ilvl w:val="0"/>
          <w:numId w:val="13"/>
        </w:numPr>
        <w:ind w:left="360"/>
        <w:rPr>
          <w:rFonts w:ascii="Times New Roman" w:hAnsi="Times New Roman" w:cs="Times New Roman"/>
          <w:lang w:val="sq-AL"/>
        </w:rPr>
      </w:pPr>
      <w:r w:rsidRPr="00F5761A">
        <w:rPr>
          <w:rFonts w:ascii="Times New Roman" w:hAnsi="Times New Roman" w:cs="Times New Roman"/>
          <w:b/>
          <w:bCs/>
          <w:i/>
          <w:iCs/>
          <w:lang w:val="sq-AL"/>
        </w:rPr>
        <w:t>33,654</w:t>
      </w:r>
      <w:r w:rsidR="00783F9B" w:rsidRPr="00F5761A">
        <w:rPr>
          <w:rFonts w:ascii="Times New Roman" w:hAnsi="Times New Roman" w:cs="Times New Roman"/>
          <w:b/>
          <w:bCs/>
          <w:i/>
          <w:iCs/>
          <w:lang w:val="sq-AL"/>
        </w:rPr>
        <w:t xml:space="preserve"> EUR </w:t>
      </w:r>
      <w:r w:rsidR="0060113D" w:rsidRPr="00F5761A">
        <w:rPr>
          <w:rFonts w:ascii="Times New Roman" w:hAnsi="Times New Roman" w:cs="Times New Roman"/>
          <w:b/>
          <w:bCs/>
          <w:i/>
          <w:iCs/>
          <w:lang w:val="sq-AL"/>
        </w:rPr>
        <w:t xml:space="preserve">(ose </w:t>
      </w:r>
      <w:r w:rsidRPr="00F5761A">
        <w:rPr>
          <w:rFonts w:ascii="Times New Roman" w:hAnsi="Times New Roman" w:cs="Times New Roman"/>
          <w:b/>
          <w:bCs/>
          <w:i/>
          <w:iCs/>
          <w:lang w:val="sq-AL"/>
        </w:rPr>
        <w:t>27</w:t>
      </w:r>
      <w:r w:rsidR="00783F9B" w:rsidRPr="00F5761A">
        <w:rPr>
          <w:rFonts w:ascii="Times New Roman" w:hAnsi="Times New Roman" w:cs="Times New Roman"/>
          <w:b/>
          <w:bCs/>
          <w:i/>
          <w:iCs/>
          <w:lang w:val="sq-AL"/>
        </w:rPr>
        <w:t xml:space="preserve"> </w:t>
      </w:r>
      <w:r w:rsidR="0060113D" w:rsidRPr="00F5761A">
        <w:rPr>
          <w:rFonts w:ascii="Times New Roman" w:hAnsi="Times New Roman" w:cs="Times New Roman"/>
          <w:b/>
          <w:bCs/>
          <w:i/>
          <w:iCs/>
          <w:lang w:val="sq-AL"/>
        </w:rPr>
        <w:t>% e totalit të buxhetit të tre viteve) janë hendek financiar</w:t>
      </w:r>
      <w:r w:rsidR="0060113D" w:rsidRPr="00F5761A">
        <w:rPr>
          <w:rFonts w:ascii="Times New Roman" w:hAnsi="Times New Roman" w:cs="Times New Roman"/>
          <w:b/>
          <w:bCs/>
          <w:lang w:val="sq-AL"/>
        </w:rPr>
        <w:t xml:space="preserve">, </w:t>
      </w:r>
      <w:r w:rsidR="0060113D" w:rsidRPr="00F5761A">
        <w:rPr>
          <w:rFonts w:ascii="Times New Roman" w:hAnsi="Times New Roman" w:cs="Times New Roman"/>
          <w:lang w:val="sq-AL"/>
        </w:rPr>
        <w:t xml:space="preserve">për të cilat </w:t>
      </w:r>
      <w:r w:rsidR="00783F9B" w:rsidRPr="00F5761A">
        <w:rPr>
          <w:rFonts w:ascii="Times New Roman" w:hAnsi="Times New Roman" w:cs="Times New Roman"/>
          <w:lang w:val="sq-AL"/>
        </w:rPr>
        <w:t>komun</w:t>
      </w:r>
      <w:r w:rsidR="0060113D" w:rsidRPr="00F5761A">
        <w:rPr>
          <w:rFonts w:ascii="Times New Roman" w:hAnsi="Times New Roman" w:cs="Times New Roman"/>
          <w:lang w:val="sq-AL"/>
        </w:rPr>
        <w:t xml:space="preserve">a do të </w:t>
      </w:r>
      <w:proofErr w:type="spellStart"/>
      <w:r w:rsidR="0060113D" w:rsidRPr="00F5761A">
        <w:rPr>
          <w:rFonts w:ascii="Times New Roman" w:hAnsi="Times New Roman" w:cs="Times New Roman"/>
          <w:lang w:val="sq-AL"/>
        </w:rPr>
        <w:t>lobojë</w:t>
      </w:r>
      <w:proofErr w:type="spellEnd"/>
      <w:r w:rsidR="0060113D" w:rsidRPr="00F5761A">
        <w:rPr>
          <w:rFonts w:ascii="Times New Roman" w:hAnsi="Times New Roman" w:cs="Times New Roman"/>
          <w:lang w:val="sq-AL"/>
        </w:rPr>
        <w:t xml:space="preserve"> për gjetjen e burimeve financuese, ose do të bëjë planifikimet e saj shtesë në </w:t>
      </w:r>
      <w:r w:rsidR="00AA3F80" w:rsidRPr="00F5761A">
        <w:rPr>
          <w:rFonts w:ascii="Times New Roman" w:hAnsi="Times New Roman" w:cs="Times New Roman"/>
          <w:lang w:val="sq-AL"/>
        </w:rPr>
        <w:t xml:space="preserve">rishikimin e buxhetit vjetor 2024 dhe në </w:t>
      </w:r>
      <w:r w:rsidR="00783F9B" w:rsidRPr="00F5761A">
        <w:rPr>
          <w:rFonts w:ascii="Times New Roman" w:hAnsi="Times New Roman" w:cs="Times New Roman"/>
          <w:lang w:val="sq-AL"/>
        </w:rPr>
        <w:t>KAB</w:t>
      </w:r>
      <w:r w:rsidR="0060113D" w:rsidRPr="00F5761A">
        <w:rPr>
          <w:rFonts w:ascii="Times New Roman" w:hAnsi="Times New Roman" w:cs="Times New Roman"/>
          <w:lang w:val="sq-AL"/>
        </w:rPr>
        <w:t>-</w:t>
      </w:r>
      <w:r w:rsidR="00783F9B" w:rsidRPr="00F5761A">
        <w:rPr>
          <w:rFonts w:ascii="Times New Roman" w:hAnsi="Times New Roman" w:cs="Times New Roman"/>
          <w:lang w:val="sq-AL"/>
        </w:rPr>
        <w:t>et</w:t>
      </w:r>
      <w:r w:rsidR="0060113D" w:rsidRPr="00F5761A">
        <w:rPr>
          <w:rFonts w:ascii="Times New Roman" w:hAnsi="Times New Roman" w:cs="Times New Roman"/>
          <w:lang w:val="sq-AL"/>
        </w:rPr>
        <w:t xml:space="preserve"> e ardhshme, duke filluar nga </w:t>
      </w:r>
      <w:r w:rsidR="00783F9B" w:rsidRPr="00F5761A">
        <w:rPr>
          <w:rFonts w:ascii="Times New Roman" w:hAnsi="Times New Roman" w:cs="Times New Roman"/>
          <w:lang w:val="sq-AL"/>
        </w:rPr>
        <w:t>KAB 202</w:t>
      </w:r>
      <w:r w:rsidR="00D24AF9" w:rsidRPr="00F5761A">
        <w:rPr>
          <w:rFonts w:ascii="Times New Roman" w:hAnsi="Times New Roman" w:cs="Times New Roman"/>
          <w:lang w:val="sq-AL"/>
        </w:rPr>
        <w:t>4</w:t>
      </w:r>
      <w:r w:rsidR="00783F9B" w:rsidRPr="00F5761A">
        <w:rPr>
          <w:rFonts w:ascii="Times New Roman" w:hAnsi="Times New Roman" w:cs="Times New Roman"/>
          <w:lang w:val="sq-AL"/>
        </w:rPr>
        <w:t xml:space="preserve"> - 202</w:t>
      </w:r>
      <w:r w:rsidR="00D24AF9" w:rsidRPr="00F5761A">
        <w:rPr>
          <w:rFonts w:ascii="Times New Roman" w:hAnsi="Times New Roman" w:cs="Times New Roman"/>
          <w:lang w:val="sq-AL"/>
        </w:rPr>
        <w:t>6</w:t>
      </w:r>
      <w:r w:rsidR="00C50B38" w:rsidRPr="00F5761A">
        <w:rPr>
          <w:rFonts w:ascii="Times New Roman" w:hAnsi="Times New Roman" w:cs="Times New Roman"/>
          <w:lang w:val="sq-AL"/>
        </w:rPr>
        <w:t>.</w:t>
      </w:r>
      <w:r w:rsidR="00BF6734" w:rsidRPr="00F5761A">
        <w:rPr>
          <w:rFonts w:ascii="Times New Roman" w:hAnsi="Times New Roman" w:cs="Times New Roman"/>
          <w:lang w:val="sq-AL"/>
        </w:rPr>
        <w:t xml:space="preserve"> </w:t>
      </w:r>
    </w:p>
    <w:p w14:paraId="03D4A521" w14:textId="77777777" w:rsidR="0012650A" w:rsidRPr="00F5761A" w:rsidRDefault="0012650A" w:rsidP="0012650A">
      <w:pPr>
        <w:pStyle w:val="ListParagraph"/>
        <w:ind w:left="360"/>
        <w:rPr>
          <w:rFonts w:ascii="Times New Roman" w:hAnsi="Times New Roman" w:cs="Times New Roman"/>
          <w:lang w:val="sq-AL"/>
        </w:rPr>
      </w:pPr>
    </w:p>
    <w:tbl>
      <w:tblPr>
        <w:tblStyle w:val="TableGrid"/>
        <w:tblW w:w="0" w:type="auto"/>
        <w:tblLook w:val="04A0" w:firstRow="1" w:lastRow="0" w:firstColumn="1" w:lastColumn="0" w:noHBand="0" w:noVBand="1"/>
      </w:tblPr>
      <w:tblGrid>
        <w:gridCol w:w="1670"/>
        <w:gridCol w:w="1889"/>
        <w:gridCol w:w="1331"/>
        <w:gridCol w:w="1313"/>
        <w:gridCol w:w="1468"/>
        <w:gridCol w:w="1345"/>
      </w:tblGrid>
      <w:tr w:rsidR="00041EA0" w:rsidRPr="00F5761A" w14:paraId="55D42AD1" w14:textId="77777777" w:rsidTr="006520CA">
        <w:tc>
          <w:tcPr>
            <w:tcW w:w="167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B2F9B42" w14:textId="5665BC0D" w:rsidR="00BF6734" w:rsidRPr="00F5761A" w:rsidRDefault="00783F9B"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Objektivat strategjik</w:t>
            </w:r>
            <w:r w:rsidR="009928E9" w:rsidRPr="00F5761A">
              <w:rPr>
                <w:rFonts w:ascii="Times New Roman" w:hAnsi="Times New Roman" w:cs="Times New Roman"/>
                <w:b/>
                <w:bCs/>
                <w:color w:val="000000" w:themeColor="text1"/>
                <w:sz w:val="20"/>
                <w:szCs w:val="20"/>
                <w:lang w:val="sq-AL"/>
              </w:rPr>
              <w:t>ë</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C642EAE" w14:textId="77777777" w:rsidR="00BF6734" w:rsidRPr="00F5761A" w:rsidRDefault="00BF6734"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Objektivat specifikë</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5A5FC537" w14:textId="77777777" w:rsidR="00BF6734" w:rsidRPr="00F5761A" w:rsidRDefault="00BF6734"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Gjithsej kosto për tre vjet</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71DC080" w14:textId="1119A006" w:rsidR="00BF6734" w:rsidRPr="00F5761A" w:rsidRDefault="00783F9B"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Komuna</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B6EA918" w14:textId="77777777" w:rsidR="00BF6734" w:rsidRPr="00F5761A" w:rsidRDefault="00BF6734"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Donatorë të konfirmuar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1F59D935" w14:textId="77777777" w:rsidR="00BF6734" w:rsidRPr="00F5761A" w:rsidRDefault="00BF6734" w:rsidP="006636E8">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Hendek financiar</w:t>
            </w:r>
          </w:p>
        </w:tc>
      </w:tr>
      <w:tr w:rsidR="00783F9B" w:rsidRPr="00F5761A" w14:paraId="2A71FCB3" w14:textId="77777777" w:rsidTr="003353C1">
        <w:tc>
          <w:tcPr>
            <w:tcW w:w="1670" w:type="dxa"/>
            <w:vMerge w:val="restart"/>
            <w:tcBorders>
              <w:top w:val="dotted" w:sz="4" w:space="0" w:color="808080" w:themeColor="background1" w:themeShade="80"/>
              <w:left w:val="dotted" w:sz="4" w:space="0" w:color="808080" w:themeColor="background1" w:themeShade="80"/>
              <w:right w:val="dotted" w:sz="4" w:space="0" w:color="808080" w:themeColor="background1" w:themeShade="80"/>
            </w:tcBorders>
            <w:shd w:val="clear" w:color="auto" w:fill="auto"/>
          </w:tcPr>
          <w:p w14:paraId="604178BE" w14:textId="2B0639DA" w:rsidR="00783F9B" w:rsidRPr="00F5761A" w:rsidRDefault="00783F9B" w:rsidP="0060113D">
            <w:pPr>
              <w:jc w:val="left"/>
              <w:rPr>
                <w:rFonts w:ascii="Times New Roman" w:hAnsi="Times New Roman" w:cs="Times New Roman"/>
                <w:color w:val="000000" w:themeColor="text1"/>
                <w:sz w:val="20"/>
                <w:szCs w:val="20"/>
                <w:lang w:val="sq-AL"/>
              </w:rPr>
            </w:pPr>
            <w:r w:rsidRPr="00F5761A">
              <w:rPr>
                <w:rFonts w:ascii="Times New Roman" w:eastAsia="Calibri" w:hAnsi="Times New Roman" w:cs="Times New Roman"/>
                <w:b/>
                <w:bCs/>
                <w:color w:val="000000" w:themeColor="text1"/>
                <w:sz w:val="20"/>
                <w:szCs w:val="20"/>
                <w:lang w:val="sq-AL"/>
              </w:rPr>
              <w:t xml:space="preserve">1. </w:t>
            </w:r>
            <w:r w:rsidR="00AA3F80" w:rsidRPr="00F5761A">
              <w:rPr>
                <w:rFonts w:ascii="Times New Roman" w:eastAsia="Calibri" w:hAnsi="Times New Roman" w:cs="Times New Roman"/>
                <w:b/>
                <w:bCs/>
                <w:color w:val="000000" w:themeColor="text1"/>
                <w:sz w:val="20"/>
                <w:szCs w:val="20"/>
                <w:lang w:val="sq-AL"/>
              </w:rPr>
              <w:t xml:space="preserve">Promovimi i barazisë gjinore dhe fuqizimi i grave, të rejave dhe vajzave në të gjithë </w:t>
            </w:r>
            <w:proofErr w:type="spellStart"/>
            <w:r w:rsidR="00AA3F80" w:rsidRPr="00F5761A">
              <w:rPr>
                <w:rFonts w:ascii="Times New Roman" w:eastAsia="Calibri" w:hAnsi="Times New Roman" w:cs="Times New Roman"/>
                <w:b/>
                <w:bCs/>
                <w:color w:val="000000" w:themeColor="text1"/>
                <w:sz w:val="20"/>
                <w:szCs w:val="20"/>
                <w:lang w:val="sq-AL"/>
              </w:rPr>
              <w:t>diversitetin</w:t>
            </w:r>
            <w:proofErr w:type="spellEnd"/>
            <w:r w:rsidR="00AA3F80" w:rsidRPr="00F5761A">
              <w:rPr>
                <w:rFonts w:ascii="Times New Roman" w:eastAsia="Calibri" w:hAnsi="Times New Roman" w:cs="Times New Roman"/>
                <w:b/>
                <w:bCs/>
                <w:color w:val="000000" w:themeColor="text1"/>
                <w:sz w:val="20"/>
                <w:szCs w:val="20"/>
                <w:lang w:val="sq-AL"/>
              </w:rPr>
              <w:t xml:space="preserve"> e tyre.</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AC20DDB" w14:textId="529713C4" w:rsidR="00783F9B" w:rsidRPr="00F5761A" w:rsidRDefault="00783F9B"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color w:val="000000" w:themeColor="text1"/>
                <w:sz w:val="20"/>
                <w:szCs w:val="20"/>
                <w:lang w:val="sq-AL"/>
              </w:rPr>
              <w:t xml:space="preserve">1.1. </w:t>
            </w:r>
            <w:r w:rsidR="007D4625" w:rsidRPr="00F5761A">
              <w:rPr>
                <w:rFonts w:ascii="Times New Roman" w:hAnsi="Times New Roman" w:cs="Times New Roman"/>
                <w:color w:val="000000" w:themeColor="text1"/>
                <w:sz w:val="20"/>
                <w:szCs w:val="20"/>
                <w:lang w:val="sq-AL"/>
              </w:rPr>
              <w:t xml:space="preserve">Zbatimi në praktikë i integrimit gjinor dhe </w:t>
            </w:r>
            <w:proofErr w:type="spellStart"/>
            <w:r w:rsidR="007D4625" w:rsidRPr="00F5761A">
              <w:rPr>
                <w:rFonts w:ascii="Times New Roman" w:hAnsi="Times New Roman" w:cs="Times New Roman"/>
                <w:color w:val="000000" w:themeColor="text1"/>
                <w:sz w:val="20"/>
                <w:szCs w:val="20"/>
                <w:lang w:val="sq-AL"/>
              </w:rPr>
              <w:t>buxhetimit</w:t>
            </w:r>
            <w:proofErr w:type="spellEnd"/>
            <w:r w:rsidR="007D4625" w:rsidRPr="00F5761A">
              <w:rPr>
                <w:rFonts w:ascii="Times New Roman" w:hAnsi="Times New Roman" w:cs="Times New Roman"/>
                <w:color w:val="000000" w:themeColor="text1"/>
                <w:sz w:val="20"/>
                <w:szCs w:val="20"/>
                <w:lang w:val="sq-AL"/>
              </w:rPr>
              <w:t xml:space="preserve"> të përgjegjshëm gjinor, si mjete për përparimin e Komunës drejt barazisë gjinore.</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19A5591" w14:textId="0A6BE74B" w:rsidR="00783F9B" w:rsidRPr="00F5761A" w:rsidRDefault="003B17D7"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32,554</w:t>
            </w:r>
            <w:r w:rsidR="00783F9B"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8D14855" w14:textId="2DD4EF4B" w:rsidR="00783F9B" w:rsidRPr="00F5761A" w:rsidRDefault="003B17D7"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12,250</w:t>
            </w:r>
            <w:r w:rsidR="00BF03C0" w:rsidRPr="00F5761A">
              <w:rPr>
                <w:rFonts w:ascii="Times New Roman" w:hAnsi="Times New Roman" w:cs="Times New Roman"/>
                <w:sz w:val="20"/>
                <w:szCs w:val="20"/>
                <w:lang w:val="sq-AL"/>
              </w:rPr>
              <w:t xml:space="preserve"> </w:t>
            </w:r>
            <w:r w:rsidR="00783F9B" w:rsidRPr="00F5761A">
              <w:rPr>
                <w:rFonts w:ascii="Times New Roman" w:hAnsi="Times New Roman" w:cs="Times New Roman"/>
                <w:sz w:val="20"/>
                <w:szCs w:val="20"/>
                <w:lang w:val="sq-AL"/>
              </w:rPr>
              <w:t xml:space="preserve">EUR </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FD0C89C" w14:textId="72199079" w:rsidR="00783F9B" w:rsidRPr="00F5761A" w:rsidRDefault="00BF03C0"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560</w:t>
            </w:r>
            <w:r w:rsidR="00783F9B" w:rsidRPr="00F5761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7ACD972" w14:textId="0733874C" w:rsidR="00783F9B" w:rsidRPr="00F5761A" w:rsidRDefault="00BF03C0"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19,</w:t>
            </w:r>
            <w:r w:rsidR="003B17D7" w:rsidRPr="00F5761A">
              <w:rPr>
                <w:rFonts w:ascii="Times New Roman" w:hAnsi="Times New Roman" w:cs="Times New Roman"/>
                <w:sz w:val="20"/>
                <w:szCs w:val="20"/>
                <w:lang w:val="sq-AL"/>
              </w:rPr>
              <w:t>7</w:t>
            </w:r>
            <w:r w:rsidRPr="00F5761A">
              <w:rPr>
                <w:rFonts w:ascii="Times New Roman" w:hAnsi="Times New Roman" w:cs="Times New Roman"/>
                <w:sz w:val="20"/>
                <w:szCs w:val="20"/>
                <w:lang w:val="sq-AL"/>
              </w:rPr>
              <w:t>44</w:t>
            </w:r>
            <w:r w:rsidR="00783F9B" w:rsidRPr="00F5761A">
              <w:rPr>
                <w:rFonts w:ascii="Times New Roman" w:hAnsi="Times New Roman" w:cs="Times New Roman"/>
                <w:sz w:val="20"/>
                <w:szCs w:val="20"/>
                <w:lang w:val="sq-AL"/>
              </w:rPr>
              <w:t xml:space="preserve"> EUR</w:t>
            </w:r>
          </w:p>
        </w:tc>
      </w:tr>
      <w:tr w:rsidR="00783F9B" w:rsidRPr="00F5761A" w14:paraId="6E8251C7" w14:textId="77777777" w:rsidTr="003353C1">
        <w:tc>
          <w:tcPr>
            <w:tcW w:w="1670" w:type="dxa"/>
            <w:vMerge/>
            <w:tcBorders>
              <w:left w:val="dotted" w:sz="4" w:space="0" w:color="808080" w:themeColor="background1" w:themeShade="80"/>
              <w:right w:val="dotted" w:sz="4" w:space="0" w:color="808080" w:themeColor="background1" w:themeShade="80"/>
            </w:tcBorders>
            <w:shd w:val="clear" w:color="auto" w:fill="auto"/>
          </w:tcPr>
          <w:p w14:paraId="2F420FF6" w14:textId="77777777" w:rsidR="00783F9B" w:rsidRPr="00F5761A" w:rsidRDefault="00783F9B" w:rsidP="0060113D">
            <w:pPr>
              <w:jc w:val="left"/>
              <w:rPr>
                <w:rFonts w:ascii="Times New Roman" w:hAnsi="Times New Roman" w:cs="Times New Roman"/>
                <w:color w:val="000000" w:themeColor="text1"/>
                <w:sz w:val="20"/>
                <w:szCs w:val="20"/>
                <w:lang w:val="sq-AL"/>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46B17A1" w14:textId="6D49E1E6" w:rsidR="00783F9B" w:rsidRPr="00F5761A" w:rsidRDefault="00783F9B"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color w:val="000000" w:themeColor="text1"/>
                <w:sz w:val="20"/>
                <w:szCs w:val="20"/>
                <w:lang w:val="sq-AL"/>
              </w:rPr>
              <w:t xml:space="preserve">1.2. </w:t>
            </w:r>
            <w:r w:rsidR="006A284A" w:rsidRPr="00F5761A">
              <w:rPr>
                <w:rFonts w:ascii="Times New Roman" w:hAnsi="Times New Roman" w:cs="Times New Roman"/>
                <w:color w:val="000000" w:themeColor="text1"/>
                <w:sz w:val="20"/>
                <w:szCs w:val="20"/>
                <w:lang w:val="sq-AL"/>
              </w:rPr>
              <w:t xml:space="preserve">Krijimi i kushteve që mundësojnë pjesëmarrje dhe </w:t>
            </w:r>
            <w:proofErr w:type="spellStart"/>
            <w:r w:rsidR="006A284A" w:rsidRPr="00F5761A">
              <w:rPr>
                <w:rFonts w:ascii="Times New Roman" w:hAnsi="Times New Roman" w:cs="Times New Roman"/>
                <w:color w:val="000000" w:themeColor="text1"/>
                <w:sz w:val="20"/>
                <w:szCs w:val="20"/>
                <w:lang w:val="sq-AL"/>
              </w:rPr>
              <w:t>lidership</w:t>
            </w:r>
            <w:proofErr w:type="spellEnd"/>
            <w:r w:rsidR="006A284A" w:rsidRPr="00F5761A">
              <w:rPr>
                <w:rFonts w:ascii="Times New Roman" w:hAnsi="Times New Roman" w:cs="Times New Roman"/>
                <w:color w:val="000000" w:themeColor="text1"/>
                <w:sz w:val="20"/>
                <w:szCs w:val="20"/>
                <w:lang w:val="sq-AL"/>
              </w:rPr>
              <w:t xml:space="preserve"> të barabartë në vendimmarrje të grave, burrave, të rejave, të rinjve, vajzave e djemve, në të gjithë </w:t>
            </w:r>
            <w:proofErr w:type="spellStart"/>
            <w:r w:rsidR="006A284A" w:rsidRPr="00F5761A">
              <w:rPr>
                <w:rFonts w:ascii="Times New Roman" w:hAnsi="Times New Roman" w:cs="Times New Roman"/>
                <w:color w:val="000000" w:themeColor="text1"/>
                <w:sz w:val="20"/>
                <w:szCs w:val="20"/>
                <w:lang w:val="sq-AL"/>
              </w:rPr>
              <w:t>diversitetin</w:t>
            </w:r>
            <w:proofErr w:type="spellEnd"/>
            <w:r w:rsidR="006A284A" w:rsidRPr="00F5761A">
              <w:rPr>
                <w:rFonts w:ascii="Times New Roman" w:hAnsi="Times New Roman" w:cs="Times New Roman"/>
                <w:color w:val="000000" w:themeColor="text1"/>
                <w:sz w:val="20"/>
                <w:szCs w:val="20"/>
                <w:lang w:val="sq-AL"/>
              </w:rPr>
              <w:t xml:space="preserve"> e tyre.</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B7624FF" w14:textId="7D855A43" w:rsidR="00783F9B" w:rsidRPr="00F5761A" w:rsidRDefault="006F449D"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49,607</w:t>
            </w:r>
            <w:r w:rsidR="00783F9B"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E763C9B" w14:textId="54D37F60" w:rsidR="00783F9B" w:rsidRPr="00F5761A" w:rsidRDefault="006F449D"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48,385</w:t>
            </w:r>
            <w:r w:rsidR="00783F9B" w:rsidRPr="00F5761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08FFC46E" w14:textId="55D76C54" w:rsidR="00783F9B" w:rsidRPr="00F5761A" w:rsidRDefault="00C001CC" w:rsidP="0060113D">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460</w:t>
            </w:r>
            <w:r w:rsidR="00783F9B" w:rsidRPr="00F5761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71F5353" w14:textId="0E7B1302" w:rsidR="00783F9B" w:rsidRPr="00F5761A" w:rsidRDefault="00C001CC" w:rsidP="0060113D">
            <w:pPr>
              <w:jc w:val="left"/>
              <w:rPr>
                <w:rFonts w:ascii="Times New Roman" w:hAnsi="Times New Roman" w:cs="Times New Roman"/>
                <w:sz w:val="20"/>
                <w:szCs w:val="20"/>
                <w:lang w:val="sq-AL"/>
              </w:rPr>
            </w:pPr>
            <w:r w:rsidRPr="00F5761A">
              <w:rPr>
                <w:rFonts w:ascii="Times New Roman" w:hAnsi="Times New Roman" w:cs="Times New Roman"/>
                <w:sz w:val="20"/>
                <w:szCs w:val="20"/>
                <w:lang w:val="sq-AL"/>
              </w:rPr>
              <w:t>3,</w:t>
            </w:r>
            <w:r w:rsidR="006F449D" w:rsidRPr="00F5761A">
              <w:rPr>
                <w:rFonts w:ascii="Times New Roman" w:hAnsi="Times New Roman" w:cs="Times New Roman"/>
                <w:sz w:val="20"/>
                <w:szCs w:val="20"/>
                <w:lang w:val="sq-AL"/>
              </w:rPr>
              <w:t>762</w:t>
            </w:r>
            <w:r w:rsidR="00783F9B" w:rsidRPr="00F5761A">
              <w:rPr>
                <w:rFonts w:ascii="Times New Roman" w:hAnsi="Times New Roman" w:cs="Times New Roman"/>
                <w:sz w:val="20"/>
                <w:szCs w:val="20"/>
                <w:lang w:val="sq-AL"/>
              </w:rPr>
              <w:t xml:space="preserve"> EUR</w:t>
            </w:r>
          </w:p>
        </w:tc>
      </w:tr>
      <w:tr w:rsidR="00C001CC" w:rsidRPr="00F5761A" w14:paraId="594543D1" w14:textId="77777777" w:rsidTr="0012650A">
        <w:tc>
          <w:tcPr>
            <w:tcW w:w="3559"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D506152" w14:textId="4275334B" w:rsidR="00C001CC" w:rsidRPr="00F5761A" w:rsidRDefault="00C001CC" w:rsidP="00C001CC">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Gjithsej Objektivi strategjik 1:</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FB25130" w14:textId="6216672A" w:rsidR="00C001CC" w:rsidRPr="00F5761A" w:rsidRDefault="006F449D" w:rsidP="00C001CC">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sz w:val="20"/>
                <w:szCs w:val="20"/>
                <w:lang w:val="sq-AL"/>
              </w:rPr>
              <w:t>82,161</w:t>
            </w:r>
            <w:r w:rsidR="00C001CC"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6E1ACCC" w14:textId="1B4E163F" w:rsidR="00C001CC" w:rsidRPr="00F5761A" w:rsidRDefault="006F449D" w:rsidP="00C001CC">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sz w:val="20"/>
                <w:szCs w:val="20"/>
                <w:lang w:val="sq-AL"/>
              </w:rPr>
              <w:t>57,635</w:t>
            </w:r>
            <w:r w:rsidR="00C001CC" w:rsidRPr="00F5761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AAF12CF" w14:textId="34E9115F" w:rsidR="00C001CC" w:rsidRPr="00F5761A" w:rsidRDefault="00C001CC" w:rsidP="00C001CC">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sz w:val="20"/>
                <w:szCs w:val="20"/>
                <w:lang w:val="sq-AL"/>
              </w:rPr>
              <w:t>1,020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9715D0D" w14:textId="468E2BD3" w:rsidR="00C001CC" w:rsidRPr="00F5761A" w:rsidRDefault="00C001CC" w:rsidP="00C001CC">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sz w:val="20"/>
                <w:szCs w:val="20"/>
                <w:lang w:val="sq-AL"/>
              </w:rPr>
              <w:t>23,</w:t>
            </w:r>
            <w:r w:rsidR="006F449D" w:rsidRPr="00F5761A">
              <w:rPr>
                <w:rFonts w:ascii="Times New Roman" w:hAnsi="Times New Roman" w:cs="Times New Roman"/>
                <w:sz w:val="20"/>
                <w:szCs w:val="20"/>
                <w:lang w:val="sq-AL"/>
              </w:rPr>
              <w:t>506</w:t>
            </w:r>
            <w:r w:rsidRPr="00F5761A">
              <w:rPr>
                <w:rFonts w:ascii="Times New Roman" w:hAnsi="Times New Roman" w:cs="Times New Roman"/>
                <w:sz w:val="20"/>
                <w:szCs w:val="20"/>
                <w:lang w:val="sq-AL"/>
              </w:rPr>
              <w:t xml:space="preserve"> EUR</w:t>
            </w:r>
          </w:p>
        </w:tc>
      </w:tr>
      <w:tr w:rsidR="00783F9B" w:rsidRPr="00F5761A" w14:paraId="107E679E" w14:textId="77777777" w:rsidTr="006520CA">
        <w:tc>
          <w:tcPr>
            <w:tcW w:w="1670"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C6AC27F" w14:textId="2F8A1F13" w:rsidR="00783F9B" w:rsidRPr="00F5761A" w:rsidRDefault="00783F9B" w:rsidP="00783F9B">
            <w:pPr>
              <w:jc w:val="left"/>
              <w:rPr>
                <w:rFonts w:ascii="Times New Roman" w:hAnsi="Times New Roman" w:cs="Times New Roman"/>
                <w:color w:val="000000" w:themeColor="text1"/>
                <w:sz w:val="20"/>
                <w:szCs w:val="20"/>
                <w:lang w:val="sq-AL"/>
              </w:rPr>
            </w:pPr>
            <w:r w:rsidRPr="00F5761A">
              <w:rPr>
                <w:rFonts w:ascii="Times New Roman" w:eastAsia="Calibri" w:hAnsi="Times New Roman" w:cs="Times New Roman"/>
                <w:b/>
                <w:bCs/>
                <w:color w:val="000000" w:themeColor="text1"/>
                <w:sz w:val="20"/>
                <w:szCs w:val="20"/>
                <w:lang w:val="sq-AL"/>
              </w:rPr>
              <w:t xml:space="preserve">2. </w:t>
            </w:r>
            <w:r w:rsidR="00132136" w:rsidRPr="00F5761A">
              <w:rPr>
                <w:rFonts w:ascii="Times New Roman" w:eastAsia="Calibri" w:hAnsi="Times New Roman" w:cs="Times New Roman"/>
                <w:b/>
                <w:bCs/>
                <w:color w:val="000000" w:themeColor="text1"/>
                <w:sz w:val="20"/>
                <w:szCs w:val="20"/>
                <w:lang w:val="sq-AL"/>
              </w:rPr>
              <w:t>Promovimi i të drejtave ekonomike, sociale dhe të punësimit të denjë, si dhe fuqizimi i vajzave, të rejave dhe grave.</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6B43CF5" w14:textId="3F7A22BB" w:rsidR="00783F9B" w:rsidRPr="00F5761A" w:rsidRDefault="00783F9B"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color w:val="000000" w:themeColor="text1"/>
                <w:sz w:val="20"/>
                <w:szCs w:val="20"/>
                <w:lang w:val="sq-AL"/>
              </w:rPr>
              <w:t xml:space="preserve">2.1. </w:t>
            </w:r>
            <w:r w:rsidR="001D227D" w:rsidRPr="00F5761A">
              <w:rPr>
                <w:rFonts w:ascii="Times New Roman" w:hAnsi="Times New Roman" w:cs="Times New Roman"/>
                <w:color w:val="000000" w:themeColor="text1"/>
                <w:sz w:val="20"/>
                <w:szCs w:val="20"/>
                <w:lang w:val="sq-AL"/>
              </w:rPr>
              <w:t xml:space="preserve">Rritja e qasjes së të rejave dhe grave, në të gjithë </w:t>
            </w:r>
            <w:proofErr w:type="spellStart"/>
            <w:r w:rsidR="001D227D" w:rsidRPr="00F5761A">
              <w:rPr>
                <w:rFonts w:ascii="Times New Roman" w:hAnsi="Times New Roman" w:cs="Times New Roman"/>
                <w:color w:val="000000" w:themeColor="text1"/>
                <w:sz w:val="20"/>
                <w:szCs w:val="20"/>
                <w:lang w:val="sq-AL"/>
              </w:rPr>
              <w:t>diversitetin</w:t>
            </w:r>
            <w:proofErr w:type="spellEnd"/>
            <w:r w:rsidR="001D227D" w:rsidRPr="00F5761A">
              <w:rPr>
                <w:rFonts w:ascii="Times New Roman" w:hAnsi="Times New Roman" w:cs="Times New Roman"/>
                <w:color w:val="000000" w:themeColor="text1"/>
                <w:sz w:val="20"/>
                <w:szCs w:val="20"/>
                <w:lang w:val="sq-AL"/>
              </w:rPr>
              <w:t xml:space="preserve"> e tyre, në shërbime, burime dhe produkte financiare, duke synuar fuqizimin ekonomik, veçanërisht në zonat rurale</w:t>
            </w:r>
            <w:r w:rsidRPr="00F5761A">
              <w:rPr>
                <w:rFonts w:ascii="Times New Roman" w:hAnsi="Times New Roman" w:cs="Times New Roman"/>
                <w:color w:val="000000" w:themeColor="text1"/>
                <w:sz w:val="20"/>
                <w:szCs w:val="20"/>
                <w:lang w:val="sq-AL"/>
              </w:rPr>
              <w:t>.</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1B934D09" w14:textId="35D78A95" w:rsidR="00783F9B" w:rsidRPr="00F5761A" w:rsidRDefault="0020245F"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15,813</w:t>
            </w:r>
            <w:r w:rsidR="00783F9B"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CFF176D" w14:textId="5AC6C7D3" w:rsidR="00783F9B" w:rsidRPr="00F5761A" w:rsidRDefault="0020245F"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12,610</w:t>
            </w:r>
            <w:r w:rsidR="00783F9B" w:rsidRPr="00F5761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132A389" w14:textId="189AF654" w:rsidR="00783F9B" w:rsidRPr="00F5761A" w:rsidRDefault="0020245F"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0</w:t>
            </w:r>
            <w:r w:rsidR="00783F9B" w:rsidRPr="00F5761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EB8B12F" w14:textId="3EEA2489" w:rsidR="00783F9B" w:rsidRPr="00F5761A" w:rsidRDefault="0020245F"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3,203</w:t>
            </w:r>
            <w:r w:rsidR="00783F9B" w:rsidRPr="00F5761A">
              <w:rPr>
                <w:rFonts w:ascii="Times New Roman" w:hAnsi="Times New Roman" w:cs="Times New Roman"/>
                <w:sz w:val="20"/>
                <w:szCs w:val="20"/>
                <w:lang w:val="sq-AL"/>
              </w:rPr>
              <w:t xml:space="preserve"> EUR</w:t>
            </w:r>
          </w:p>
        </w:tc>
      </w:tr>
      <w:tr w:rsidR="00783F9B" w:rsidRPr="00F5761A" w14:paraId="7766C23F" w14:textId="77777777" w:rsidTr="006520CA">
        <w:tc>
          <w:tcPr>
            <w:tcW w:w="1670"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400B37A5" w14:textId="77777777" w:rsidR="00783F9B" w:rsidRPr="00F5761A" w:rsidRDefault="00783F9B" w:rsidP="00783F9B">
            <w:pPr>
              <w:jc w:val="left"/>
              <w:rPr>
                <w:rFonts w:ascii="Times New Roman" w:hAnsi="Times New Roman" w:cs="Times New Roman"/>
                <w:color w:val="000000" w:themeColor="text1"/>
                <w:sz w:val="20"/>
                <w:szCs w:val="20"/>
                <w:lang w:val="sq-AL"/>
              </w:rPr>
            </w:pP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096298E6" w14:textId="0FDB1D49" w:rsidR="00783F9B" w:rsidRPr="00F5761A" w:rsidRDefault="00783F9B"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color w:val="000000" w:themeColor="text1"/>
                <w:sz w:val="20"/>
                <w:szCs w:val="20"/>
                <w:lang w:val="sq-AL"/>
              </w:rPr>
              <w:t>2.2</w:t>
            </w:r>
            <w:r w:rsidR="001D227D" w:rsidRPr="00F5761A">
              <w:t xml:space="preserve"> </w:t>
            </w:r>
            <w:r w:rsidR="001D227D" w:rsidRPr="00F5761A">
              <w:rPr>
                <w:rFonts w:ascii="Times New Roman" w:hAnsi="Times New Roman" w:cs="Times New Roman"/>
                <w:color w:val="000000" w:themeColor="text1"/>
                <w:sz w:val="20"/>
                <w:szCs w:val="20"/>
                <w:lang w:val="sq-AL"/>
              </w:rPr>
              <w:t xml:space="preserve">Krijimi i mundësive të barabarta për gratë dhe të rejat në të gjithë </w:t>
            </w:r>
            <w:proofErr w:type="spellStart"/>
            <w:r w:rsidR="001D227D" w:rsidRPr="00F5761A">
              <w:rPr>
                <w:rFonts w:ascii="Times New Roman" w:hAnsi="Times New Roman" w:cs="Times New Roman"/>
                <w:color w:val="000000" w:themeColor="text1"/>
                <w:sz w:val="20"/>
                <w:szCs w:val="20"/>
                <w:lang w:val="sq-AL"/>
              </w:rPr>
              <w:t>diversitetin</w:t>
            </w:r>
            <w:proofErr w:type="spellEnd"/>
            <w:r w:rsidR="001D227D" w:rsidRPr="00F5761A">
              <w:rPr>
                <w:rFonts w:ascii="Times New Roman" w:hAnsi="Times New Roman" w:cs="Times New Roman"/>
                <w:color w:val="000000" w:themeColor="text1"/>
                <w:sz w:val="20"/>
                <w:szCs w:val="20"/>
                <w:lang w:val="sq-AL"/>
              </w:rPr>
              <w:t xml:space="preserve"> e tyre, për punësim e punë të denjë. </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26906EDF" w14:textId="52FA616C" w:rsidR="00783F9B" w:rsidRPr="00F5761A" w:rsidRDefault="00B82100"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15,645</w:t>
            </w:r>
            <w:r w:rsidR="00783F9B"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0DFA2726" w14:textId="2E7F9D21" w:rsidR="00783F9B" w:rsidRPr="00F5761A" w:rsidRDefault="00B82100"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11,850</w:t>
            </w:r>
            <w:r w:rsidR="00783F9B" w:rsidRPr="00F5761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0BC90E1" w14:textId="50663979" w:rsidR="00783F9B" w:rsidRPr="00F5761A" w:rsidRDefault="00B82100"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0</w:t>
            </w:r>
            <w:r w:rsidR="00783F9B" w:rsidRPr="00F5761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D0EEACB" w14:textId="1027FB41" w:rsidR="00783F9B" w:rsidRPr="00F5761A" w:rsidRDefault="00B82100"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3,795</w:t>
            </w:r>
            <w:r w:rsidR="00783F9B" w:rsidRPr="00F5761A">
              <w:rPr>
                <w:rFonts w:ascii="Times New Roman" w:hAnsi="Times New Roman" w:cs="Times New Roman"/>
                <w:sz w:val="20"/>
                <w:szCs w:val="20"/>
                <w:lang w:val="sq-AL"/>
              </w:rPr>
              <w:t xml:space="preserve"> EUR</w:t>
            </w:r>
          </w:p>
        </w:tc>
      </w:tr>
      <w:tr w:rsidR="00783F9B" w:rsidRPr="00F5761A" w14:paraId="15464AAE" w14:textId="77777777" w:rsidTr="0012650A">
        <w:tc>
          <w:tcPr>
            <w:tcW w:w="3559"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04ECEB5" w14:textId="5D05CBF7" w:rsidR="00783F9B" w:rsidRPr="00F5761A" w:rsidRDefault="00783F9B"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Gjithsej Objektivi strategjik 2:</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A5CAC61" w14:textId="388E7335" w:rsidR="00783F9B" w:rsidRPr="00F5761A" w:rsidRDefault="00B82100"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31,458</w:t>
            </w:r>
            <w:r w:rsidR="00783F9B" w:rsidRPr="00F5761A">
              <w:rPr>
                <w:rFonts w:ascii="Times New Roman" w:hAnsi="Times New Roman" w:cs="Times New Roman"/>
                <w:b/>
                <w:bCs/>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204DC8AD" w14:textId="1D995F07" w:rsidR="00783F9B" w:rsidRPr="00F5761A" w:rsidRDefault="00B82100"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24,460</w:t>
            </w:r>
            <w:r w:rsidR="00783F9B" w:rsidRPr="00F5761A">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3185A9B" w14:textId="54A1D6E6" w:rsidR="00783F9B" w:rsidRPr="00F5761A" w:rsidRDefault="00B82100"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0</w:t>
            </w:r>
            <w:r w:rsidR="00783F9B" w:rsidRPr="00F5761A">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3858CA45" w14:textId="0CC3155D" w:rsidR="00783F9B" w:rsidRPr="00F5761A" w:rsidRDefault="00B82100"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6,998</w:t>
            </w:r>
            <w:r w:rsidR="00783F9B" w:rsidRPr="00F5761A">
              <w:rPr>
                <w:rFonts w:ascii="Times New Roman" w:hAnsi="Times New Roman" w:cs="Times New Roman"/>
                <w:b/>
                <w:bCs/>
                <w:sz w:val="20"/>
                <w:szCs w:val="20"/>
                <w:lang w:val="sq-AL"/>
              </w:rPr>
              <w:t xml:space="preserve"> EUR</w:t>
            </w:r>
          </w:p>
        </w:tc>
      </w:tr>
      <w:tr w:rsidR="00783F9B" w:rsidRPr="00F5761A" w14:paraId="61696C07" w14:textId="77777777" w:rsidTr="006520CA">
        <w:tc>
          <w:tcPr>
            <w:tcW w:w="167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1C067E7" w14:textId="73CA7189" w:rsidR="00783F9B" w:rsidRPr="00F5761A" w:rsidRDefault="001D227D"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lastRenderedPageBreak/>
              <w:t>3</w:t>
            </w:r>
            <w:r w:rsidR="00BD6DF0" w:rsidRPr="00F5761A">
              <w:rPr>
                <w:rFonts w:ascii="Times New Roman" w:hAnsi="Times New Roman" w:cs="Times New Roman"/>
                <w:b/>
                <w:bCs/>
                <w:color w:val="000000" w:themeColor="text1"/>
                <w:sz w:val="20"/>
                <w:szCs w:val="20"/>
                <w:lang w:val="sq-AL"/>
              </w:rPr>
              <w:t xml:space="preserve">. </w:t>
            </w:r>
            <w:r w:rsidRPr="00F5761A">
              <w:rPr>
                <w:rFonts w:ascii="Times New Roman" w:hAnsi="Times New Roman" w:cs="Times New Roman"/>
                <w:b/>
                <w:bCs/>
                <w:color w:val="000000" w:themeColor="text1"/>
                <w:sz w:val="20"/>
                <w:szCs w:val="20"/>
                <w:lang w:val="sq-AL"/>
              </w:rPr>
              <w:t>Promovimi i shëndetit dhe të drejtave seksuale dhe riprodhuese.</w:t>
            </w:r>
          </w:p>
        </w:tc>
        <w:tc>
          <w:tcPr>
            <w:tcW w:w="1889"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D5EDB90" w14:textId="3D703128" w:rsidR="00783F9B" w:rsidRPr="00F5761A" w:rsidRDefault="001D227D"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color w:val="000000" w:themeColor="text1"/>
                <w:sz w:val="20"/>
                <w:szCs w:val="20"/>
                <w:lang w:val="sq-AL"/>
              </w:rPr>
              <w:t>3</w:t>
            </w:r>
            <w:r w:rsidR="00BD6DF0" w:rsidRPr="00F5761A">
              <w:rPr>
                <w:rFonts w:ascii="Times New Roman" w:hAnsi="Times New Roman" w:cs="Times New Roman"/>
                <w:color w:val="000000" w:themeColor="text1"/>
                <w:sz w:val="20"/>
                <w:szCs w:val="20"/>
                <w:lang w:val="sq-AL"/>
              </w:rPr>
              <w:t xml:space="preserve">.1. </w:t>
            </w:r>
            <w:r w:rsidRPr="00F5761A">
              <w:rPr>
                <w:rFonts w:ascii="Times New Roman" w:hAnsi="Times New Roman" w:cs="Times New Roman"/>
                <w:color w:val="000000" w:themeColor="text1"/>
                <w:sz w:val="20"/>
                <w:szCs w:val="20"/>
                <w:lang w:val="sq-AL"/>
              </w:rPr>
              <w:t xml:space="preserve">Rritja e qasjes së grave, të rejave, e vajzave në të gjithë </w:t>
            </w:r>
            <w:proofErr w:type="spellStart"/>
            <w:r w:rsidRPr="00F5761A">
              <w:rPr>
                <w:rFonts w:ascii="Times New Roman" w:hAnsi="Times New Roman" w:cs="Times New Roman"/>
                <w:color w:val="000000" w:themeColor="text1"/>
                <w:sz w:val="20"/>
                <w:szCs w:val="20"/>
                <w:lang w:val="sq-AL"/>
              </w:rPr>
              <w:t>diversitetin</w:t>
            </w:r>
            <w:proofErr w:type="spellEnd"/>
            <w:r w:rsidRPr="00F5761A">
              <w:rPr>
                <w:rFonts w:ascii="Times New Roman" w:hAnsi="Times New Roman" w:cs="Times New Roman"/>
                <w:color w:val="000000" w:themeColor="text1"/>
                <w:sz w:val="20"/>
                <w:szCs w:val="20"/>
                <w:lang w:val="sq-AL"/>
              </w:rPr>
              <w:t xml:space="preserve"> e tyre, në shërbime cilësore shëndetësore dhe të shëndetit seksual e riprodhues.</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7B1A0A8F" w14:textId="2DFC60F5" w:rsidR="00783F9B" w:rsidRPr="00F5761A" w:rsidRDefault="003D7DBE"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12,480</w:t>
            </w:r>
            <w:r w:rsidR="00783F9B" w:rsidRPr="00F5761A">
              <w:rPr>
                <w:rFonts w:ascii="Times New Roman" w:hAnsi="Times New Roman" w:cs="Times New Roman"/>
                <w:sz w:val="20"/>
                <w:szCs w:val="20"/>
                <w:lang w:val="sq-AL"/>
              </w:rPr>
              <w:t xml:space="preserve"> 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31141BB1" w14:textId="258FF18E" w:rsidR="00783F9B" w:rsidRPr="00F5761A" w:rsidRDefault="003D7DBE"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9,330</w:t>
            </w:r>
            <w:r w:rsidR="00783F9B" w:rsidRPr="00F5761A">
              <w:rPr>
                <w:rFonts w:ascii="Times New Roman" w:hAnsi="Times New Roman" w:cs="Times New Roman"/>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6B7725FF" w14:textId="0FCA1A9C" w:rsidR="00783F9B" w:rsidRPr="00F5761A" w:rsidRDefault="005020ED"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0</w:t>
            </w:r>
            <w:r w:rsidR="00783F9B" w:rsidRPr="00F5761A">
              <w:rPr>
                <w:rFonts w:ascii="Times New Roman" w:hAnsi="Times New Roman" w:cs="Times New Roman"/>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auto"/>
          </w:tcPr>
          <w:p w14:paraId="54F99987" w14:textId="2DAB7494" w:rsidR="00783F9B" w:rsidRPr="00F5761A" w:rsidRDefault="005020ED" w:rsidP="00783F9B">
            <w:pPr>
              <w:jc w:val="left"/>
              <w:rPr>
                <w:rFonts w:ascii="Times New Roman" w:hAnsi="Times New Roman" w:cs="Times New Roman"/>
                <w:color w:val="000000" w:themeColor="text1"/>
                <w:sz w:val="20"/>
                <w:szCs w:val="20"/>
                <w:lang w:val="sq-AL"/>
              </w:rPr>
            </w:pPr>
            <w:r w:rsidRPr="00F5761A">
              <w:rPr>
                <w:rFonts w:ascii="Times New Roman" w:hAnsi="Times New Roman" w:cs="Times New Roman"/>
                <w:sz w:val="20"/>
                <w:szCs w:val="20"/>
                <w:lang w:val="sq-AL"/>
              </w:rPr>
              <w:t>3,150</w:t>
            </w:r>
            <w:r w:rsidR="00783F9B" w:rsidRPr="00F5761A">
              <w:rPr>
                <w:rFonts w:ascii="Times New Roman" w:hAnsi="Times New Roman" w:cs="Times New Roman"/>
                <w:sz w:val="20"/>
                <w:szCs w:val="20"/>
                <w:lang w:val="sq-AL"/>
              </w:rPr>
              <w:t xml:space="preserve"> EUR</w:t>
            </w:r>
          </w:p>
        </w:tc>
      </w:tr>
      <w:tr w:rsidR="00783F9B" w:rsidRPr="00BA3E67" w14:paraId="6CA753D4" w14:textId="77777777" w:rsidTr="0012650A">
        <w:tc>
          <w:tcPr>
            <w:tcW w:w="3559"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4E254725" w14:textId="0FBDBAF3" w:rsidR="00783F9B" w:rsidRPr="00F5761A" w:rsidRDefault="00783F9B"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color w:val="000000" w:themeColor="text1"/>
                <w:sz w:val="20"/>
                <w:szCs w:val="20"/>
                <w:lang w:val="sq-AL"/>
              </w:rPr>
              <w:t xml:space="preserve">Gjithsej Objektivi strategjik </w:t>
            </w:r>
            <w:r w:rsidR="003A1173" w:rsidRPr="00F5761A">
              <w:rPr>
                <w:rFonts w:ascii="Times New Roman" w:hAnsi="Times New Roman" w:cs="Times New Roman"/>
                <w:b/>
                <w:bCs/>
                <w:color w:val="000000" w:themeColor="text1"/>
                <w:sz w:val="20"/>
                <w:szCs w:val="20"/>
                <w:lang w:val="sq-AL"/>
              </w:rPr>
              <w:t>3</w:t>
            </w:r>
            <w:r w:rsidRPr="00F5761A">
              <w:rPr>
                <w:rFonts w:ascii="Times New Roman" w:hAnsi="Times New Roman" w:cs="Times New Roman"/>
                <w:b/>
                <w:bCs/>
                <w:color w:val="000000" w:themeColor="text1"/>
                <w:sz w:val="20"/>
                <w:szCs w:val="20"/>
                <w:lang w:val="sq-AL"/>
              </w:rPr>
              <w:t>:</w:t>
            </w:r>
          </w:p>
        </w:tc>
        <w:tc>
          <w:tcPr>
            <w:tcW w:w="1331"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7272B44" w14:textId="6C2DA9FA" w:rsidR="00783F9B" w:rsidRPr="00F5761A" w:rsidRDefault="003D7DBE"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 xml:space="preserve">12,480 </w:t>
            </w:r>
            <w:r w:rsidR="00783F9B" w:rsidRPr="00F5761A">
              <w:rPr>
                <w:rFonts w:ascii="Times New Roman" w:hAnsi="Times New Roman" w:cs="Times New Roman"/>
                <w:b/>
                <w:bCs/>
                <w:sz w:val="20"/>
                <w:szCs w:val="20"/>
                <w:lang w:val="sq-AL"/>
              </w:rPr>
              <w:t>EUR</w:t>
            </w:r>
          </w:p>
        </w:tc>
        <w:tc>
          <w:tcPr>
            <w:tcW w:w="131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04B3747F" w14:textId="5D1A507E" w:rsidR="00783F9B" w:rsidRPr="00F5761A" w:rsidRDefault="003D7DBE"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9,330</w:t>
            </w:r>
            <w:r w:rsidR="00783F9B" w:rsidRPr="00F5761A">
              <w:rPr>
                <w:rFonts w:ascii="Times New Roman" w:hAnsi="Times New Roman" w:cs="Times New Roman"/>
                <w:b/>
                <w:bCs/>
                <w:sz w:val="20"/>
                <w:szCs w:val="20"/>
                <w:lang w:val="sq-AL"/>
              </w:rPr>
              <w:t xml:space="preserve"> EUR</w:t>
            </w:r>
          </w:p>
        </w:tc>
        <w:tc>
          <w:tcPr>
            <w:tcW w:w="1468"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7388E6BA" w14:textId="55509718" w:rsidR="00783F9B" w:rsidRPr="00F5761A" w:rsidRDefault="005020ED"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0</w:t>
            </w:r>
            <w:r w:rsidR="00783F9B" w:rsidRPr="00F5761A">
              <w:rPr>
                <w:rFonts w:ascii="Times New Roman" w:hAnsi="Times New Roman" w:cs="Times New Roman"/>
                <w:b/>
                <w:bCs/>
                <w:sz w:val="20"/>
                <w:szCs w:val="20"/>
                <w:lang w:val="sq-AL"/>
              </w:rPr>
              <w:t xml:space="preserve"> EUR</w:t>
            </w:r>
          </w:p>
        </w:tc>
        <w:tc>
          <w:tcPr>
            <w:tcW w:w="1345"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D9D9D9" w:themeFill="background1" w:themeFillShade="D9"/>
          </w:tcPr>
          <w:p w14:paraId="66086F6B" w14:textId="50C4A1EC" w:rsidR="00783F9B" w:rsidRPr="00F5761A" w:rsidRDefault="005020ED" w:rsidP="00783F9B">
            <w:pPr>
              <w:jc w:val="left"/>
              <w:rPr>
                <w:rFonts w:ascii="Times New Roman" w:hAnsi="Times New Roman" w:cs="Times New Roman"/>
                <w:b/>
                <w:bCs/>
                <w:color w:val="000000" w:themeColor="text1"/>
                <w:sz w:val="20"/>
                <w:szCs w:val="20"/>
                <w:lang w:val="sq-AL"/>
              </w:rPr>
            </w:pPr>
            <w:r w:rsidRPr="00F5761A">
              <w:rPr>
                <w:rFonts w:ascii="Times New Roman" w:hAnsi="Times New Roman" w:cs="Times New Roman"/>
                <w:b/>
                <w:bCs/>
                <w:sz w:val="20"/>
                <w:szCs w:val="20"/>
                <w:lang w:val="sq-AL"/>
              </w:rPr>
              <w:t>3,150</w:t>
            </w:r>
            <w:r w:rsidR="00783F9B" w:rsidRPr="00F5761A">
              <w:rPr>
                <w:rFonts w:ascii="Times New Roman" w:hAnsi="Times New Roman" w:cs="Times New Roman"/>
                <w:b/>
                <w:bCs/>
                <w:sz w:val="20"/>
                <w:szCs w:val="20"/>
                <w:lang w:val="sq-AL"/>
              </w:rPr>
              <w:t xml:space="preserve"> EUR</w:t>
            </w:r>
          </w:p>
        </w:tc>
      </w:tr>
    </w:tbl>
    <w:p w14:paraId="2D3A5448" w14:textId="77777777" w:rsidR="00BD6DF0" w:rsidRPr="00BA3E67" w:rsidRDefault="00BD6DF0" w:rsidP="006520CA">
      <w:pPr>
        <w:rPr>
          <w:rFonts w:ascii="Times New Roman" w:hAnsi="Times New Roman" w:cs="Times New Roman"/>
          <w:lang w:val="sq-AL"/>
        </w:rPr>
      </w:pPr>
    </w:p>
    <w:p w14:paraId="0EF03E92" w14:textId="4A0C8082" w:rsidR="001B35BA" w:rsidRPr="00BA3E67" w:rsidRDefault="001B35BA" w:rsidP="006520CA">
      <w:pPr>
        <w:rPr>
          <w:rFonts w:ascii="Times New Roman" w:hAnsi="Times New Roman" w:cs="Times New Roman"/>
          <w:lang w:val="sq-AL"/>
        </w:rPr>
      </w:pPr>
      <w:r w:rsidRPr="00BA3E67">
        <w:rPr>
          <w:rFonts w:ascii="Times New Roman" w:hAnsi="Times New Roman" w:cs="Times New Roman"/>
          <w:lang w:val="sq-AL"/>
        </w:rPr>
        <w:t xml:space="preserve">Për më shumë detaje, lutemi referohuni tek Matrica e Planit </w:t>
      </w:r>
      <w:r w:rsidR="00BD6DF0" w:rsidRPr="00BA3E67">
        <w:rPr>
          <w:rFonts w:ascii="Times New Roman" w:hAnsi="Times New Roman" w:cs="Times New Roman"/>
          <w:lang w:val="sq-AL"/>
        </w:rPr>
        <w:t xml:space="preserve">Lokal </w:t>
      </w:r>
      <w:r w:rsidRPr="00BA3E67">
        <w:rPr>
          <w:rFonts w:ascii="Times New Roman" w:hAnsi="Times New Roman" w:cs="Times New Roman"/>
          <w:lang w:val="sq-AL"/>
        </w:rPr>
        <w:t>të Veprimit në vijim.</w:t>
      </w:r>
    </w:p>
    <w:p w14:paraId="19634E22" w14:textId="77777777" w:rsidR="001864D1" w:rsidRPr="00BA3E67" w:rsidRDefault="001864D1" w:rsidP="001B35BA">
      <w:pPr>
        <w:rPr>
          <w:rFonts w:ascii="Times New Roman" w:hAnsi="Times New Roman" w:cs="Times New Roman"/>
          <w:sz w:val="24"/>
          <w:szCs w:val="24"/>
          <w:lang w:val="sq-AL"/>
        </w:rPr>
      </w:pPr>
    </w:p>
    <w:p w14:paraId="5F1C3535" w14:textId="1A802701" w:rsidR="001B35BA" w:rsidRPr="00C25B35" w:rsidRDefault="001B35BA" w:rsidP="00CA1817">
      <w:pPr>
        <w:pStyle w:val="Heading1"/>
        <w:ind w:left="360" w:hanging="360"/>
        <w:rPr>
          <w:rFonts w:ascii="Times New Roman" w:hAnsi="Times New Roman" w:cs="Times New Roman"/>
          <w:b/>
          <w:bCs w:val="0"/>
          <w:color w:val="C00000"/>
          <w:lang w:val="sq-AL"/>
        </w:rPr>
      </w:pPr>
      <w:bookmarkStart w:id="24" w:name="_Toc97820636"/>
      <w:bookmarkStart w:id="25" w:name="_Toc153134100"/>
      <w:r w:rsidRPr="00C25B35">
        <w:rPr>
          <w:rFonts w:ascii="Times New Roman" w:hAnsi="Times New Roman" w:cs="Times New Roman"/>
          <w:b/>
          <w:bCs w:val="0"/>
          <w:color w:val="C00000"/>
          <w:lang w:val="sq-AL"/>
        </w:rPr>
        <w:t>VI.</w:t>
      </w:r>
      <w:r w:rsidR="00CA1817" w:rsidRPr="00C25B35">
        <w:rPr>
          <w:rFonts w:ascii="Times New Roman" w:hAnsi="Times New Roman" w:cs="Times New Roman"/>
          <w:b/>
          <w:bCs w:val="0"/>
          <w:color w:val="C00000"/>
          <w:lang w:val="sq-AL"/>
        </w:rPr>
        <w:tab/>
      </w:r>
      <w:r w:rsidRPr="00C25B35">
        <w:rPr>
          <w:rFonts w:ascii="Times New Roman" w:hAnsi="Times New Roman" w:cs="Times New Roman"/>
          <w:b/>
          <w:bCs w:val="0"/>
          <w:color w:val="C00000"/>
          <w:lang w:val="sq-AL"/>
        </w:rPr>
        <w:t>RAPORTIMI DHE MONITORIMI</w:t>
      </w:r>
      <w:bookmarkEnd w:id="24"/>
      <w:bookmarkEnd w:id="25"/>
    </w:p>
    <w:p w14:paraId="4B830499" w14:textId="7369EEB2" w:rsidR="00E23C8C" w:rsidRPr="00BA3E67" w:rsidRDefault="00E23C8C" w:rsidP="00BD6DF0">
      <w:pPr>
        <w:rPr>
          <w:rFonts w:ascii="Times New Roman" w:hAnsi="Times New Roman" w:cs="Times New Roman"/>
          <w:b/>
          <w:i/>
          <w:lang w:val="sq-AL"/>
        </w:rPr>
      </w:pPr>
      <w:r w:rsidRPr="00BA3E67">
        <w:rPr>
          <w:rFonts w:ascii="Times New Roman" w:hAnsi="Times New Roman" w:cs="Times New Roman"/>
          <w:b/>
          <w:i/>
          <w:lang w:val="sq-AL"/>
        </w:rPr>
        <w:t xml:space="preserve">Procesi i raportimit </w:t>
      </w:r>
      <w:r w:rsidRPr="00BA3E67">
        <w:rPr>
          <w:rFonts w:ascii="Times New Roman" w:hAnsi="Times New Roman" w:cs="Times New Roman"/>
          <w:bCs/>
          <w:iCs/>
          <w:lang w:val="sq-AL"/>
        </w:rPr>
        <w:t xml:space="preserve">për </w:t>
      </w:r>
      <w:proofErr w:type="spellStart"/>
      <w:r w:rsidRPr="00BA3E67">
        <w:rPr>
          <w:rFonts w:ascii="Times New Roman" w:hAnsi="Times New Roman" w:cs="Times New Roman"/>
          <w:bCs/>
          <w:iCs/>
          <w:lang w:val="sq-AL"/>
        </w:rPr>
        <w:t>aktvitetet</w:t>
      </w:r>
      <w:proofErr w:type="spellEnd"/>
      <w:r w:rsidRPr="00BA3E67">
        <w:rPr>
          <w:rFonts w:ascii="Times New Roman" w:hAnsi="Times New Roman" w:cs="Times New Roman"/>
          <w:bCs/>
          <w:iCs/>
          <w:lang w:val="sq-AL"/>
        </w:rPr>
        <w:t xml:space="preserve"> e zbatuara</w:t>
      </w:r>
      <w:r w:rsidRPr="00BA3E67">
        <w:rPr>
          <w:rFonts w:ascii="Times New Roman" w:hAnsi="Times New Roman" w:cs="Times New Roman"/>
          <w:b/>
          <w:i/>
          <w:lang w:val="sq-AL"/>
        </w:rPr>
        <w:t xml:space="preserve"> </w:t>
      </w:r>
      <w:r w:rsidRPr="00BA3E67">
        <w:rPr>
          <w:rFonts w:ascii="Times New Roman" w:hAnsi="Times New Roman" w:cs="Times New Roman"/>
          <w:bCs/>
          <w:iCs/>
          <w:lang w:val="sq-AL"/>
        </w:rPr>
        <w:t>do të kryhet nga Drejtoria përgjegjës</w:t>
      </w:r>
      <w:r w:rsidR="00BD6DF0" w:rsidRPr="00BA3E67">
        <w:rPr>
          <w:rFonts w:ascii="Times New Roman" w:hAnsi="Times New Roman" w:cs="Times New Roman"/>
          <w:bCs/>
          <w:iCs/>
          <w:lang w:val="sq-AL"/>
        </w:rPr>
        <w:t>e</w:t>
      </w:r>
      <w:r w:rsidRPr="00BA3E67">
        <w:rPr>
          <w:rFonts w:ascii="Times New Roman" w:hAnsi="Times New Roman" w:cs="Times New Roman"/>
          <w:bCs/>
          <w:iCs/>
          <w:lang w:val="sq-AL"/>
        </w:rPr>
        <w:t xml:space="preserve"> për zbatimin e aktivitetit te</w:t>
      </w:r>
      <w:r w:rsidRPr="00BA3E67">
        <w:rPr>
          <w:rFonts w:ascii="Times New Roman" w:hAnsi="Times New Roman" w:cs="Times New Roman"/>
          <w:b/>
          <w:i/>
          <w:lang w:val="sq-AL"/>
        </w:rPr>
        <w:t xml:space="preserve"> </w:t>
      </w:r>
      <w:r w:rsidR="00BD6DF0" w:rsidRPr="00BA3E67">
        <w:rPr>
          <w:rFonts w:ascii="Times New Roman" w:hAnsi="Times New Roman" w:cs="Times New Roman"/>
          <w:b/>
          <w:i/>
          <w:lang w:val="sq-AL"/>
        </w:rPr>
        <w:t>Zyra e Kryetarit</w:t>
      </w:r>
      <w:r w:rsidR="003A1173">
        <w:rPr>
          <w:rFonts w:ascii="Times New Roman" w:hAnsi="Times New Roman" w:cs="Times New Roman"/>
          <w:b/>
          <w:i/>
          <w:lang w:val="sq-AL"/>
        </w:rPr>
        <w:t xml:space="preserve"> </w:t>
      </w:r>
      <w:r w:rsidR="00BD6DF0" w:rsidRPr="00BA3E67">
        <w:rPr>
          <w:rFonts w:ascii="Times New Roman" w:hAnsi="Times New Roman" w:cs="Times New Roman"/>
          <w:bCs/>
          <w:iCs/>
          <w:lang w:val="sq-AL"/>
        </w:rPr>
        <w:t>dhe</w:t>
      </w:r>
      <w:r w:rsidR="00BD6DF0" w:rsidRPr="00BA3E67">
        <w:rPr>
          <w:rFonts w:ascii="Times New Roman" w:hAnsi="Times New Roman" w:cs="Times New Roman"/>
          <w:b/>
          <w:i/>
          <w:lang w:val="sq-AL"/>
        </w:rPr>
        <w:t xml:space="preserve"> </w:t>
      </w:r>
      <w:r w:rsidR="003A1173" w:rsidRPr="003A1173">
        <w:rPr>
          <w:rFonts w:ascii="Times New Roman" w:hAnsi="Times New Roman" w:cs="Times New Roman"/>
          <w:b/>
          <w:i/>
          <w:lang w:val="sq-AL"/>
        </w:rPr>
        <w:t>Komiteti Konsultativ për Barazinë Gjinore</w:t>
      </w:r>
      <w:r w:rsidR="00BD6DF0" w:rsidRPr="00BA3E67">
        <w:rPr>
          <w:rFonts w:ascii="Times New Roman" w:hAnsi="Times New Roman" w:cs="Times New Roman"/>
          <w:b/>
          <w:i/>
          <w:lang w:val="sq-AL"/>
        </w:rPr>
        <w:t>.</w:t>
      </w:r>
      <w:r w:rsidR="00BD6DF0" w:rsidRPr="00BA3E67">
        <w:rPr>
          <w:rFonts w:ascii="Times New Roman" w:hAnsi="Times New Roman" w:cs="Times New Roman"/>
          <w:b/>
          <w:bCs/>
          <w:i/>
          <w:iCs/>
          <w:lang w:val="sq-AL"/>
        </w:rPr>
        <w:t xml:space="preserve"> </w:t>
      </w:r>
      <w:r w:rsidRPr="00BA3E67">
        <w:rPr>
          <w:rFonts w:ascii="Times New Roman" w:hAnsi="Times New Roman" w:cs="Times New Roman"/>
          <w:bCs/>
          <w:iCs/>
          <w:lang w:val="sq-AL"/>
        </w:rPr>
        <w:t xml:space="preserve">Menjëherë pas miratimit të Planit </w:t>
      </w:r>
      <w:r w:rsidR="00BD6DF0" w:rsidRPr="00BA3E67">
        <w:rPr>
          <w:rFonts w:ascii="Times New Roman" w:hAnsi="Times New Roman" w:cs="Times New Roman"/>
          <w:bCs/>
          <w:iCs/>
          <w:lang w:val="sq-AL"/>
        </w:rPr>
        <w:t>Lo</w:t>
      </w:r>
      <w:r w:rsidR="003A1173">
        <w:rPr>
          <w:rFonts w:ascii="Times New Roman" w:hAnsi="Times New Roman" w:cs="Times New Roman"/>
          <w:bCs/>
          <w:iCs/>
          <w:lang w:val="sq-AL"/>
        </w:rPr>
        <w:t>kal</w:t>
      </w:r>
      <w:r w:rsidRPr="00BA3E67">
        <w:rPr>
          <w:rFonts w:ascii="Times New Roman" w:hAnsi="Times New Roman" w:cs="Times New Roman"/>
          <w:bCs/>
          <w:iCs/>
          <w:lang w:val="sq-AL"/>
        </w:rPr>
        <w:t xml:space="preserve"> të Veprimit për Barazinë Gjinore </w:t>
      </w:r>
      <w:r w:rsidR="003A1173">
        <w:rPr>
          <w:rFonts w:ascii="Times New Roman" w:hAnsi="Times New Roman" w:cs="Times New Roman"/>
          <w:bCs/>
          <w:iCs/>
          <w:lang w:val="sq-AL"/>
        </w:rPr>
        <w:t>2024 - 2026</w:t>
      </w:r>
      <w:r w:rsidRPr="00BA3E67">
        <w:rPr>
          <w:rFonts w:ascii="Times New Roman" w:hAnsi="Times New Roman" w:cs="Times New Roman"/>
          <w:bCs/>
          <w:iCs/>
          <w:lang w:val="sq-AL"/>
        </w:rPr>
        <w:t xml:space="preserve">, si hap i parë i zbatimit të tij, do të </w:t>
      </w:r>
      <w:r w:rsidR="00BD6DF0" w:rsidRPr="00BA3E67">
        <w:rPr>
          <w:rFonts w:ascii="Times New Roman" w:hAnsi="Times New Roman" w:cs="Times New Roman"/>
          <w:bCs/>
          <w:iCs/>
          <w:lang w:val="sq-AL"/>
        </w:rPr>
        <w:t>mblidhen t</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dh</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nat p</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r vler</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n baz</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t</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treguesve n</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nivel t</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objektivave specifik</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Po k</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shtu do t</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w:t>
      </w:r>
      <w:r w:rsidRPr="00BA3E67">
        <w:rPr>
          <w:rFonts w:ascii="Times New Roman" w:hAnsi="Times New Roman" w:cs="Times New Roman"/>
          <w:bCs/>
          <w:iCs/>
          <w:lang w:val="sq-AL"/>
        </w:rPr>
        <w:t>hartohen edhe fletët e treguesve me informacionin që duhet të mblidhet dhe raportohet në bazë aktiviteti, por edhe në bazë të objektivave specifikë.</w:t>
      </w:r>
      <w:r w:rsidRPr="00BA3E67">
        <w:rPr>
          <w:rFonts w:ascii="Times New Roman" w:hAnsi="Times New Roman" w:cs="Times New Roman"/>
          <w:b/>
          <w:i/>
          <w:lang w:val="sq-AL"/>
        </w:rPr>
        <w:t xml:space="preserve"> Raportimet mbi </w:t>
      </w:r>
      <w:proofErr w:type="spellStart"/>
      <w:r w:rsidRPr="00BA3E67">
        <w:rPr>
          <w:rFonts w:ascii="Times New Roman" w:hAnsi="Times New Roman" w:cs="Times New Roman"/>
          <w:b/>
          <w:i/>
          <w:lang w:val="sq-AL"/>
        </w:rPr>
        <w:t>akivitetet</w:t>
      </w:r>
      <w:proofErr w:type="spellEnd"/>
      <w:r w:rsidRPr="00BA3E67">
        <w:rPr>
          <w:rFonts w:ascii="Times New Roman" w:hAnsi="Times New Roman" w:cs="Times New Roman"/>
          <w:b/>
          <w:i/>
          <w:lang w:val="sq-AL"/>
        </w:rPr>
        <w:t xml:space="preserve"> </w:t>
      </w:r>
      <w:r w:rsidRPr="00BA3E67">
        <w:rPr>
          <w:rFonts w:ascii="Times New Roman" w:hAnsi="Times New Roman" w:cs="Times New Roman"/>
          <w:b/>
          <w:iCs/>
          <w:lang w:val="sq-AL"/>
        </w:rPr>
        <w:t>do të jenë</w:t>
      </w:r>
      <w:r w:rsidRPr="00BA3E67">
        <w:rPr>
          <w:rFonts w:ascii="Times New Roman" w:hAnsi="Times New Roman" w:cs="Times New Roman"/>
          <w:b/>
          <w:i/>
          <w:lang w:val="sq-AL"/>
        </w:rPr>
        <w:t xml:space="preserve"> periodike (çdo 3 muaj) </w:t>
      </w:r>
      <w:r w:rsidRPr="00BA3E67">
        <w:rPr>
          <w:rFonts w:ascii="Times New Roman" w:hAnsi="Times New Roman" w:cs="Times New Roman"/>
          <w:bCs/>
          <w:iCs/>
          <w:lang w:val="sq-AL"/>
        </w:rPr>
        <w:t xml:space="preserve">ose në bazë të kërkesës së </w:t>
      </w:r>
      <w:r w:rsidR="00BD6DF0" w:rsidRPr="00BA3E67">
        <w:rPr>
          <w:rFonts w:ascii="Times New Roman" w:hAnsi="Times New Roman" w:cs="Times New Roman"/>
          <w:bCs/>
          <w:iCs/>
          <w:lang w:val="sq-AL"/>
        </w:rPr>
        <w:t>Zyr</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s s</w:t>
      </w:r>
      <w:r w:rsidR="009928E9" w:rsidRPr="00BA3E67">
        <w:rPr>
          <w:rFonts w:ascii="Times New Roman" w:hAnsi="Times New Roman" w:cs="Times New Roman"/>
          <w:bCs/>
          <w:iCs/>
          <w:lang w:val="sq-AL"/>
        </w:rPr>
        <w:t>ë</w:t>
      </w:r>
      <w:r w:rsidR="00BD6DF0" w:rsidRPr="00BA3E67">
        <w:rPr>
          <w:rFonts w:ascii="Times New Roman" w:hAnsi="Times New Roman" w:cs="Times New Roman"/>
          <w:bCs/>
          <w:iCs/>
          <w:lang w:val="sq-AL"/>
        </w:rPr>
        <w:t xml:space="preserve"> Kryetarit. </w:t>
      </w:r>
      <w:r w:rsidRPr="00BA3E67">
        <w:rPr>
          <w:rFonts w:ascii="Times New Roman" w:hAnsi="Times New Roman" w:cs="Times New Roman"/>
          <w:b/>
          <w:i/>
          <w:lang w:val="sq-AL"/>
        </w:rPr>
        <w:t xml:space="preserve">Raportimet në bazë të objektivave specifikë </w:t>
      </w:r>
      <w:r w:rsidRPr="00BA3E67">
        <w:rPr>
          <w:rFonts w:ascii="Times New Roman" w:hAnsi="Times New Roman" w:cs="Times New Roman"/>
          <w:bCs/>
          <w:iCs/>
          <w:lang w:val="sq-AL"/>
        </w:rPr>
        <w:t>do të përgatiten</w:t>
      </w:r>
      <w:r w:rsidRPr="00BA3E67">
        <w:rPr>
          <w:rFonts w:ascii="Times New Roman" w:hAnsi="Times New Roman" w:cs="Times New Roman"/>
          <w:b/>
          <w:i/>
          <w:lang w:val="sq-AL"/>
        </w:rPr>
        <w:t xml:space="preserve"> dy herë në vit (çdo 6 muaj). </w:t>
      </w:r>
    </w:p>
    <w:p w14:paraId="1B1C4AB5" w14:textId="4A509805" w:rsidR="00E23C8C" w:rsidRPr="00BA3E67" w:rsidRDefault="001B35BA" w:rsidP="00E23C8C">
      <w:pPr>
        <w:rPr>
          <w:rFonts w:ascii="Times New Roman" w:hAnsi="Times New Roman" w:cs="Times New Roman"/>
          <w:lang w:val="sq-AL"/>
        </w:rPr>
      </w:pPr>
      <w:r w:rsidRPr="00BA3E67">
        <w:rPr>
          <w:rFonts w:ascii="Times New Roman" w:hAnsi="Times New Roman" w:cs="Times New Roman"/>
          <w:b/>
          <w:i/>
          <w:lang w:val="sq-AL"/>
        </w:rPr>
        <w:t xml:space="preserve">Monitorimi </w:t>
      </w:r>
      <w:r w:rsidRPr="00BA3E67">
        <w:rPr>
          <w:rFonts w:ascii="Times New Roman" w:hAnsi="Times New Roman" w:cs="Times New Roman"/>
          <w:lang w:val="sq-AL"/>
        </w:rPr>
        <w:t xml:space="preserve">i zbatimit të Planit Vendor të Veprimit </w:t>
      </w:r>
      <w:r w:rsidRPr="00BA3E67">
        <w:rPr>
          <w:rFonts w:ascii="Times New Roman" w:hAnsi="Times New Roman" w:cs="Times New Roman"/>
          <w:b/>
          <w:i/>
          <w:u w:val="single"/>
          <w:lang w:val="sq-AL"/>
        </w:rPr>
        <w:t>në nivel të objektivave</w:t>
      </w:r>
      <w:r w:rsidRPr="00BA3E67">
        <w:rPr>
          <w:rFonts w:ascii="Times New Roman" w:hAnsi="Times New Roman" w:cs="Times New Roman"/>
          <w:lang w:val="sq-AL"/>
        </w:rPr>
        <w:t xml:space="preserve"> do të kryhet nga </w:t>
      </w:r>
      <w:r w:rsidR="00BD6DF0" w:rsidRPr="00BA3E67">
        <w:rPr>
          <w:rFonts w:ascii="Times New Roman" w:hAnsi="Times New Roman" w:cs="Times New Roman"/>
          <w:b/>
          <w:i/>
          <w:lang w:val="sq-AL"/>
        </w:rPr>
        <w:t>Zyra e Kryetarit</w:t>
      </w:r>
      <w:r w:rsidR="00BD6DF0" w:rsidRPr="00BA3E67">
        <w:rPr>
          <w:rFonts w:ascii="Times New Roman" w:hAnsi="Times New Roman" w:cs="Times New Roman"/>
          <w:bCs/>
          <w:iCs/>
          <w:lang w:val="sq-AL"/>
        </w:rPr>
        <w:t>, si dhe</w:t>
      </w:r>
      <w:r w:rsidR="00BD6DF0" w:rsidRPr="00BA3E67">
        <w:rPr>
          <w:rFonts w:ascii="Times New Roman" w:hAnsi="Times New Roman" w:cs="Times New Roman"/>
          <w:b/>
          <w:i/>
          <w:lang w:val="sq-AL"/>
        </w:rPr>
        <w:t xml:space="preserve"> </w:t>
      </w:r>
      <w:r w:rsidR="00BD6DF0" w:rsidRPr="00BA3E67">
        <w:rPr>
          <w:rFonts w:ascii="Times New Roman" w:hAnsi="Times New Roman" w:cs="Times New Roman"/>
          <w:bCs/>
          <w:iCs/>
          <w:lang w:val="sq-AL"/>
        </w:rPr>
        <w:t>nga</w:t>
      </w:r>
      <w:r w:rsidR="00BD6DF0" w:rsidRPr="00BA3E67">
        <w:rPr>
          <w:rFonts w:ascii="Times New Roman" w:hAnsi="Times New Roman" w:cs="Times New Roman"/>
          <w:b/>
          <w:i/>
          <w:lang w:val="sq-AL"/>
        </w:rPr>
        <w:t xml:space="preserve"> </w:t>
      </w:r>
      <w:r w:rsidR="003A1173" w:rsidRPr="003A1173">
        <w:rPr>
          <w:rFonts w:ascii="Times New Roman" w:hAnsi="Times New Roman" w:cs="Times New Roman"/>
          <w:b/>
          <w:i/>
          <w:lang w:val="sq-AL"/>
        </w:rPr>
        <w:t>Komiteti Konsultativ për Barazinë Gjinore</w:t>
      </w:r>
      <w:r w:rsidR="00BD6DF0" w:rsidRPr="00BA3E67">
        <w:rPr>
          <w:rFonts w:ascii="Times New Roman" w:hAnsi="Times New Roman" w:cs="Times New Roman"/>
          <w:b/>
          <w:i/>
          <w:lang w:val="sq-AL"/>
        </w:rPr>
        <w:t xml:space="preserve">. </w:t>
      </w:r>
      <w:r w:rsidR="00E23C8C" w:rsidRPr="00BA3E67">
        <w:rPr>
          <w:rFonts w:ascii="Times New Roman" w:hAnsi="Times New Roman" w:cs="Times New Roman"/>
          <w:lang w:val="sq-AL"/>
        </w:rPr>
        <w:t xml:space="preserve">Raportet e përgatitura do të përcillen edhe tek </w:t>
      </w:r>
      <w:r w:rsidR="00BD6DF0" w:rsidRPr="00BA3E67">
        <w:rPr>
          <w:rFonts w:ascii="Times New Roman" w:hAnsi="Times New Roman" w:cs="Times New Roman"/>
          <w:lang w:val="sq-AL"/>
        </w:rPr>
        <w:t>Grupi i</w:t>
      </w:r>
      <w:r w:rsidR="00E23C8C" w:rsidRPr="00BA3E67">
        <w:rPr>
          <w:rFonts w:ascii="Times New Roman" w:hAnsi="Times New Roman" w:cs="Times New Roman"/>
          <w:lang w:val="sq-AL"/>
        </w:rPr>
        <w:t xml:space="preserve"> Grave </w:t>
      </w:r>
      <w:proofErr w:type="spellStart"/>
      <w:r w:rsidR="00DC5752">
        <w:rPr>
          <w:rFonts w:ascii="Times New Roman" w:hAnsi="Times New Roman" w:cs="Times New Roman"/>
          <w:lang w:val="sq-AL"/>
        </w:rPr>
        <w:t>Asambleiste</w:t>
      </w:r>
      <w:proofErr w:type="spellEnd"/>
      <w:r w:rsidR="00E23C8C" w:rsidRPr="00BA3E67">
        <w:rPr>
          <w:rFonts w:ascii="Times New Roman" w:hAnsi="Times New Roman" w:cs="Times New Roman"/>
          <w:lang w:val="sq-AL"/>
        </w:rPr>
        <w:t xml:space="preserve"> dhe sipas nevojës/kërkesës edhe në</w:t>
      </w:r>
      <w:r w:rsidR="00BD6DF0" w:rsidRPr="00BA3E67">
        <w:rPr>
          <w:rFonts w:ascii="Times New Roman" w:hAnsi="Times New Roman" w:cs="Times New Roman"/>
          <w:lang w:val="sq-AL"/>
        </w:rPr>
        <w:t xml:space="preserve"> Agjencin</w:t>
      </w:r>
      <w:r w:rsidR="009928E9" w:rsidRPr="00BA3E67">
        <w:rPr>
          <w:rFonts w:ascii="Times New Roman" w:hAnsi="Times New Roman" w:cs="Times New Roman"/>
          <w:lang w:val="sq-AL"/>
        </w:rPr>
        <w:t>ë</w:t>
      </w:r>
      <w:r w:rsidR="00BD6DF0" w:rsidRPr="00BA3E67">
        <w:rPr>
          <w:rFonts w:ascii="Times New Roman" w:hAnsi="Times New Roman" w:cs="Times New Roman"/>
          <w:lang w:val="sq-AL"/>
        </w:rPr>
        <w:t xml:space="preserve"> p</w:t>
      </w:r>
      <w:r w:rsidR="009928E9" w:rsidRPr="00BA3E67">
        <w:rPr>
          <w:rFonts w:ascii="Times New Roman" w:hAnsi="Times New Roman" w:cs="Times New Roman"/>
          <w:lang w:val="sq-AL"/>
        </w:rPr>
        <w:t>ë</w:t>
      </w:r>
      <w:r w:rsidR="00BD6DF0" w:rsidRPr="00BA3E67">
        <w:rPr>
          <w:rFonts w:ascii="Times New Roman" w:hAnsi="Times New Roman" w:cs="Times New Roman"/>
          <w:lang w:val="sq-AL"/>
        </w:rPr>
        <w:t>r Barazi Gjinore</w:t>
      </w:r>
      <w:r w:rsidR="00E23C8C" w:rsidRPr="00BA3E67">
        <w:rPr>
          <w:rFonts w:ascii="Times New Roman" w:hAnsi="Times New Roman" w:cs="Times New Roman"/>
          <w:lang w:val="sq-AL"/>
        </w:rPr>
        <w:t xml:space="preserve">. </w:t>
      </w:r>
    </w:p>
    <w:p w14:paraId="12F1392A" w14:textId="240056EB" w:rsidR="001B35BA" w:rsidRPr="00BA3E67" w:rsidRDefault="00E23C8C" w:rsidP="00E23C8C">
      <w:pPr>
        <w:rPr>
          <w:rFonts w:ascii="Times New Roman" w:hAnsi="Times New Roman" w:cs="Times New Roman"/>
          <w:lang w:val="sq-AL"/>
        </w:rPr>
      </w:pPr>
      <w:r w:rsidRPr="00BA3E67">
        <w:rPr>
          <w:rFonts w:ascii="Times New Roman" w:hAnsi="Times New Roman" w:cs="Times New Roman"/>
          <w:lang w:val="sq-AL"/>
        </w:rPr>
        <w:t>Bazuar në monitorimin e kryer, P</w:t>
      </w:r>
      <w:r w:rsidR="00BD6DF0" w:rsidRPr="00BA3E67">
        <w:rPr>
          <w:rFonts w:ascii="Times New Roman" w:hAnsi="Times New Roman" w:cs="Times New Roman"/>
          <w:lang w:val="sq-AL"/>
        </w:rPr>
        <w:t>L</w:t>
      </w:r>
      <w:r w:rsidRPr="00BA3E67">
        <w:rPr>
          <w:rFonts w:ascii="Times New Roman" w:hAnsi="Times New Roman" w:cs="Times New Roman"/>
          <w:lang w:val="sq-AL"/>
        </w:rPr>
        <w:t xml:space="preserve">VBGJ </w:t>
      </w:r>
      <w:r w:rsidRPr="00BA3E67">
        <w:rPr>
          <w:rFonts w:ascii="Times New Roman" w:hAnsi="Times New Roman" w:cs="Times New Roman"/>
          <w:b/>
          <w:bCs/>
          <w:i/>
          <w:iCs/>
          <w:lang w:val="sq-AL"/>
        </w:rPr>
        <w:t>duhet të rishikohet dhe përmirësohet</w:t>
      </w:r>
      <w:r w:rsidRPr="00BA3E67">
        <w:rPr>
          <w:rFonts w:ascii="Times New Roman" w:hAnsi="Times New Roman" w:cs="Times New Roman"/>
          <w:lang w:val="sq-AL"/>
        </w:rPr>
        <w:t xml:space="preserve"> në mënyrë periodike dhe të paktën çdo një vit nga data e fillimit të zbatimit të tij</w:t>
      </w:r>
      <w:r w:rsidR="001B35BA" w:rsidRPr="00BA3E67">
        <w:rPr>
          <w:rFonts w:ascii="Times New Roman" w:hAnsi="Times New Roman" w:cs="Times New Roman"/>
          <w:lang w:val="sq-AL"/>
        </w:rPr>
        <w:t>.</w:t>
      </w:r>
    </w:p>
    <w:p w14:paraId="4B2AB53B" w14:textId="77777777" w:rsidR="001B35BA" w:rsidRPr="00BA3E67" w:rsidRDefault="001B35BA" w:rsidP="001B35BA">
      <w:pPr>
        <w:rPr>
          <w:rFonts w:ascii="Times New Roman" w:hAnsi="Times New Roman" w:cs="Times New Roman"/>
          <w:sz w:val="24"/>
          <w:szCs w:val="24"/>
          <w:lang w:val="sq-AL"/>
        </w:rPr>
      </w:pPr>
    </w:p>
    <w:p w14:paraId="62D38805" w14:textId="77777777" w:rsidR="00113CC4" w:rsidRPr="00BA3E67" w:rsidRDefault="00113CC4" w:rsidP="00113CC4">
      <w:pPr>
        <w:rPr>
          <w:rFonts w:ascii="Times New Roman" w:hAnsi="Times New Roman" w:cs="Times New Roman"/>
          <w:bCs/>
          <w:sz w:val="24"/>
          <w:szCs w:val="24"/>
          <w:lang w:val="sq-AL"/>
        </w:rPr>
      </w:pPr>
    </w:p>
    <w:p w14:paraId="08F1EC34" w14:textId="77777777" w:rsidR="00616D3D" w:rsidRPr="00BA3E67" w:rsidRDefault="00616D3D" w:rsidP="00F95D94">
      <w:pPr>
        <w:rPr>
          <w:rFonts w:ascii="Times New Roman" w:hAnsi="Times New Roman" w:cs="Times New Roman"/>
          <w:color w:val="808080" w:themeColor="background1" w:themeShade="80"/>
          <w:sz w:val="24"/>
          <w:szCs w:val="24"/>
          <w:lang w:val="sq-AL"/>
        </w:rPr>
      </w:pPr>
    </w:p>
    <w:p w14:paraId="2819EEDA" w14:textId="05ECDEE7" w:rsidR="009C512F" w:rsidRPr="00BA3E67" w:rsidRDefault="009C512F" w:rsidP="001B35BA">
      <w:pPr>
        <w:pStyle w:val="Heading1"/>
        <w:rPr>
          <w:rFonts w:ascii="Times New Roman" w:hAnsi="Times New Roman" w:cs="Times New Roman"/>
          <w:color w:val="C00000"/>
          <w:szCs w:val="24"/>
          <w:lang w:val="sq-AL"/>
        </w:rPr>
      </w:pPr>
    </w:p>
    <w:p w14:paraId="390461B0" w14:textId="087C6ACD" w:rsidR="001B35BA" w:rsidRPr="00BA3E67" w:rsidRDefault="001B35BA" w:rsidP="001B35BA">
      <w:pPr>
        <w:rPr>
          <w:rFonts w:ascii="Times New Roman" w:hAnsi="Times New Roman" w:cs="Times New Roman"/>
          <w:lang w:val="sq-AL"/>
        </w:rPr>
        <w:sectPr w:rsidR="001B35BA" w:rsidRPr="00BA3E67" w:rsidSect="006636E8">
          <w:headerReference w:type="default" r:id="rId12"/>
          <w:footerReference w:type="default" r:id="rId13"/>
          <w:footerReference w:type="first" r:id="rId14"/>
          <w:pgSz w:w="11906" w:h="16838" w:code="9"/>
          <w:pgMar w:top="1440" w:right="1440" w:bottom="1170" w:left="1440" w:header="720" w:footer="720" w:gutter="0"/>
          <w:cols w:space="720"/>
          <w:titlePg/>
          <w:docGrid w:linePitch="360"/>
        </w:sectPr>
      </w:pPr>
    </w:p>
    <w:p w14:paraId="78247F9D" w14:textId="6ECD7DF6" w:rsidR="007D24BA" w:rsidRPr="003353C1" w:rsidRDefault="00551F70" w:rsidP="006520CA">
      <w:pPr>
        <w:pStyle w:val="Heading1"/>
        <w:rPr>
          <w:rFonts w:ascii="Times New Roman" w:hAnsi="Times New Roman" w:cs="Times New Roman"/>
          <w:b/>
          <w:bCs w:val="0"/>
          <w:color w:val="C00000"/>
          <w:lang w:val="sq-AL"/>
        </w:rPr>
      </w:pPr>
      <w:bookmarkStart w:id="26" w:name="_Toc153134101"/>
      <w:r w:rsidRPr="003353C1">
        <w:rPr>
          <w:rFonts w:ascii="Times New Roman" w:hAnsi="Times New Roman" w:cs="Times New Roman"/>
          <w:b/>
          <w:bCs w:val="0"/>
          <w:color w:val="C00000"/>
          <w:lang w:val="sq-AL"/>
        </w:rPr>
        <w:lastRenderedPageBreak/>
        <w:t>VII</w:t>
      </w:r>
      <w:r w:rsidR="00A648C5" w:rsidRPr="003353C1">
        <w:rPr>
          <w:rFonts w:ascii="Times New Roman" w:hAnsi="Times New Roman" w:cs="Times New Roman"/>
          <w:b/>
          <w:bCs w:val="0"/>
          <w:color w:val="C00000"/>
          <w:lang w:val="sq-AL"/>
        </w:rPr>
        <w:t xml:space="preserve">. </w:t>
      </w:r>
      <w:r w:rsidR="00F76751" w:rsidRPr="003353C1">
        <w:rPr>
          <w:rFonts w:ascii="Times New Roman" w:hAnsi="Times New Roman" w:cs="Times New Roman"/>
          <w:b/>
          <w:bCs w:val="0"/>
          <w:color w:val="C00000"/>
          <w:lang w:val="sq-AL"/>
        </w:rPr>
        <w:t xml:space="preserve">MATRICA E PLANIT </w:t>
      </w:r>
      <w:r w:rsidR="00BD6DF0" w:rsidRPr="003353C1">
        <w:rPr>
          <w:rFonts w:ascii="Times New Roman" w:hAnsi="Times New Roman" w:cs="Times New Roman"/>
          <w:b/>
          <w:bCs w:val="0"/>
          <w:color w:val="C00000"/>
          <w:lang w:val="sq-AL"/>
        </w:rPr>
        <w:t>LOKAL</w:t>
      </w:r>
      <w:r w:rsidR="006B582C" w:rsidRPr="003353C1">
        <w:rPr>
          <w:rFonts w:ascii="Times New Roman" w:hAnsi="Times New Roman" w:cs="Times New Roman"/>
          <w:b/>
          <w:bCs w:val="0"/>
          <w:color w:val="C00000"/>
          <w:lang w:val="sq-AL"/>
        </w:rPr>
        <w:t xml:space="preserve"> </w:t>
      </w:r>
      <w:r w:rsidR="00F76751" w:rsidRPr="003353C1">
        <w:rPr>
          <w:rFonts w:ascii="Times New Roman" w:hAnsi="Times New Roman" w:cs="Times New Roman"/>
          <w:b/>
          <w:bCs w:val="0"/>
          <w:color w:val="C00000"/>
          <w:lang w:val="sq-AL"/>
        </w:rPr>
        <w:t>T</w:t>
      </w:r>
      <w:r w:rsidR="00F12DBA" w:rsidRPr="003353C1">
        <w:rPr>
          <w:rFonts w:ascii="Times New Roman" w:hAnsi="Times New Roman" w:cs="Times New Roman"/>
          <w:b/>
          <w:bCs w:val="0"/>
          <w:color w:val="C00000"/>
          <w:lang w:val="sq-AL"/>
        </w:rPr>
        <w:t>Ë</w:t>
      </w:r>
      <w:r w:rsidR="00F76751" w:rsidRPr="003353C1">
        <w:rPr>
          <w:rFonts w:ascii="Times New Roman" w:hAnsi="Times New Roman" w:cs="Times New Roman"/>
          <w:b/>
          <w:bCs w:val="0"/>
          <w:color w:val="C00000"/>
          <w:lang w:val="sq-AL"/>
        </w:rPr>
        <w:t xml:space="preserve"> VEPRIMIT </w:t>
      </w:r>
      <w:r w:rsidR="006B582C" w:rsidRPr="003353C1">
        <w:rPr>
          <w:rFonts w:ascii="Times New Roman" w:hAnsi="Times New Roman" w:cs="Times New Roman"/>
          <w:b/>
          <w:bCs w:val="0"/>
          <w:color w:val="C00000"/>
          <w:lang w:val="sq-AL"/>
        </w:rPr>
        <w:t>P</w:t>
      </w:r>
      <w:r w:rsidR="008E1A30" w:rsidRPr="003353C1">
        <w:rPr>
          <w:rFonts w:ascii="Times New Roman" w:hAnsi="Times New Roman" w:cs="Times New Roman"/>
          <w:b/>
          <w:bCs w:val="0"/>
          <w:color w:val="C00000"/>
          <w:lang w:val="sq-AL"/>
        </w:rPr>
        <w:t>Ë</w:t>
      </w:r>
      <w:r w:rsidR="006B582C" w:rsidRPr="003353C1">
        <w:rPr>
          <w:rFonts w:ascii="Times New Roman" w:hAnsi="Times New Roman" w:cs="Times New Roman"/>
          <w:b/>
          <w:bCs w:val="0"/>
          <w:color w:val="C00000"/>
          <w:lang w:val="sq-AL"/>
        </w:rPr>
        <w:t>R BARAZIN</w:t>
      </w:r>
      <w:r w:rsidR="008E1A30" w:rsidRPr="003353C1">
        <w:rPr>
          <w:rFonts w:ascii="Times New Roman" w:hAnsi="Times New Roman" w:cs="Times New Roman"/>
          <w:b/>
          <w:bCs w:val="0"/>
          <w:color w:val="C00000"/>
          <w:lang w:val="sq-AL"/>
        </w:rPr>
        <w:t>Ë</w:t>
      </w:r>
      <w:r w:rsidR="006B582C" w:rsidRPr="003353C1">
        <w:rPr>
          <w:rFonts w:ascii="Times New Roman" w:hAnsi="Times New Roman" w:cs="Times New Roman"/>
          <w:b/>
          <w:bCs w:val="0"/>
          <w:color w:val="C00000"/>
          <w:lang w:val="sq-AL"/>
        </w:rPr>
        <w:t xml:space="preserve"> GJINORE</w:t>
      </w:r>
      <w:r w:rsidR="00812305" w:rsidRPr="003353C1">
        <w:rPr>
          <w:rFonts w:ascii="Times New Roman" w:hAnsi="Times New Roman" w:cs="Times New Roman"/>
          <w:b/>
          <w:bCs w:val="0"/>
          <w:color w:val="C00000"/>
          <w:lang w:val="sq-AL"/>
        </w:rPr>
        <w:t xml:space="preserve"> 202</w:t>
      </w:r>
      <w:r w:rsidR="00BD6DF0" w:rsidRPr="003353C1">
        <w:rPr>
          <w:rFonts w:ascii="Times New Roman" w:hAnsi="Times New Roman" w:cs="Times New Roman"/>
          <w:b/>
          <w:bCs w:val="0"/>
          <w:color w:val="C00000"/>
          <w:lang w:val="sq-AL"/>
        </w:rPr>
        <w:t>4</w:t>
      </w:r>
      <w:r w:rsidR="00812305" w:rsidRPr="003353C1">
        <w:rPr>
          <w:rFonts w:ascii="Times New Roman" w:hAnsi="Times New Roman" w:cs="Times New Roman"/>
          <w:b/>
          <w:bCs w:val="0"/>
          <w:color w:val="C00000"/>
          <w:lang w:val="sq-AL"/>
        </w:rPr>
        <w:t xml:space="preserve"> - 202</w:t>
      </w:r>
      <w:r w:rsidR="00BD6DF0" w:rsidRPr="003353C1">
        <w:rPr>
          <w:rFonts w:ascii="Times New Roman" w:hAnsi="Times New Roman" w:cs="Times New Roman"/>
          <w:b/>
          <w:bCs w:val="0"/>
          <w:color w:val="C00000"/>
          <w:lang w:val="sq-AL"/>
        </w:rPr>
        <w:t>6</w:t>
      </w:r>
      <w:bookmarkEnd w:id="26"/>
    </w:p>
    <w:tbl>
      <w:tblPr>
        <w:tblStyle w:val="TableGrid4"/>
        <w:tblW w:w="15390" w:type="dxa"/>
        <w:tblInd w:w="-70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tblLook w:val="04A0" w:firstRow="1" w:lastRow="0" w:firstColumn="1" w:lastColumn="0" w:noHBand="0" w:noVBand="1"/>
      </w:tblPr>
      <w:tblGrid>
        <w:gridCol w:w="3227"/>
        <w:gridCol w:w="2669"/>
        <w:gridCol w:w="1549"/>
        <w:gridCol w:w="2057"/>
        <w:gridCol w:w="5888"/>
      </w:tblGrid>
      <w:tr w:rsidR="0088126D" w:rsidRPr="0088126D" w14:paraId="74C9750B" w14:textId="77777777" w:rsidTr="0088126D">
        <w:tc>
          <w:tcPr>
            <w:tcW w:w="3227" w:type="dxa"/>
            <w:shd w:val="clear" w:color="auto" w:fill="D0BCBC"/>
          </w:tcPr>
          <w:p w14:paraId="36FAF449"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OBJEKTIVI STRATEGJIK:</w:t>
            </w:r>
          </w:p>
        </w:tc>
        <w:tc>
          <w:tcPr>
            <w:tcW w:w="12163" w:type="dxa"/>
            <w:gridSpan w:val="4"/>
            <w:shd w:val="clear" w:color="auto" w:fill="D0BCBC"/>
          </w:tcPr>
          <w:p w14:paraId="547A5987" w14:textId="77777777" w:rsidR="0088126D" w:rsidRPr="0088126D" w:rsidRDefault="0088126D" w:rsidP="0088126D">
            <w:pPr>
              <w:spacing w:before="0" w:after="0"/>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1. </w:t>
            </w:r>
            <w:bookmarkStart w:id="27" w:name="_Hlk152919416"/>
            <w:r w:rsidRPr="0088126D">
              <w:rPr>
                <w:rFonts w:ascii="Times New Roman" w:hAnsi="Times New Roman" w:cs="Times New Roman"/>
                <w:b/>
                <w:bCs/>
                <w:sz w:val="24"/>
                <w:szCs w:val="24"/>
                <w:lang w:val="sq-AL"/>
              </w:rPr>
              <w:t>PROMOVIMI I BARAZISË GJINORE DHE FUQIZIMI I GRAVE, TË REJAVE DHE VAJZAVE NË TË GJITHË DIVERSITETIN E TYRE.</w:t>
            </w:r>
            <w:bookmarkEnd w:id="27"/>
          </w:p>
        </w:tc>
      </w:tr>
      <w:tr w:rsidR="0088126D" w:rsidRPr="0088126D" w14:paraId="54489E62" w14:textId="77777777" w:rsidTr="0088126D">
        <w:tc>
          <w:tcPr>
            <w:tcW w:w="3227" w:type="dxa"/>
          </w:tcPr>
          <w:p w14:paraId="6F9C2180"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Rezultatet e pritshme:</w:t>
            </w:r>
          </w:p>
        </w:tc>
        <w:tc>
          <w:tcPr>
            <w:tcW w:w="12163" w:type="dxa"/>
            <w:gridSpan w:val="4"/>
          </w:tcPr>
          <w:p w14:paraId="53BE2B1A"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1.a. Përgjegjshmëria dhe transparenca e Komunës për përmbushjen e angazhimit publik zyrtar për barazinë gjinore, e rritur ndjeshëm.</w:t>
            </w:r>
          </w:p>
          <w:p w14:paraId="41886B2C"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1.b. Pjesëmarrja e të rejave dhe grave, në të gjithë </w:t>
            </w:r>
            <w:proofErr w:type="spellStart"/>
            <w:r w:rsidRPr="0088126D">
              <w:rPr>
                <w:rFonts w:ascii="Times New Roman" w:hAnsi="Times New Roman" w:cs="Times New Roman"/>
                <w:sz w:val="24"/>
                <w:szCs w:val="24"/>
                <w:lang w:val="sq-AL"/>
              </w:rPr>
              <w:t>diversitetin</w:t>
            </w:r>
            <w:proofErr w:type="spellEnd"/>
            <w:r w:rsidRPr="0088126D">
              <w:rPr>
                <w:rFonts w:ascii="Times New Roman" w:hAnsi="Times New Roman" w:cs="Times New Roman"/>
                <w:sz w:val="24"/>
                <w:szCs w:val="24"/>
                <w:lang w:val="sq-AL"/>
              </w:rPr>
              <w:t xml:space="preserve"> e tyre, në vendimmarrjen politike e publike, e përmirësuar.</w:t>
            </w:r>
          </w:p>
          <w:p w14:paraId="298451F3"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1.c. Planet e zhvillimit dhe ndërhyrjes në të gjitha fushat, si dhe programet buxhetore të Komunës, me perspektivën gjinore të integruar.</w:t>
            </w:r>
          </w:p>
        </w:tc>
      </w:tr>
      <w:tr w:rsidR="0088126D" w:rsidRPr="0088126D" w14:paraId="4513B710" w14:textId="77777777" w:rsidTr="0088126D">
        <w:tc>
          <w:tcPr>
            <w:tcW w:w="3227" w:type="dxa"/>
          </w:tcPr>
          <w:p w14:paraId="00F0FDE8"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Referenca në dokumentet kryesore:</w:t>
            </w:r>
          </w:p>
        </w:tc>
        <w:tc>
          <w:tcPr>
            <w:tcW w:w="12163" w:type="dxa"/>
            <w:gridSpan w:val="4"/>
          </w:tcPr>
          <w:p w14:paraId="38495AC3"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 Ligji Nr. 05/L -020 për Barazi Gjinore, nenet 1, 2, 4, 5, 6, 12. </w:t>
            </w:r>
          </w:p>
          <w:p w14:paraId="712BCE7E"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Programi i Kosovës për Barazinë Gjinore 2020 – 2024, objektivi strategjik 1, objektivi specifik 1.2, objektivi strategjik 3, objektivat specifike 3.1 dhe 3.2.</w:t>
            </w:r>
          </w:p>
          <w:p w14:paraId="389DB368"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Plani i Zbatimit në Nivel Vendi për Kosovën i Planit të Veprimit të BE-së për Barazinë Gjinore III (EU GAP III) 2021-2025, fusha tematike 1, objektivat specifike 3.2 dhe 3.7, fusha tematike 4, objektivat specifike 4.1, 4.2 dhe 4.4.</w:t>
            </w:r>
          </w:p>
          <w:p w14:paraId="14F86B89"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Konventa për Eliminimin e të gjithë Formave të Diskriminimit ndaj Grave (CEDAW) – nenet 2, 3, 4, 5 dhe 7.</w:t>
            </w:r>
          </w:p>
          <w:p w14:paraId="19421694"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Konventa e KE për Parandalimin dhe Luftimin e Dhunës ndaj Grave dhe Dhunës në Familje (Konventa e Stambollit) – nenet 4 dhe 6.</w:t>
            </w:r>
          </w:p>
          <w:p w14:paraId="1768DAE6"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Deklarata dhe Platforma për Veprim e Pekinit (</w:t>
            </w:r>
            <w:proofErr w:type="spellStart"/>
            <w:r w:rsidRPr="0088126D">
              <w:rPr>
                <w:rFonts w:ascii="Times New Roman" w:hAnsi="Times New Roman" w:cs="Times New Roman"/>
                <w:sz w:val="24"/>
                <w:szCs w:val="24"/>
                <w:lang w:val="sq-AL"/>
              </w:rPr>
              <w:t>BDPfA</w:t>
            </w:r>
            <w:proofErr w:type="spellEnd"/>
            <w:r w:rsidRPr="0088126D">
              <w:rPr>
                <w:rFonts w:ascii="Times New Roman" w:hAnsi="Times New Roman" w:cs="Times New Roman"/>
                <w:sz w:val="24"/>
                <w:szCs w:val="24"/>
                <w:lang w:val="sq-AL"/>
              </w:rPr>
              <w:t>), fushat kritike 7, 8 dhe 9.</w:t>
            </w:r>
          </w:p>
          <w:p w14:paraId="2CA266B3"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Agjenda 2030, Objektivat e Zhvillimit të Qëndrueshëm (</w:t>
            </w:r>
            <w:proofErr w:type="spellStart"/>
            <w:r w:rsidRPr="0088126D">
              <w:rPr>
                <w:rFonts w:ascii="Times New Roman" w:hAnsi="Times New Roman" w:cs="Times New Roman"/>
                <w:sz w:val="24"/>
                <w:szCs w:val="24"/>
                <w:lang w:val="sq-AL"/>
              </w:rPr>
              <w:t>SDGs</w:t>
            </w:r>
            <w:proofErr w:type="spellEnd"/>
            <w:r w:rsidRPr="0088126D">
              <w:rPr>
                <w:rFonts w:ascii="Times New Roman" w:hAnsi="Times New Roman" w:cs="Times New Roman"/>
                <w:sz w:val="24"/>
                <w:szCs w:val="24"/>
                <w:lang w:val="sq-AL"/>
              </w:rPr>
              <w:t xml:space="preserve">) 2030, SDG 5, </w:t>
            </w:r>
            <w:proofErr w:type="spellStart"/>
            <w:r w:rsidRPr="0088126D">
              <w:rPr>
                <w:rFonts w:ascii="Times New Roman" w:hAnsi="Times New Roman" w:cs="Times New Roman"/>
                <w:sz w:val="24"/>
                <w:szCs w:val="24"/>
                <w:lang w:val="sq-AL"/>
              </w:rPr>
              <w:t>target</w:t>
            </w:r>
            <w:proofErr w:type="spellEnd"/>
            <w:r w:rsidRPr="0088126D">
              <w:rPr>
                <w:rFonts w:ascii="Times New Roman" w:hAnsi="Times New Roman" w:cs="Times New Roman"/>
                <w:sz w:val="24"/>
                <w:szCs w:val="24"/>
                <w:lang w:val="sq-AL"/>
              </w:rPr>
              <w:t xml:space="preserve"> 5.1, 5.2, 5.3, 5.4, 5.a dhe 5.c, treguesit 5.1.1, 5.2.1, 5.2.2, 5.3.1, 5.4.1, 5.5.1, 5.5.2, 5.a.1, 5.a.2 dhe 5.c.1; SDG 16, </w:t>
            </w:r>
            <w:proofErr w:type="spellStart"/>
            <w:r w:rsidRPr="0088126D">
              <w:rPr>
                <w:rFonts w:ascii="Times New Roman" w:hAnsi="Times New Roman" w:cs="Times New Roman"/>
                <w:sz w:val="24"/>
                <w:szCs w:val="24"/>
                <w:lang w:val="sq-AL"/>
              </w:rPr>
              <w:t>target</w:t>
            </w:r>
            <w:proofErr w:type="spellEnd"/>
            <w:r w:rsidRPr="0088126D">
              <w:rPr>
                <w:rFonts w:ascii="Times New Roman" w:hAnsi="Times New Roman" w:cs="Times New Roman"/>
                <w:sz w:val="24"/>
                <w:szCs w:val="24"/>
                <w:lang w:val="sq-AL"/>
              </w:rPr>
              <w:t xml:space="preserve"> 16.7 dhe 16.b, treguesit 16.7.1, 16.7.2 dhe 16.b.1</w:t>
            </w:r>
          </w:p>
          <w:p w14:paraId="6D4A9CE5"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Plani i Veprimit për Barazinë Gjinore i BE-së 2021 – 2025 (EU GAP III), fusha tematike 4.</w:t>
            </w:r>
          </w:p>
          <w:p w14:paraId="6271DC0D"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Karta Evropiane për Barazi të Grave dhe Burrave në Jetën Lokale, nenet 1, 2, 3, 4, 5, 6, 7, 8, 9 dhe 10.</w:t>
            </w:r>
          </w:p>
        </w:tc>
      </w:tr>
      <w:tr w:rsidR="0088126D" w:rsidRPr="0088126D" w14:paraId="347A125C" w14:textId="77777777" w:rsidTr="0088126D">
        <w:tc>
          <w:tcPr>
            <w:tcW w:w="3227" w:type="dxa"/>
            <w:shd w:val="clear" w:color="auto" w:fill="D0BCBC"/>
          </w:tcPr>
          <w:p w14:paraId="2062C093"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Objektivi specifik:</w:t>
            </w:r>
          </w:p>
        </w:tc>
        <w:tc>
          <w:tcPr>
            <w:tcW w:w="12163" w:type="dxa"/>
            <w:gridSpan w:val="4"/>
            <w:shd w:val="clear" w:color="auto" w:fill="D0BCBC"/>
          </w:tcPr>
          <w:p w14:paraId="07828020"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 xml:space="preserve">1.1. Zbatimi në praktikë i integrimit gjinor dhe </w:t>
            </w:r>
            <w:proofErr w:type="spellStart"/>
            <w:r w:rsidRPr="0088126D">
              <w:rPr>
                <w:rFonts w:ascii="Times New Roman" w:hAnsi="Times New Roman" w:cs="Times New Roman"/>
                <w:b/>
                <w:bCs/>
                <w:i/>
                <w:iCs/>
                <w:sz w:val="24"/>
                <w:szCs w:val="24"/>
                <w:lang w:val="sq-AL"/>
              </w:rPr>
              <w:t>buxhetimit</w:t>
            </w:r>
            <w:proofErr w:type="spellEnd"/>
            <w:r w:rsidRPr="0088126D">
              <w:rPr>
                <w:rFonts w:ascii="Times New Roman" w:hAnsi="Times New Roman" w:cs="Times New Roman"/>
                <w:b/>
                <w:bCs/>
                <w:i/>
                <w:iCs/>
                <w:sz w:val="24"/>
                <w:szCs w:val="24"/>
                <w:lang w:val="sq-AL"/>
              </w:rPr>
              <w:t xml:space="preserve"> të përgjegjshëm gjinor, si mjete për përparimin e Komunës drejt barazisë gjinore.</w:t>
            </w:r>
          </w:p>
        </w:tc>
      </w:tr>
      <w:tr w:rsidR="0088126D" w:rsidRPr="0088126D" w14:paraId="35F96308" w14:textId="77777777" w:rsidTr="0088126D">
        <w:tc>
          <w:tcPr>
            <w:tcW w:w="5896" w:type="dxa"/>
            <w:gridSpan w:val="2"/>
            <w:shd w:val="clear" w:color="auto" w:fill="E7DDDD"/>
          </w:tcPr>
          <w:p w14:paraId="4A1F18E1" w14:textId="77777777" w:rsidR="0088126D" w:rsidRPr="0088126D" w:rsidRDefault="0088126D" w:rsidP="0088126D">
            <w:pPr>
              <w:spacing w:before="0" w:after="0"/>
              <w:jc w:val="center"/>
              <w:rPr>
                <w:rFonts w:ascii="Times New Roman" w:hAnsi="Times New Roman" w:cs="Times New Roman"/>
                <w:b/>
                <w:bCs/>
                <w:sz w:val="24"/>
                <w:szCs w:val="24"/>
                <w:lang w:val="sq-AL"/>
              </w:rPr>
            </w:pPr>
            <w:bookmarkStart w:id="28" w:name="_Hlk147967655"/>
            <w:r w:rsidRPr="0088126D">
              <w:rPr>
                <w:rFonts w:ascii="Times New Roman" w:hAnsi="Times New Roman" w:cs="Times New Roman"/>
                <w:b/>
                <w:bCs/>
                <w:sz w:val="24"/>
                <w:szCs w:val="24"/>
                <w:lang w:val="sq-AL"/>
              </w:rPr>
              <w:t xml:space="preserve">Treguesi </w:t>
            </w:r>
          </w:p>
        </w:tc>
        <w:tc>
          <w:tcPr>
            <w:tcW w:w="1549" w:type="dxa"/>
            <w:shd w:val="clear" w:color="auto" w:fill="E7DDDD"/>
          </w:tcPr>
          <w:p w14:paraId="260A5831"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Vlera bazë (2024)</w:t>
            </w:r>
          </w:p>
        </w:tc>
        <w:tc>
          <w:tcPr>
            <w:tcW w:w="2057" w:type="dxa"/>
            <w:shd w:val="clear" w:color="auto" w:fill="E7DDDD"/>
          </w:tcPr>
          <w:p w14:paraId="75E60B37"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Synimi i vitit të fundit (2026)</w:t>
            </w:r>
          </w:p>
        </w:tc>
        <w:tc>
          <w:tcPr>
            <w:tcW w:w="5888" w:type="dxa"/>
            <w:shd w:val="clear" w:color="auto" w:fill="E7DDDD"/>
          </w:tcPr>
          <w:p w14:paraId="15493EC2"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Rezultati </w:t>
            </w:r>
          </w:p>
        </w:tc>
      </w:tr>
      <w:tr w:rsidR="0088126D" w:rsidRPr="0088126D" w14:paraId="17CEF515" w14:textId="77777777" w:rsidTr="0088126D">
        <w:tc>
          <w:tcPr>
            <w:tcW w:w="5896" w:type="dxa"/>
            <w:gridSpan w:val="2"/>
          </w:tcPr>
          <w:p w14:paraId="3B58F97B"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1.1.a. Përqindja e buxhetit komunal dedikuar veprimeve për fuqizimin e grave dhe përparimin drejt barazisë gjinore kundrejt buxhetit total të komunës.</w:t>
            </w:r>
          </w:p>
        </w:tc>
        <w:tc>
          <w:tcPr>
            <w:tcW w:w="1549" w:type="dxa"/>
          </w:tcPr>
          <w:p w14:paraId="5F67B9C6"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Do përllogaritet</w:t>
            </w:r>
          </w:p>
        </w:tc>
        <w:tc>
          <w:tcPr>
            <w:tcW w:w="2057" w:type="dxa"/>
          </w:tcPr>
          <w:p w14:paraId="294ED5D2"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Rritur me </w:t>
            </w:r>
            <w:r w:rsidRPr="0088126D">
              <w:rPr>
                <w:rFonts w:ascii="Times New Roman" w:hAnsi="Times New Roman" w:cs="Times New Roman"/>
                <w:color w:val="C00000"/>
                <w:sz w:val="24"/>
                <w:szCs w:val="24"/>
                <w:lang w:val="sq-AL"/>
              </w:rPr>
              <w:t>6</w:t>
            </w:r>
            <w:r w:rsidRPr="0088126D">
              <w:rPr>
                <w:rFonts w:ascii="Times New Roman" w:hAnsi="Times New Roman" w:cs="Times New Roman"/>
                <w:sz w:val="24"/>
                <w:szCs w:val="24"/>
                <w:lang w:val="sq-AL"/>
              </w:rPr>
              <w:t>%</w:t>
            </w:r>
          </w:p>
        </w:tc>
        <w:tc>
          <w:tcPr>
            <w:tcW w:w="5888" w:type="dxa"/>
          </w:tcPr>
          <w:p w14:paraId="506D9A8D"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Komuna do të hedhë hapa konkretë për integrimin gjinor që do të rezultojnë në zbatimin në praktikë të tyre duke përdorur si mjet kryesor </w:t>
            </w:r>
            <w:proofErr w:type="spellStart"/>
            <w:r w:rsidRPr="0088126D">
              <w:rPr>
                <w:rFonts w:ascii="Times New Roman" w:hAnsi="Times New Roman" w:cs="Times New Roman"/>
                <w:sz w:val="24"/>
                <w:szCs w:val="24"/>
                <w:lang w:val="sq-AL"/>
              </w:rPr>
              <w:t>buxhetimin</w:t>
            </w:r>
            <w:proofErr w:type="spellEnd"/>
            <w:r w:rsidRPr="0088126D">
              <w:rPr>
                <w:rFonts w:ascii="Times New Roman" w:hAnsi="Times New Roman" w:cs="Times New Roman"/>
                <w:sz w:val="24"/>
                <w:szCs w:val="24"/>
                <w:lang w:val="sq-AL"/>
              </w:rPr>
              <w:t xml:space="preserve"> e përgjegjshëm gjinor.</w:t>
            </w:r>
          </w:p>
        </w:tc>
      </w:tr>
      <w:bookmarkEnd w:id="28"/>
    </w:tbl>
    <w:tbl>
      <w:tblPr>
        <w:tblW w:w="15390" w:type="dxa"/>
        <w:tblInd w:w="-70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shd w:val="clear" w:color="auto" w:fill="E7DDDD"/>
        <w:tblLayout w:type="fixed"/>
        <w:tblLook w:val="00A0" w:firstRow="1" w:lastRow="0" w:firstColumn="1" w:lastColumn="0" w:noHBand="0" w:noVBand="0"/>
      </w:tblPr>
      <w:tblGrid>
        <w:gridCol w:w="3150"/>
        <w:gridCol w:w="1538"/>
        <w:gridCol w:w="1601"/>
        <w:gridCol w:w="1204"/>
        <w:gridCol w:w="996"/>
        <w:gridCol w:w="996"/>
        <w:gridCol w:w="996"/>
        <w:gridCol w:w="1629"/>
        <w:gridCol w:w="1570"/>
        <w:gridCol w:w="1710"/>
      </w:tblGrid>
      <w:tr w:rsidR="0088126D" w:rsidRPr="0088126D" w14:paraId="0DB1CC66" w14:textId="77777777" w:rsidTr="0088126D">
        <w:trPr>
          <w:trHeight w:val="345"/>
        </w:trPr>
        <w:tc>
          <w:tcPr>
            <w:tcW w:w="3150" w:type="dxa"/>
            <w:vMerge w:val="restart"/>
            <w:shd w:val="clear" w:color="auto" w:fill="E7DDDD"/>
          </w:tcPr>
          <w:p w14:paraId="799CE2A5"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p>
          <w:p w14:paraId="12AFC0BE"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AKTIVITETET</w:t>
            </w:r>
          </w:p>
        </w:tc>
        <w:tc>
          <w:tcPr>
            <w:tcW w:w="3139" w:type="dxa"/>
            <w:gridSpan w:val="2"/>
            <w:shd w:val="clear" w:color="auto" w:fill="E7DDDD"/>
          </w:tcPr>
          <w:p w14:paraId="7B81E29B"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ZBATIMI</w:t>
            </w:r>
          </w:p>
        </w:tc>
        <w:tc>
          <w:tcPr>
            <w:tcW w:w="1204" w:type="dxa"/>
            <w:vMerge w:val="restart"/>
            <w:shd w:val="clear" w:color="auto" w:fill="E7DDDD"/>
          </w:tcPr>
          <w:p w14:paraId="40DF4D3E"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51A323F5"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AFATI KOHOR</w:t>
            </w:r>
          </w:p>
        </w:tc>
        <w:tc>
          <w:tcPr>
            <w:tcW w:w="2988" w:type="dxa"/>
            <w:gridSpan w:val="3"/>
            <w:shd w:val="clear" w:color="auto" w:fill="E7DDDD"/>
          </w:tcPr>
          <w:p w14:paraId="7AA73F13"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KOSTO (€)</w:t>
            </w:r>
          </w:p>
        </w:tc>
        <w:tc>
          <w:tcPr>
            <w:tcW w:w="1629" w:type="dxa"/>
            <w:vMerge w:val="restart"/>
            <w:shd w:val="clear" w:color="auto" w:fill="E7DDDD"/>
          </w:tcPr>
          <w:p w14:paraId="7D2BAA45"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0F300857"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BURIMI I FINANCIMIT</w:t>
            </w:r>
          </w:p>
        </w:tc>
        <w:tc>
          <w:tcPr>
            <w:tcW w:w="1570" w:type="dxa"/>
            <w:vMerge w:val="restart"/>
            <w:shd w:val="clear" w:color="auto" w:fill="E7DDDD"/>
          </w:tcPr>
          <w:p w14:paraId="40BC9B0B"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1E94B9A2"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 xml:space="preserve">TREGUESIT </w:t>
            </w:r>
          </w:p>
        </w:tc>
        <w:tc>
          <w:tcPr>
            <w:tcW w:w="1710" w:type="dxa"/>
            <w:vMerge w:val="restart"/>
            <w:shd w:val="clear" w:color="auto" w:fill="E7DDDD"/>
          </w:tcPr>
          <w:p w14:paraId="4AA23E03"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4D31E1D7"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MONITORIMI</w:t>
            </w:r>
          </w:p>
        </w:tc>
      </w:tr>
      <w:tr w:rsidR="0088126D" w:rsidRPr="0088126D" w14:paraId="6ACA1937" w14:textId="77777777" w:rsidTr="0088126D">
        <w:trPr>
          <w:trHeight w:val="534"/>
        </w:trPr>
        <w:tc>
          <w:tcPr>
            <w:tcW w:w="3150" w:type="dxa"/>
            <w:vMerge/>
            <w:shd w:val="clear" w:color="auto" w:fill="E7DDDD"/>
            <w:hideMark/>
          </w:tcPr>
          <w:p w14:paraId="78FB2FFB"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538" w:type="dxa"/>
            <w:shd w:val="clear" w:color="auto" w:fill="E7DDDD"/>
            <w:hideMark/>
          </w:tcPr>
          <w:p w14:paraId="576CA299"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Drejtoria /</w:t>
            </w:r>
          </w:p>
          <w:p w14:paraId="7DA6AF81"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 xml:space="preserve"> zyra përgjegjëse </w:t>
            </w:r>
          </w:p>
        </w:tc>
        <w:tc>
          <w:tcPr>
            <w:tcW w:w="1601" w:type="dxa"/>
            <w:shd w:val="clear" w:color="auto" w:fill="E7DDDD"/>
            <w:hideMark/>
          </w:tcPr>
          <w:p w14:paraId="7EA7E597"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Drejtoritë/ institucionet mbështetëse</w:t>
            </w:r>
          </w:p>
        </w:tc>
        <w:tc>
          <w:tcPr>
            <w:tcW w:w="1204" w:type="dxa"/>
            <w:vMerge/>
            <w:shd w:val="clear" w:color="auto" w:fill="E7DDDD"/>
            <w:hideMark/>
          </w:tcPr>
          <w:p w14:paraId="0A1FCA45"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996" w:type="dxa"/>
            <w:shd w:val="clear" w:color="auto" w:fill="E7DDDD"/>
          </w:tcPr>
          <w:p w14:paraId="009F68A6"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2024</w:t>
            </w:r>
          </w:p>
        </w:tc>
        <w:tc>
          <w:tcPr>
            <w:tcW w:w="996" w:type="dxa"/>
            <w:shd w:val="clear" w:color="auto" w:fill="E7DDDD"/>
          </w:tcPr>
          <w:p w14:paraId="7E7E68E4"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2025</w:t>
            </w:r>
          </w:p>
        </w:tc>
        <w:tc>
          <w:tcPr>
            <w:tcW w:w="996" w:type="dxa"/>
            <w:shd w:val="clear" w:color="auto" w:fill="E7DDDD"/>
          </w:tcPr>
          <w:p w14:paraId="528AE2B2"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2026</w:t>
            </w:r>
          </w:p>
        </w:tc>
        <w:tc>
          <w:tcPr>
            <w:tcW w:w="1629" w:type="dxa"/>
            <w:vMerge/>
            <w:shd w:val="clear" w:color="auto" w:fill="E7DDDD"/>
          </w:tcPr>
          <w:p w14:paraId="3527B363"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570" w:type="dxa"/>
            <w:vMerge/>
            <w:shd w:val="clear" w:color="auto" w:fill="E7DDDD"/>
            <w:hideMark/>
          </w:tcPr>
          <w:p w14:paraId="4F19A5F2"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710" w:type="dxa"/>
            <w:vMerge/>
            <w:shd w:val="clear" w:color="auto" w:fill="E7DDDD"/>
          </w:tcPr>
          <w:p w14:paraId="26000B9C"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r>
      <w:tr w:rsidR="0088126D" w:rsidRPr="0088126D" w14:paraId="1FA3794D" w14:textId="77777777" w:rsidTr="0088126D">
        <w:trPr>
          <w:trHeight w:val="534"/>
        </w:trPr>
        <w:tc>
          <w:tcPr>
            <w:tcW w:w="3150" w:type="dxa"/>
            <w:shd w:val="clear" w:color="auto" w:fill="auto"/>
          </w:tcPr>
          <w:p w14:paraId="66364000" w14:textId="77777777" w:rsidR="0088126D" w:rsidRPr="0088126D" w:rsidRDefault="0088126D" w:rsidP="0088126D">
            <w:pPr>
              <w:spacing w:before="0" w:after="160" w:line="259" w:lineRule="auto"/>
              <w:jc w:val="left"/>
              <w:rPr>
                <w:rFonts w:ascii="Times New Roman" w:eastAsia="Times New Roman" w:hAnsi="Times New Roman" w:cs="Times New Roman"/>
                <w:sz w:val="24"/>
                <w:szCs w:val="24"/>
                <w:lang w:val="sq-AL"/>
              </w:rPr>
            </w:pPr>
            <w:r w:rsidRPr="0088126D">
              <w:rPr>
                <w:rFonts w:ascii="Times New Roman" w:eastAsia="Times New Roman" w:hAnsi="Times New Roman" w:cs="Times New Roman"/>
                <w:sz w:val="24"/>
                <w:szCs w:val="24"/>
                <w:lang w:val="sq-AL"/>
              </w:rPr>
              <w:t xml:space="preserve">1.1.1. Ngritja e kapaciteteve për integrimin gjinor dhe vlerësimin e ndikimit gjinor në politikat publike në nivel lokal. </w:t>
            </w:r>
          </w:p>
          <w:p w14:paraId="4A4224EE" w14:textId="77777777" w:rsidR="0088126D" w:rsidRPr="0088126D" w:rsidRDefault="0088126D" w:rsidP="0088126D">
            <w:pPr>
              <w:spacing w:before="0" w:after="160" w:line="259" w:lineRule="auto"/>
              <w:jc w:val="left"/>
              <w:rPr>
                <w:rFonts w:ascii="Times New Roman" w:eastAsia="Times New Roman" w:hAnsi="Times New Roman" w:cs="Times New Roman"/>
                <w:sz w:val="24"/>
                <w:szCs w:val="24"/>
                <w:lang w:val="sq-AL"/>
              </w:rPr>
            </w:pPr>
          </w:p>
          <w:p w14:paraId="668F8BA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highlight w:val="cyan"/>
                <w:lang w:val="sq-AL" w:eastAsia="sq-AL"/>
              </w:rPr>
            </w:pPr>
          </w:p>
        </w:tc>
        <w:tc>
          <w:tcPr>
            <w:tcW w:w="1538" w:type="dxa"/>
            <w:shd w:val="clear" w:color="auto" w:fill="auto"/>
          </w:tcPr>
          <w:p w14:paraId="2BECC98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NJMBNJ</w:t>
            </w:r>
          </w:p>
        </w:tc>
        <w:tc>
          <w:tcPr>
            <w:tcW w:w="1601" w:type="dxa"/>
            <w:shd w:val="clear" w:color="auto" w:fill="auto"/>
          </w:tcPr>
          <w:p w14:paraId="35FB12C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SDNJBGJ / ZBGJ</w:t>
            </w:r>
          </w:p>
          <w:p w14:paraId="7C0D6AD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9C8733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09F8554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6EB5D6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204" w:type="dxa"/>
            <w:shd w:val="clear" w:color="auto" w:fill="auto"/>
          </w:tcPr>
          <w:p w14:paraId="5E6B1A7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4DE4716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4FE01CA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760 € </w:t>
            </w:r>
          </w:p>
          <w:p w14:paraId="63B89D31"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C734F2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100 € komuna, 270 € donatorët</w:t>
            </w:r>
            <w:r w:rsidRPr="0088126D">
              <w:rPr>
                <w:rFonts w:ascii="Times New Roman" w:eastAsia="Times New Roman" w:hAnsi="Times New Roman" w:cs="Times New Roman"/>
                <w:bCs/>
                <w:sz w:val="18"/>
                <w:szCs w:val="18"/>
                <w:vertAlign w:val="superscript"/>
                <w:lang w:val="sq-AL"/>
              </w:rPr>
              <w:footnoteReference w:id="12"/>
            </w:r>
            <w:r w:rsidRPr="0088126D">
              <w:rPr>
                <w:rFonts w:ascii="Times New Roman" w:eastAsia="Times New Roman" w:hAnsi="Times New Roman" w:cs="Times New Roman"/>
                <w:bCs/>
                <w:sz w:val="18"/>
                <w:szCs w:val="18"/>
                <w:lang w:val="sq-AL"/>
              </w:rPr>
              <w:t xml:space="preserve"> dhe 390 € hendek financiar)</w:t>
            </w:r>
          </w:p>
        </w:tc>
        <w:tc>
          <w:tcPr>
            <w:tcW w:w="996" w:type="dxa"/>
            <w:shd w:val="clear" w:color="auto" w:fill="auto"/>
          </w:tcPr>
          <w:p w14:paraId="2EB113D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5A5201A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1717585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Administrata dhe Personeli</w:t>
            </w:r>
          </w:p>
          <w:p w14:paraId="75A5ADB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0054B3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p w14:paraId="1622AC9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4B43ADD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 trajnim i zhvilluar</w:t>
            </w:r>
          </w:p>
          <w:p w14:paraId="7E71DA0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- 25 persona të përfshirë, ndarë sipas seksit, moshës, pozitës, etj.</w:t>
            </w:r>
          </w:p>
        </w:tc>
        <w:tc>
          <w:tcPr>
            <w:tcW w:w="1710" w:type="dxa"/>
            <w:shd w:val="clear" w:color="auto" w:fill="auto"/>
          </w:tcPr>
          <w:p w14:paraId="70C69AE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bookmarkStart w:id="30" w:name="_Hlk152926193"/>
            <w:r w:rsidRPr="0088126D">
              <w:rPr>
                <w:rFonts w:ascii="Times New Roman" w:eastAsia="Times New Roman" w:hAnsi="Times New Roman" w:cs="Times New Roman"/>
                <w:bCs/>
                <w:sz w:val="24"/>
                <w:szCs w:val="24"/>
                <w:lang w:val="sq-AL"/>
              </w:rPr>
              <w:t xml:space="preserve">Komiteti Konsultativ për Barazinë Gjinore </w:t>
            </w:r>
            <w:bookmarkEnd w:id="30"/>
            <w:r w:rsidRPr="0088126D">
              <w:rPr>
                <w:rFonts w:ascii="Times New Roman" w:eastAsia="Times New Roman" w:hAnsi="Times New Roman" w:cs="Times New Roman"/>
                <w:bCs/>
                <w:sz w:val="24"/>
                <w:szCs w:val="24"/>
                <w:lang w:val="sq-AL"/>
              </w:rPr>
              <w:t>(KKBGJ)</w:t>
            </w:r>
          </w:p>
          <w:p w14:paraId="0E31981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(në nivel të Kuvendit Komunal)</w:t>
            </w:r>
          </w:p>
        </w:tc>
      </w:tr>
      <w:tr w:rsidR="0088126D" w:rsidRPr="0088126D" w14:paraId="16F56F35" w14:textId="77777777" w:rsidTr="0088126D">
        <w:trPr>
          <w:trHeight w:val="534"/>
        </w:trPr>
        <w:tc>
          <w:tcPr>
            <w:tcW w:w="3150" w:type="dxa"/>
            <w:shd w:val="clear" w:color="auto" w:fill="auto"/>
          </w:tcPr>
          <w:p w14:paraId="5D71507E" w14:textId="77777777" w:rsidR="0088126D" w:rsidRPr="0088126D" w:rsidRDefault="0088126D" w:rsidP="0088126D">
            <w:pPr>
              <w:spacing w:before="0" w:after="160" w:line="259" w:lineRule="auto"/>
              <w:jc w:val="left"/>
              <w:rPr>
                <w:rFonts w:ascii="Times New Roman" w:eastAsia="Times New Roman" w:hAnsi="Times New Roman" w:cs="Times New Roman"/>
                <w:sz w:val="24"/>
                <w:szCs w:val="24"/>
                <w:lang w:val="sq-AL"/>
              </w:rPr>
            </w:pPr>
            <w:r w:rsidRPr="0088126D">
              <w:rPr>
                <w:rFonts w:ascii="Times New Roman" w:eastAsia="Times New Roman" w:hAnsi="Times New Roman" w:cs="Times New Roman"/>
                <w:sz w:val="24"/>
                <w:szCs w:val="24"/>
                <w:lang w:val="sq-AL"/>
              </w:rPr>
              <w:t xml:space="preserve">1.1.2. Ngritja e kapaciteteve të zyrtareve/zyrtarëve të komunës dhe institucioneve të tjera lokale për aplikimin e </w:t>
            </w:r>
            <w:proofErr w:type="spellStart"/>
            <w:r w:rsidRPr="0088126D">
              <w:rPr>
                <w:rFonts w:ascii="Times New Roman" w:eastAsia="Times New Roman" w:hAnsi="Times New Roman" w:cs="Times New Roman"/>
                <w:sz w:val="24"/>
                <w:szCs w:val="24"/>
                <w:lang w:val="sq-AL"/>
              </w:rPr>
              <w:t>buxhetimit</w:t>
            </w:r>
            <w:proofErr w:type="spellEnd"/>
            <w:r w:rsidRPr="0088126D">
              <w:rPr>
                <w:rFonts w:ascii="Times New Roman" w:eastAsia="Times New Roman" w:hAnsi="Times New Roman" w:cs="Times New Roman"/>
                <w:sz w:val="24"/>
                <w:szCs w:val="24"/>
                <w:lang w:val="sq-AL"/>
              </w:rPr>
              <w:t xml:space="preserve"> të përgjegjshëm gjinor.</w:t>
            </w:r>
          </w:p>
        </w:tc>
        <w:tc>
          <w:tcPr>
            <w:tcW w:w="1538" w:type="dxa"/>
            <w:shd w:val="clear" w:color="auto" w:fill="auto"/>
          </w:tcPr>
          <w:p w14:paraId="5F29E39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NJMBNJ</w:t>
            </w:r>
          </w:p>
        </w:tc>
        <w:tc>
          <w:tcPr>
            <w:tcW w:w="1601" w:type="dxa"/>
            <w:shd w:val="clear" w:color="auto" w:fill="auto"/>
          </w:tcPr>
          <w:p w14:paraId="650CEE5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bookmarkStart w:id="31" w:name="_Hlk152926481"/>
            <w:r w:rsidRPr="0088126D">
              <w:rPr>
                <w:rFonts w:ascii="Times New Roman" w:eastAsia="Times New Roman" w:hAnsi="Times New Roman" w:cs="Times New Roman"/>
                <w:bCs/>
                <w:sz w:val="24"/>
                <w:szCs w:val="24"/>
                <w:lang w:val="sq-AL"/>
              </w:rPr>
              <w:t>DBF</w:t>
            </w:r>
          </w:p>
          <w:bookmarkEnd w:id="31"/>
          <w:p w14:paraId="3C1FB12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6DC1E8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658CEAF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A1E636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2AD8AC0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54B7BA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204" w:type="dxa"/>
            <w:shd w:val="clear" w:color="auto" w:fill="auto"/>
          </w:tcPr>
          <w:p w14:paraId="4BD4897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2025</w:t>
            </w:r>
          </w:p>
        </w:tc>
        <w:tc>
          <w:tcPr>
            <w:tcW w:w="996" w:type="dxa"/>
            <w:shd w:val="clear" w:color="auto" w:fill="auto"/>
          </w:tcPr>
          <w:p w14:paraId="33AA907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3175173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760 € </w:t>
            </w:r>
            <w:r w:rsidRPr="0088126D">
              <w:rPr>
                <w:rFonts w:ascii="Times New Roman" w:eastAsia="Times New Roman" w:hAnsi="Times New Roman" w:cs="Times New Roman"/>
                <w:bCs/>
                <w:sz w:val="18"/>
                <w:szCs w:val="18"/>
                <w:lang w:val="sq-AL"/>
              </w:rPr>
              <w:t>(nga të cilat 100 € komuna, 270 €</w:t>
            </w:r>
            <w:r w:rsidRPr="0088126D">
              <w:rPr>
                <w:rFonts w:ascii="Times New Roman" w:eastAsia="Times New Roman" w:hAnsi="Times New Roman" w:cs="Times New Roman"/>
                <w:bCs/>
                <w:sz w:val="18"/>
                <w:szCs w:val="18"/>
                <w:vertAlign w:val="superscript"/>
                <w:lang w:val="sq-AL"/>
              </w:rPr>
              <w:footnoteReference w:id="13"/>
            </w:r>
            <w:r w:rsidRPr="0088126D">
              <w:rPr>
                <w:rFonts w:ascii="Times New Roman" w:eastAsia="Times New Roman" w:hAnsi="Times New Roman" w:cs="Times New Roman"/>
                <w:bCs/>
                <w:sz w:val="18"/>
                <w:szCs w:val="18"/>
                <w:lang w:val="sq-AL"/>
              </w:rPr>
              <w:t xml:space="preserve"> donatorët dhe 390 € hendek financiar)</w:t>
            </w:r>
          </w:p>
        </w:tc>
        <w:tc>
          <w:tcPr>
            <w:tcW w:w="996" w:type="dxa"/>
            <w:shd w:val="clear" w:color="auto" w:fill="auto"/>
          </w:tcPr>
          <w:p w14:paraId="7407BD9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68004CC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Administrata dhe Personeli</w:t>
            </w:r>
          </w:p>
          <w:p w14:paraId="6E8F285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050A8F1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p w14:paraId="011FE29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3F4452A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 trajnim i zhvilluar</w:t>
            </w:r>
          </w:p>
          <w:p w14:paraId="3B24D44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- 25 persona të përfshirë, ndarë sipas seksit, moshës, pozitës, etj.</w:t>
            </w:r>
          </w:p>
        </w:tc>
        <w:tc>
          <w:tcPr>
            <w:tcW w:w="1710" w:type="dxa"/>
            <w:shd w:val="clear" w:color="auto" w:fill="auto"/>
          </w:tcPr>
          <w:p w14:paraId="0EF0586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357CFCA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7D207B63" w14:textId="77777777" w:rsidTr="0088126D">
        <w:trPr>
          <w:trHeight w:val="534"/>
        </w:trPr>
        <w:tc>
          <w:tcPr>
            <w:tcW w:w="3150" w:type="dxa"/>
            <w:shd w:val="clear" w:color="auto" w:fill="auto"/>
          </w:tcPr>
          <w:p w14:paraId="60B8043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1.1.3. Aplikimi i </w:t>
            </w:r>
            <w:proofErr w:type="spellStart"/>
            <w:r w:rsidRPr="0088126D">
              <w:rPr>
                <w:rFonts w:ascii="Times New Roman" w:eastAsia="Times New Roman" w:hAnsi="Times New Roman" w:cs="Times New Roman"/>
                <w:bCs/>
                <w:sz w:val="24"/>
                <w:szCs w:val="24"/>
                <w:lang w:val="sq-AL" w:eastAsia="sq-AL"/>
              </w:rPr>
              <w:t>buxhetimit</w:t>
            </w:r>
            <w:proofErr w:type="spellEnd"/>
            <w:r w:rsidRPr="0088126D">
              <w:rPr>
                <w:rFonts w:ascii="Times New Roman" w:eastAsia="Times New Roman" w:hAnsi="Times New Roman" w:cs="Times New Roman"/>
                <w:bCs/>
                <w:sz w:val="24"/>
                <w:szCs w:val="24"/>
                <w:lang w:val="sq-AL" w:eastAsia="sq-AL"/>
              </w:rPr>
              <w:t xml:space="preserve"> të përgjegjshëm gjinor (BPGJ) </w:t>
            </w:r>
            <w:r w:rsidRPr="0088126D">
              <w:rPr>
                <w:rFonts w:ascii="Times New Roman" w:eastAsia="Times New Roman" w:hAnsi="Times New Roman" w:cs="Times New Roman"/>
                <w:bCs/>
                <w:sz w:val="24"/>
                <w:szCs w:val="24"/>
                <w:lang w:val="sq-AL" w:eastAsia="sq-AL"/>
              </w:rPr>
              <w:lastRenderedPageBreak/>
              <w:t>nga të gjitha drejtoritë e komunës.</w:t>
            </w:r>
          </w:p>
        </w:tc>
        <w:tc>
          <w:tcPr>
            <w:tcW w:w="1538" w:type="dxa"/>
            <w:shd w:val="clear" w:color="auto" w:fill="auto"/>
          </w:tcPr>
          <w:p w14:paraId="0E879D0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DBF</w:t>
            </w:r>
          </w:p>
          <w:p w14:paraId="039F317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0D387C1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Të gjitha drejtoritë dhe </w:t>
            </w:r>
            <w:r w:rsidRPr="0088126D">
              <w:rPr>
                <w:rFonts w:ascii="Times New Roman" w:eastAsia="Times New Roman" w:hAnsi="Times New Roman" w:cs="Times New Roman"/>
                <w:bCs/>
                <w:sz w:val="24"/>
                <w:szCs w:val="24"/>
                <w:lang w:val="sq-AL"/>
              </w:rPr>
              <w:lastRenderedPageBreak/>
              <w:t>njësitë/sektorët e komunës</w:t>
            </w:r>
          </w:p>
          <w:p w14:paraId="4AFE49F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869468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19C2834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63402E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204" w:type="dxa"/>
            <w:shd w:val="clear" w:color="auto" w:fill="auto"/>
          </w:tcPr>
          <w:p w14:paraId="2460414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w:t>
            </w:r>
          </w:p>
          <w:p w14:paraId="1BB4B66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7EC5778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2026</w:t>
            </w:r>
          </w:p>
        </w:tc>
        <w:tc>
          <w:tcPr>
            <w:tcW w:w="996" w:type="dxa"/>
            <w:shd w:val="clear" w:color="auto" w:fill="auto"/>
          </w:tcPr>
          <w:p w14:paraId="78889E5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750 € </w:t>
            </w:r>
          </w:p>
          <w:p w14:paraId="2C30218A"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D83772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tc>
        <w:tc>
          <w:tcPr>
            <w:tcW w:w="996" w:type="dxa"/>
            <w:shd w:val="clear" w:color="auto" w:fill="auto"/>
          </w:tcPr>
          <w:p w14:paraId="47802DE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750 € </w:t>
            </w:r>
          </w:p>
          <w:p w14:paraId="1B6EAD80"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0002B72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tc>
        <w:tc>
          <w:tcPr>
            <w:tcW w:w="996" w:type="dxa"/>
            <w:shd w:val="clear" w:color="auto" w:fill="auto"/>
          </w:tcPr>
          <w:p w14:paraId="0339411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750 € </w:t>
            </w:r>
          </w:p>
          <w:p w14:paraId="4682D4BE"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42845F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tc>
        <w:tc>
          <w:tcPr>
            <w:tcW w:w="1629" w:type="dxa"/>
          </w:tcPr>
          <w:p w14:paraId="38116E1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Të gjitha drejtoritë dhe </w:t>
            </w:r>
            <w:r w:rsidRPr="0088126D">
              <w:rPr>
                <w:rFonts w:ascii="Times New Roman" w:eastAsia="Times New Roman" w:hAnsi="Times New Roman" w:cs="Times New Roman"/>
                <w:bCs/>
                <w:sz w:val="24"/>
                <w:szCs w:val="24"/>
                <w:lang w:val="sq-AL"/>
              </w:rPr>
              <w:lastRenderedPageBreak/>
              <w:t>njësitë/sektorët e komunës</w:t>
            </w:r>
          </w:p>
          <w:p w14:paraId="0FB98C9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5C53A96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10972D9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- 6 programe buxhetore (2 </w:t>
            </w:r>
            <w:r w:rsidRPr="0088126D">
              <w:rPr>
                <w:rFonts w:ascii="Times New Roman" w:eastAsia="Times New Roman" w:hAnsi="Times New Roman" w:cs="Times New Roman"/>
                <w:bCs/>
                <w:sz w:val="24"/>
                <w:szCs w:val="24"/>
                <w:lang w:val="sq-AL"/>
              </w:rPr>
              <w:lastRenderedPageBreak/>
              <w:t>në vit) ku aplikohet analiza gjinore dhe zbatohet BPGJ.</w:t>
            </w:r>
          </w:p>
        </w:tc>
        <w:tc>
          <w:tcPr>
            <w:tcW w:w="1710" w:type="dxa"/>
            <w:shd w:val="clear" w:color="auto" w:fill="auto"/>
          </w:tcPr>
          <w:p w14:paraId="12BBAFE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4558DCE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5F641F10" w14:textId="77777777" w:rsidTr="0088126D">
        <w:trPr>
          <w:trHeight w:val="534"/>
        </w:trPr>
        <w:tc>
          <w:tcPr>
            <w:tcW w:w="3150" w:type="dxa"/>
            <w:shd w:val="clear" w:color="auto" w:fill="auto"/>
          </w:tcPr>
          <w:p w14:paraId="622A788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1.1.4. Takime informuese me gra / të reja / vajza, në të gjithë </w:t>
            </w:r>
            <w:proofErr w:type="spellStart"/>
            <w:r w:rsidRPr="0088126D">
              <w:rPr>
                <w:rFonts w:ascii="Times New Roman" w:eastAsia="Times New Roman" w:hAnsi="Times New Roman" w:cs="Times New Roman"/>
                <w:bCs/>
                <w:sz w:val="24"/>
                <w:szCs w:val="24"/>
                <w:lang w:val="sq-AL" w:eastAsia="sq-AL"/>
              </w:rPr>
              <w:t>diversitetin</w:t>
            </w:r>
            <w:proofErr w:type="spellEnd"/>
            <w:r w:rsidRPr="0088126D">
              <w:rPr>
                <w:rFonts w:ascii="Times New Roman" w:eastAsia="Times New Roman" w:hAnsi="Times New Roman" w:cs="Times New Roman"/>
                <w:bCs/>
                <w:sz w:val="24"/>
                <w:szCs w:val="24"/>
                <w:lang w:val="sq-AL" w:eastAsia="sq-AL"/>
              </w:rPr>
              <w:t xml:space="preserve"> e tyre, mbi rëndësinë e pjesëmarrjes në dëgjimet publike në përgjithësi, e veçanërisht në dëgjimet buxhetore.</w:t>
            </w:r>
          </w:p>
        </w:tc>
        <w:tc>
          <w:tcPr>
            <w:tcW w:w="1538" w:type="dxa"/>
            <w:shd w:val="clear" w:color="auto" w:fill="auto"/>
          </w:tcPr>
          <w:p w14:paraId="125DCA4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Të gjitha drejtoritë dhe njësitë/sektorët e komunës</w:t>
            </w:r>
          </w:p>
          <w:p w14:paraId="3326B2D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që organizojnë dëgjime publike</w:t>
            </w:r>
          </w:p>
        </w:tc>
        <w:tc>
          <w:tcPr>
            <w:tcW w:w="1601" w:type="dxa"/>
            <w:shd w:val="clear" w:color="auto" w:fill="auto"/>
          </w:tcPr>
          <w:p w14:paraId="6EA84EF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49E9C6D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87E555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DBF</w:t>
            </w:r>
          </w:p>
          <w:p w14:paraId="119DA52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7D5B73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0CE3727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CABB1E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31D5916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93756F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204" w:type="dxa"/>
            <w:shd w:val="clear" w:color="auto" w:fill="auto"/>
          </w:tcPr>
          <w:p w14:paraId="0B0FE69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7C0E3D2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494C8BC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189C564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1,075 €</w:t>
            </w:r>
          </w:p>
          <w:p w14:paraId="40A584C1"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8E2C01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935 € komuna dhe 140 €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DF04CB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1,075 €</w:t>
            </w:r>
          </w:p>
          <w:p w14:paraId="26BB9C7D"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066F2DF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935 € komuna dhe 140 €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7244472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639 €</w:t>
            </w:r>
          </w:p>
          <w:p w14:paraId="406ABA39"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976FDB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555 € komuna dhe 84 € hendek financiar)</w:t>
            </w:r>
            <w:r w:rsidRPr="0088126D">
              <w:rPr>
                <w:rFonts w:ascii="Times New Roman" w:eastAsia="Times New Roman" w:hAnsi="Times New Roman" w:cs="Times New Roman"/>
                <w:bCs/>
                <w:sz w:val="24"/>
                <w:szCs w:val="24"/>
                <w:lang w:val="sq-AL"/>
              </w:rPr>
              <w:t xml:space="preserve">  </w:t>
            </w:r>
          </w:p>
        </w:tc>
        <w:tc>
          <w:tcPr>
            <w:tcW w:w="1629" w:type="dxa"/>
          </w:tcPr>
          <w:p w14:paraId="44F11E1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Të gjitha drejtoritë dhe njësitë/sektorët e komunës</w:t>
            </w:r>
          </w:p>
          <w:p w14:paraId="711D324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081F7FC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3B76AE6B" w14:textId="77777777" w:rsidR="0088126D" w:rsidRPr="0088126D" w:rsidRDefault="0088126D" w:rsidP="0088126D">
            <w:pPr>
              <w:spacing w:before="0" w:after="160" w:line="259" w:lineRule="auto"/>
              <w:jc w:val="left"/>
              <w:rPr>
                <w:rFonts w:ascii="Times New Roman" w:eastAsia="Times New Roman" w:hAnsi="Times New Roman" w:cs="Times New Roman"/>
                <w:bCs/>
                <w:sz w:val="23"/>
                <w:szCs w:val="23"/>
                <w:lang w:val="sq-AL"/>
              </w:rPr>
            </w:pPr>
            <w:r w:rsidRPr="0088126D">
              <w:rPr>
                <w:rFonts w:ascii="Times New Roman" w:eastAsia="Times New Roman" w:hAnsi="Times New Roman" w:cs="Times New Roman"/>
                <w:bCs/>
                <w:sz w:val="23"/>
                <w:szCs w:val="23"/>
                <w:lang w:val="sq-AL"/>
              </w:rPr>
              <w:t>- 13 takime të zhvilluara (5 në 2024, 5 në 2025 dhe 3 në 2026)</w:t>
            </w:r>
          </w:p>
          <w:p w14:paraId="530E1BA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3"/>
                <w:szCs w:val="23"/>
                <w:lang w:val="sq-AL"/>
              </w:rPr>
              <w:t>- 325 pjesëmarrëse</w:t>
            </w:r>
            <w:r w:rsidRPr="0088126D">
              <w:rPr>
                <w:rFonts w:ascii="Times New Roman" w:eastAsia="Times New Roman" w:hAnsi="Times New Roman" w:cs="Times New Roman"/>
                <w:bCs/>
                <w:sz w:val="23"/>
                <w:szCs w:val="23"/>
                <w:vertAlign w:val="superscript"/>
                <w:lang w:val="sq-AL"/>
              </w:rPr>
              <w:footnoteReference w:id="14"/>
            </w:r>
            <w:r w:rsidRPr="0088126D">
              <w:rPr>
                <w:rFonts w:ascii="Times New Roman" w:eastAsia="Times New Roman" w:hAnsi="Times New Roman" w:cs="Times New Roman"/>
                <w:bCs/>
                <w:sz w:val="23"/>
                <w:szCs w:val="23"/>
                <w:lang w:val="sq-AL"/>
              </w:rPr>
              <w:t xml:space="preserve"> (125 në 2024, 125 në 2025 dhe 75 në 2026), ndarë sipas moshës,</w:t>
            </w:r>
            <w:r w:rsidRPr="0088126D">
              <w:rPr>
                <w:rFonts w:ascii="Times New Roman" w:eastAsia="Times New Roman" w:hAnsi="Times New Roman" w:cs="Times New Roman"/>
                <w:bCs/>
                <w:sz w:val="24"/>
                <w:szCs w:val="24"/>
                <w:lang w:val="sq-AL"/>
              </w:rPr>
              <w:t xml:space="preserve"> </w:t>
            </w:r>
            <w:r w:rsidRPr="0088126D">
              <w:rPr>
                <w:rFonts w:ascii="Times New Roman" w:eastAsia="Times New Roman" w:hAnsi="Times New Roman" w:cs="Times New Roman"/>
                <w:bCs/>
                <w:sz w:val="23"/>
                <w:szCs w:val="23"/>
                <w:lang w:val="sq-AL"/>
              </w:rPr>
              <w:t>vendbanimit, etj.</w:t>
            </w:r>
          </w:p>
        </w:tc>
        <w:tc>
          <w:tcPr>
            <w:tcW w:w="1710" w:type="dxa"/>
            <w:shd w:val="clear" w:color="auto" w:fill="auto"/>
          </w:tcPr>
          <w:p w14:paraId="5F46EAB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3EA8738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2258A1F5" w14:textId="77777777" w:rsidTr="0088126D">
        <w:trPr>
          <w:trHeight w:val="534"/>
        </w:trPr>
        <w:tc>
          <w:tcPr>
            <w:tcW w:w="3150" w:type="dxa"/>
            <w:shd w:val="clear" w:color="auto" w:fill="auto"/>
          </w:tcPr>
          <w:p w14:paraId="1F0884A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1.1.5. Përgatitja dhe përditësimi i rregullt i </w:t>
            </w:r>
            <w:proofErr w:type="spellStart"/>
            <w:r w:rsidRPr="0088126D">
              <w:rPr>
                <w:rFonts w:ascii="Times New Roman" w:eastAsia="Times New Roman" w:hAnsi="Times New Roman" w:cs="Times New Roman"/>
                <w:bCs/>
                <w:sz w:val="24"/>
                <w:szCs w:val="24"/>
                <w:lang w:val="sq-AL" w:eastAsia="sq-AL"/>
              </w:rPr>
              <w:t>databazës</w:t>
            </w:r>
            <w:proofErr w:type="spellEnd"/>
            <w:r w:rsidRPr="0088126D">
              <w:rPr>
                <w:rFonts w:ascii="Times New Roman" w:eastAsia="Times New Roman" w:hAnsi="Times New Roman" w:cs="Times New Roman"/>
                <w:bCs/>
                <w:sz w:val="24"/>
                <w:szCs w:val="24"/>
                <w:lang w:val="sq-AL" w:eastAsia="sq-AL"/>
              </w:rPr>
              <w:t xml:space="preserve"> me të dhënat për </w:t>
            </w:r>
            <w:r w:rsidRPr="0088126D">
              <w:rPr>
                <w:rFonts w:ascii="Times New Roman" w:eastAsia="Times New Roman" w:hAnsi="Times New Roman" w:cs="Times New Roman"/>
                <w:bCs/>
                <w:sz w:val="24"/>
                <w:szCs w:val="24"/>
                <w:lang w:val="sq-AL" w:eastAsia="sq-AL"/>
              </w:rPr>
              <w:lastRenderedPageBreak/>
              <w:t>pjesëmarrjen në dëgjimet publike të komunës</w:t>
            </w:r>
            <w:r w:rsidRPr="0088126D">
              <w:rPr>
                <w:rFonts w:ascii="Times New Roman" w:eastAsia="Times New Roman" w:hAnsi="Times New Roman" w:cs="Times New Roman"/>
                <w:bCs/>
                <w:sz w:val="24"/>
                <w:szCs w:val="24"/>
                <w:vertAlign w:val="superscript"/>
                <w:lang w:val="sq-AL" w:eastAsia="sq-AL"/>
              </w:rPr>
              <w:footnoteReference w:id="15"/>
            </w:r>
            <w:r w:rsidRPr="0088126D">
              <w:rPr>
                <w:rFonts w:ascii="Times New Roman" w:eastAsia="Times New Roman" w:hAnsi="Times New Roman" w:cs="Times New Roman"/>
                <w:bCs/>
                <w:sz w:val="24"/>
                <w:szCs w:val="24"/>
                <w:lang w:val="sq-AL" w:eastAsia="sq-AL"/>
              </w:rPr>
              <w:t>.</w:t>
            </w:r>
          </w:p>
        </w:tc>
        <w:tc>
          <w:tcPr>
            <w:tcW w:w="1538" w:type="dxa"/>
            <w:shd w:val="clear" w:color="auto" w:fill="auto"/>
          </w:tcPr>
          <w:p w14:paraId="24D6AED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bookmarkStart w:id="32" w:name="_Hlk152930191"/>
            <w:r w:rsidRPr="0088126D">
              <w:rPr>
                <w:rFonts w:ascii="Times New Roman" w:eastAsia="Times New Roman" w:hAnsi="Times New Roman" w:cs="Times New Roman"/>
                <w:bCs/>
                <w:sz w:val="24"/>
                <w:szCs w:val="24"/>
                <w:lang w:val="sq-AL"/>
              </w:rPr>
              <w:lastRenderedPageBreak/>
              <w:t xml:space="preserve">Sektori për Raportim, Informim </w:t>
            </w:r>
            <w:r w:rsidRPr="0088126D">
              <w:rPr>
                <w:rFonts w:ascii="Times New Roman" w:eastAsia="Times New Roman" w:hAnsi="Times New Roman" w:cs="Times New Roman"/>
                <w:bCs/>
                <w:sz w:val="24"/>
                <w:szCs w:val="24"/>
                <w:lang w:val="sq-AL"/>
              </w:rPr>
              <w:lastRenderedPageBreak/>
              <w:t xml:space="preserve">dhe Bashkëpunim </w:t>
            </w:r>
            <w:bookmarkEnd w:id="32"/>
            <w:r w:rsidRPr="0088126D">
              <w:rPr>
                <w:rFonts w:ascii="Times New Roman" w:eastAsia="Times New Roman" w:hAnsi="Times New Roman" w:cs="Times New Roman"/>
                <w:bCs/>
                <w:sz w:val="24"/>
                <w:szCs w:val="24"/>
                <w:lang w:val="sq-AL"/>
              </w:rPr>
              <w:t>(SRIB)</w:t>
            </w:r>
          </w:p>
        </w:tc>
        <w:tc>
          <w:tcPr>
            <w:tcW w:w="1601" w:type="dxa"/>
            <w:shd w:val="clear" w:color="auto" w:fill="auto"/>
          </w:tcPr>
          <w:p w14:paraId="5AFE980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Të gjitha drejtoritë dhe njësitë/sektor</w:t>
            </w:r>
            <w:r w:rsidRPr="0088126D">
              <w:rPr>
                <w:rFonts w:ascii="Times New Roman" w:eastAsia="Times New Roman" w:hAnsi="Times New Roman" w:cs="Times New Roman"/>
                <w:bCs/>
                <w:sz w:val="24"/>
                <w:szCs w:val="24"/>
                <w:lang w:val="sq-AL"/>
              </w:rPr>
              <w:lastRenderedPageBreak/>
              <w:t>ët e komunës</w:t>
            </w:r>
          </w:p>
          <w:p w14:paraId="741BB65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që organizojnë dëgjime publike</w:t>
            </w:r>
          </w:p>
        </w:tc>
        <w:tc>
          <w:tcPr>
            <w:tcW w:w="1204" w:type="dxa"/>
            <w:shd w:val="clear" w:color="auto" w:fill="auto"/>
          </w:tcPr>
          <w:p w14:paraId="662EE10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2024 </w:t>
            </w:r>
          </w:p>
          <w:p w14:paraId="2F7A9C3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0DC87E7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5FA87EC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425 €</w:t>
            </w:r>
          </w:p>
          <w:p w14:paraId="5E15B46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përmes punës së </w:t>
            </w:r>
            <w:r w:rsidRPr="0088126D">
              <w:rPr>
                <w:rFonts w:ascii="Times New Roman" w:eastAsia="Times New Roman" w:hAnsi="Times New Roman" w:cs="Times New Roman"/>
                <w:bCs/>
                <w:sz w:val="18"/>
                <w:szCs w:val="18"/>
                <w:lang w:val="sq-AL"/>
              </w:rPr>
              <w:lastRenderedPageBreak/>
              <w:t>zyrtar/eve)</w:t>
            </w:r>
          </w:p>
          <w:p w14:paraId="01B687C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52844F4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300 €</w:t>
            </w:r>
          </w:p>
          <w:p w14:paraId="38E37E5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përmes punës së </w:t>
            </w:r>
            <w:r w:rsidRPr="0088126D">
              <w:rPr>
                <w:rFonts w:ascii="Times New Roman" w:eastAsia="Times New Roman" w:hAnsi="Times New Roman" w:cs="Times New Roman"/>
                <w:bCs/>
                <w:sz w:val="18"/>
                <w:szCs w:val="18"/>
                <w:lang w:val="sq-AL"/>
              </w:rPr>
              <w:lastRenderedPageBreak/>
              <w:t>zyrtar/eve)</w:t>
            </w:r>
          </w:p>
          <w:p w14:paraId="0A739F8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10BB236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300 €</w:t>
            </w:r>
          </w:p>
          <w:p w14:paraId="7649225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përmes punës së </w:t>
            </w:r>
            <w:r w:rsidRPr="0088126D">
              <w:rPr>
                <w:rFonts w:ascii="Times New Roman" w:eastAsia="Times New Roman" w:hAnsi="Times New Roman" w:cs="Times New Roman"/>
                <w:bCs/>
                <w:sz w:val="18"/>
                <w:szCs w:val="18"/>
                <w:lang w:val="sq-AL"/>
              </w:rPr>
              <w:lastRenderedPageBreak/>
              <w:t>zyrtar/eve)</w:t>
            </w:r>
          </w:p>
          <w:p w14:paraId="6EB674B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1629" w:type="dxa"/>
          </w:tcPr>
          <w:p w14:paraId="68A84A8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Sektori për Raportim, Informim dhe </w:t>
            </w:r>
            <w:r w:rsidRPr="0088126D">
              <w:rPr>
                <w:rFonts w:ascii="Times New Roman" w:eastAsia="Times New Roman" w:hAnsi="Times New Roman" w:cs="Times New Roman"/>
                <w:bCs/>
                <w:sz w:val="24"/>
                <w:szCs w:val="24"/>
                <w:lang w:val="sq-AL"/>
              </w:rPr>
              <w:lastRenderedPageBreak/>
              <w:t>Bashkëpunim</w:t>
            </w:r>
          </w:p>
        </w:tc>
        <w:tc>
          <w:tcPr>
            <w:tcW w:w="1570" w:type="dxa"/>
            <w:shd w:val="clear" w:color="auto" w:fill="auto"/>
          </w:tcPr>
          <w:p w14:paraId="1B40D45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 Data baza e përgatitur me të dhëna të </w:t>
            </w:r>
            <w:r w:rsidRPr="0088126D">
              <w:rPr>
                <w:rFonts w:ascii="Times New Roman" w:eastAsia="Times New Roman" w:hAnsi="Times New Roman" w:cs="Times New Roman"/>
                <w:bCs/>
                <w:sz w:val="24"/>
                <w:szCs w:val="24"/>
                <w:lang w:val="sq-AL"/>
              </w:rPr>
              <w:lastRenderedPageBreak/>
              <w:t>ndara</w:t>
            </w:r>
            <w:r w:rsidRPr="0088126D" w:rsidDel="00B32F97">
              <w:rPr>
                <w:rFonts w:ascii="Times New Roman" w:eastAsia="Times New Roman" w:hAnsi="Times New Roman" w:cs="Times New Roman"/>
                <w:bCs/>
                <w:sz w:val="24"/>
                <w:szCs w:val="24"/>
                <w:lang w:val="sq-AL"/>
              </w:rPr>
              <w:t xml:space="preserve"> </w:t>
            </w:r>
            <w:r w:rsidRPr="0088126D">
              <w:rPr>
                <w:rFonts w:ascii="Times New Roman" w:eastAsia="Times New Roman" w:hAnsi="Times New Roman" w:cs="Times New Roman"/>
                <w:bCs/>
                <w:sz w:val="24"/>
                <w:szCs w:val="24"/>
                <w:lang w:val="sq-AL"/>
              </w:rPr>
              <w:t>sipas seksit, moshës, aftësive, etnisë, llojit të dëgjimeve,  etj.</w:t>
            </w:r>
          </w:p>
          <w:p w14:paraId="21200F7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-Përditësimi i rregullt i informacionit</w:t>
            </w:r>
          </w:p>
        </w:tc>
        <w:tc>
          <w:tcPr>
            <w:tcW w:w="1710" w:type="dxa"/>
            <w:shd w:val="clear" w:color="auto" w:fill="auto"/>
          </w:tcPr>
          <w:p w14:paraId="65FEF31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00C1B56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5B68C51F" w14:textId="77777777" w:rsidTr="0088126D">
        <w:trPr>
          <w:trHeight w:val="534"/>
        </w:trPr>
        <w:tc>
          <w:tcPr>
            <w:tcW w:w="3150" w:type="dxa"/>
            <w:shd w:val="clear" w:color="auto" w:fill="auto"/>
          </w:tcPr>
          <w:p w14:paraId="3D4A0BA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1.1.6. Përgatitja e një dokumenti zyrtar për përdorimin e gjuhës së ndjeshme e gjithëpërfshirëse gjinore, si dhe për shmangien e gjuhës së urrejtjes, në të gjitha dokumentet e prodhuara dhe të publikuara nga Komuna.</w:t>
            </w:r>
          </w:p>
        </w:tc>
        <w:tc>
          <w:tcPr>
            <w:tcW w:w="1538" w:type="dxa"/>
            <w:shd w:val="clear" w:color="auto" w:fill="auto"/>
          </w:tcPr>
          <w:p w14:paraId="5CAE986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SRIB</w:t>
            </w:r>
          </w:p>
          <w:p w14:paraId="311920D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2C0D191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0D886A6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5671CE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1FCDA7A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FA6BA8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SKK</w:t>
            </w:r>
          </w:p>
          <w:p w14:paraId="2A4E40E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71CCDC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Sektori Ligjor</w:t>
            </w:r>
          </w:p>
          <w:p w14:paraId="470F792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7A6AA0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tc>
        <w:tc>
          <w:tcPr>
            <w:tcW w:w="1204" w:type="dxa"/>
            <w:shd w:val="clear" w:color="auto" w:fill="auto"/>
          </w:tcPr>
          <w:p w14:paraId="0FD67E0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tc>
        <w:tc>
          <w:tcPr>
            <w:tcW w:w="996" w:type="dxa"/>
            <w:shd w:val="clear" w:color="auto" w:fill="auto"/>
          </w:tcPr>
          <w:p w14:paraId="32ACB89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250 €</w:t>
            </w:r>
          </w:p>
          <w:p w14:paraId="2731621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2C8D479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4300B5B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0D47EDF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1B82122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6800073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64218BA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75F7EBE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Dokumenti i përgatitur dhe publikuar.</w:t>
            </w:r>
          </w:p>
        </w:tc>
        <w:tc>
          <w:tcPr>
            <w:tcW w:w="1710" w:type="dxa"/>
            <w:shd w:val="clear" w:color="auto" w:fill="auto"/>
          </w:tcPr>
          <w:p w14:paraId="43229D8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2202AB0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3F58B48E" w14:textId="77777777" w:rsidTr="0088126D">
        <w:trPr>
          <w:trHeight w:val="534"/>
        </w:trPr>
        <w:tc>
          <w:tcPr>
            <w:tcW w:w="3150" w:type="dxa"/>
            <w:shd w:val="clear" w:color="auto" w:fill="auto"/>
          </w:tcPr>
          <w:p w14:paraId="5D5F2754" w14:textId="77777777" w:rsidR="0088126D" w:rsidRPr="0088126D" w:rsidRDefault="0088126D" w:rsidP="0088126D">
            <w:pPr>
              <w:spacing w:before="0" w:after="160" w:line="259" w:lineRule="auto"/>
              <w:jc w:val="left"/>
              <w:rPr>
                <w:rFonts w:ascii="Times New Roman" w:eastAsia="Times New Roman" w:hAnsi="Times New Roman" w:cs="Times New Roman"/>
                <w:lang w:val="sq-AL"/>
              </w:rPr>
            </w:pPr>
            <w:r w:rsidRPr="0088126D">
              <w:rPr>
                <w:rFonts w:ascii="Times New Roman" w:eastAsia="Times New Roman" w:hAnsi="Times New Roman" w:cs="Times New Roman"/>
                <w:bCs/>
                <w:sz w:val="24"/>
                <w:szCs w:val="24"/>
                <w:lang w:val="sq-AL" w:eastAsia="sq-AL"/>
              </w:rPr>
              <w:t xml:space="preserve">1.1.7. Shtimi i një zyrtareje / zyrtari, me kohë të plotë, në Sektorin për të Drejta të Njeriut dhe Barazi Gjinore.  </w:t>
            </w:r>
          </w:p>
        </w:tc>
        <w:tc>
          <w:tcPr>
            <w:tcW w:w="1538" w:type="dxa"/>
            <w:shd w:val="clear" w:color="auto" w:fill="auto"/>
          </w:tcPr>
          <w:p w14:paraId="26749F0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tc>
        <w:tc>
          <w:tcPr>
            <w:tcW w:w="1601" w:type="dxa"/>
            <w:shd w:val="clear" w:color="auto" w:fill="auto"/>
          </w:tcPr>
          <w:p w14:paraId="63059D6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NJMBNJ</w:t>
            </w:r>
          </w:p>
          <w:p w14:paraId="6973FAF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16FB65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SBGJDNJ</w:t>
            </w:r>
          </w:p>
          <w:p w14:paraId="55B1FA1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7D36AA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Sektori Ligjor</w:t>
            </w:r>
          </w:p>
          <w:p w14:paraId="74AFEBB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BF21A1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DBF</w:t>
            </w:r>
          </w:p>
        </w:tc>
        <w:tc>
          <w:tcPr>
            <w:tcW w:w="1204" w:type="dxa"/>
            <w:shd w:val="clear" w:color="auto" w:fill="auto"/>
          </w:tcPr>
          <w:p w14:paraId="31E03CD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2025</w:t>
            </w:r>
          </w:p>
          <w:p w14:paraId="028A3B4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0C10D75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7D22794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2E92901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6,300 €</w:t>
            </w:r>
          </w:p>
          <w:p w14:paraId="47AF8D9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(hendek financiar – të llogaritet në KAB </w:t>
            </w:r>
            <w:r w:rsidRPr="0088126D">
              <w:rPr>
                <w:rFonts w:ascii="Times New Roman" w:eastAsia="Times New Roman" w:hAnsi="Times New Roman" w:cs="Times New Roman"/>
                <w:bCs/>
                <w:sz w:val="18"/>
                <w:szCs w:val="18"/>
                <w:lang w:val="sq-AL"/>
              </w:rPr>
              <w:lastRenderedPageBreak/>
              <w:t>2024-2026)</w:t>
            </w:r>
          </w:p>
          <w:p w14:paraId="34D89B2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74C4D5D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6,300 €</w:t>
            </w:r>
          </w:p>
          <w:p w14:paraId="3E4CC5E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(hendek financiar – të llogaritet në KAB </w:t>
            </w:r>
            <w:r w:rsidRPr="0088126D">
              <w:rPr>
                <w:rFonts w:ascii="Times New Roman" w:eastAsia="Times New Roman" w:hAnsi="Times New Roman" w:cs="Times New Roman"/>
                <w:bCs/>
                <w:sz w:val="18"/>
                <w:szCs w:val="18"/>
                <w:lang w:val="sq-AL"/>
              </w:rPr>
              <w:lastRenderedPageBreak/>
              <w:t>2024-2026)</w:t>
            </w:r>
          </w:p>
          <w:p w14:paraId="2250909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1629" w:type="dxa"/>
          </w:tcPr>
          <w:p w14:paraId="07C71B9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Administrata dhe Personeli</w:t>
            </w:r>
          </w:p>
          <w:p w14:paraId="7C7A2E9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tc>
        <w:tc>
          <w:tcPr>
            <w:tcW w:w="1570" w:type="dxa"/>
            <w:shd w:val="clear" w:color="auto" w:fill="auto"/>
          </w:tcPr>
          <w:p w14:paraId="7659722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Përfshirja e kostove </w:t>
            </w:r>
            <w:proofErr w:type="spellStart"/>
            <w:r w:rsidRPr="0088126D">
              <w:rPr>
                <w:rFonts w:ascii="Times New Roman" w:eastAsia="Times New Roman" w:hAnsi="Times New Roman" w:cs="Times New Roman"/>
                <w:bCs/>
                <w:sz w:val="24"/>
                <w:szCs w:val="24"/>
                <w:lang w:val="sq-AL"/>
              </w:rPr>
              <w:t>tw</w:t>
            </w:r>
            <w:proofErr w:type="spellEnd"/>
            <w:r w:rsidRPr="0088126D">
              <w:rPr>
                <w:rFonts w:ascii="Times New Roman" w:eastAsia="Times New Roman" w:hAnsi="Times New Roman" w:cs="Times New Roman"/>
                <w:bCs/>
                <w:sz w:val="24"/>
                <w:szCs w:val="24"/>
                <w:lang w:val="sq-AL"/>
              </w:rPr>
              <w:t xml:space="preserve"> pozitës në KAB 2024 – </w:t>
            </w:r>
            <w:r w:rsidRPr="0088126D">
              <w:rPr>
                <w:rFonts w:ascii="Times New Roman" w:eastAsia="Times New Roman" w:hAnsi="Times New Roman" w:cs="Times New Roman"/>
                <w:bCs/>
                <w:sz w:val="24"/>
                <w:szCs w:val="24"/>
                <w:lang w:val="sq-AL"/>
              </w:rPr>
              <w:lastRenderedPageBreak/>
              <w:t>2026</w:t>
            </w:r>
          </w:p>
          <w:p w14:paraId="607D173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Pozita e shtuar</w:t>
            </w:r>
          </w:p>
        </w:tc>
        <w:tc>
          <w:tcPr>
            <w:tcW w:w="1710" w:type="dxa"/>
            <w:shd w:val="clear" w:color="auto" w:fill="auto"/>
          </w:tcPr>
          <w:p w14:paraId="39F052C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53A36B5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29443DC2" w14:textId="77777777" w:rsidTr="0088126D">
        <w:trPr>
          <w:trHeight w:val="534"/>
        </w:trPr>
        <w:tc>
          <w:tcPr>
            <w:tcW w:w="3150" w:type="dxa"/>
            <w:shd w:val="clear" w:color="auto" w:fill="auto"/>
          </w:tcPr>
          <w:p w14:paraId="491372E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1.1.8. Shtimi i festimeve zyrtare dedikuar figurave mbarëkombëtare e lokale të grave / të rejave (si p.sh. Festa/Dita e Nënë Terezës, etj.)</w:t>
            </w:r>
          </w:p>
        </w:tc>
        <w:tc>
          <w:tcPr>
            <w:tcW w:w="1538" w:type="dxa"/>
            <w:shd w:val="clear" w:color="auto" w:fill="auto"/>
          </w:tcPr>
          <w:p w14:paraId="0A2C783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tc>
        <w:tc>
          <w:tcPr>
            <w:tcW w:w="1601" w:type="dxa"/>
            <w:shd w:val="clear" w:color="auto" w:fill="auto"/>
          </w:tcPr>
          <w:p w14:paraId="670C9D7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6A019CA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AE34B8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5CD5F90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7BF39B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Sektori Ligjor</w:t>
            </w:r>
          </w:p>
          <w:p w14:paraId="1E16EA5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7028EDE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6D3BE97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E789B1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Donatorët </w:t>
            </w:r>
          </w:p>
        </w:tc>
        <w:tc>
          <w:tcPr>
            <w:tcW w:w="1204" w:type="dxa"/>
            <w:shd w:val="clear" w:color="auto" w:fill="auto"/>
          </w:tcPr>
          <w:p w14:paraId="63E30DA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1890D93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07EA5A1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448E096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2,250 €</w:t>
            </w:r>
          </w:p>
          <w:p w14:paraId="180B9C59"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1079B35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250 € komuna dhe 2,000 €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27E1BC2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2,000 €</w:t>
            </w:r>
          </w:p>
          <w:p w14:paraId="19FB7903"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F5E29F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3A7C428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2,000 €</w:t>
            </w:r>
          </w:p>
          <w:p w14:paraId="4C10A9BA"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64C345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(hendek financiar)</w:t>
            </w:r>
            <w:r w:rsidRPr="0088126D">
              <w:rPr>
                <w:rFonts w:ascii="Times New Roman" w:eastAsia="Times New Roman" w:hAnsi="Times New Roman" w:cs="Times New Roman"/>
                <w:bCs/>
                <w:sz w:val="24"/>
                <w:szCs w:val="24"/>
                <w:lang w:val="sq-AL"/>
              </w:rPr>
              <w:t xml:space="preserve">  </w:t>
            </w:r>
          </w:p>
        </w:tc>
        <w:tc>
          <w:tcPr>
            <w:tcW w:w="1629" w:type="dxa"/>
          </w:tcPr>
          <w:p w14:paraId="2481ADE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tc>
        <w:tc>
          <w:tcPr>
            <w:tcW w:w="1570" w:type="dxa"/>
            <w:shd w:val="clear" w:color="auto" w:fill="auto"/>
          </w:tcPr>
          <w:p w14:paraId="1DFA244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Numri i vendimeve të nxjerra</w:t>
            </w:r>
          </w:p>
          <w:p w14:paraId="204EA71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Numri i festimeve zyrtare të realizuara dedikuar figurave të grave.</w:t>
            </w:r>
          </w:p>
        </w:tc>
        <w:tc>
          <w:tcPr>
            <w:tcW w:w="1710" w:type="dxa"/>
            <w:shd w:val="clear" w:color="auto" w:fill="auto"/>
          </w:tcPr>
          <w:p w14:paraId="046BE08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3991CBC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2D1513C9" w14:textId="77777777" w:rsidTr="0088126D">
        <w:trPr>
          <w:trHeight w:val="534"/>
        </w:trPr>
        <w:tc>
          <w:tcPr>
            <w:tcW w:w="3150" w:type="dxa"/>
            <w:shd w:val="clear" w:color="auto" w:fill="auto"/>
          </w:tcPr>
          <w:p w14:paraId="3A01FD7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1.1.9. Miratimi i një rregulloreje të veçantë me kritere gjithëpërfshirëse e të ndjeshme gjinore për ndarjen e çmimeve të mirënjohjes.</w:t>
            </w:r>
          </w:p>
        </w:tc>
        <w:tc>
          <w:tcPr>
            <w:tcW w:w="1538" w:type="dxa"/>
            <w:shd w:val="clear" w:color="auto" w:fill="auto"/>
          </w:tcPr>
          <w:p w14:paraId="79667F3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6C2B8D3D" w14:textId="77777777" w:rsidR="0088126D" w:rsidRPr="0088126D" w:rsidRDefault="0088126D" w:rsidP="0088126D">
            <w:pPr>
              <w:spacing w:before="0" w:after="160" w:line="259" w:lineRule="auto"/>
              <w:jc w:val="left"/>
              <w:rPr>
                <w:rFonts w:ascii="Times New Roman" w:eastAsia="Times New Roman" w:hAnsi="Times New Roman" w:cs="Times New Roman"/>
                <w:i/>
                <w:sz w:val="24"/>
                <w:szCs w:val="24"/>
                <w:lang w:val="sq-AL"/>
              </w:rPr>
            </w:pPr>
          </w:p>
        </w:tc>
        <w:tc>
          <w:tcPr>
            <w:tcW w:w="1601" w:type="dxa"/>
            <w:shd w:val="clear" w:color="auto" w:fill="auto"/>
          </w:tcPr>
          <w:p w14:paraId="5DD64DC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0172A57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6415A8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Sektori Ligjor</w:t>
            </w:r>
          </w:p>
          <w:p w14:paraId="3439F62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EA4519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70DA671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5B1575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SKK</w:t>
            </w:r>
          </w:p>
        </w:tc>
        <w:tc>
          <w:tcPr>
            <w:tcW w:w="1204" w:type="dxa"/>
            <w:shd w:val="clear" w:color="auto" w:fill="auto"/>
          </w:tcPr>
          <w:p w14:paraId="7F6FE05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tc>
        <w:tc>
          <w:tcPr>
            <w:tcW w:w="996" w:type="dxa"/>
            <w:shd w:val="clear" w:color="auto" w:fill="auto"/>
          </w:tcPr>
          <w:p w14:paraId="01FE7DF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625 €</w:t>
            </w:r>
          </w:p>
          <w:p w14:paraId="1B33391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1721B7F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039C623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216FC04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572F37E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4980A54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6750B6F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Rregullorja e përgatitur, miratuar e publikuar.</w:t>
            </w:r>
          </w:p>
        </w:tc>
        <w:tc>
          <w:tcPr>
            <w:tcW w:w="1710" w:type="dxa"/>
            <w:shd w:val="clear" w:color="auto" w:fill="auto"/>
          </w:tcPr>
          <w:p w14:paraId="1E88AB8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7C28320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0DFA93C7" w14:textId="77777777" w:rsidTr="0088126D">
        <w:trPr>
          <w:trHeight w:val="534"/>
        </w:trPr>
        <w:tc>
          <w:tcPr>
            <w:tcW w:w="3150" w:type="dxa"/>
            <w:shd w:val="clear" w:color="auto" w:fill="auto"/>
          </w:tcPr>
          <w:p w14:paraId="1CA4D1A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1.1.10. Krijimi dhe përditësimi i një </w:t>
            </w:r>
            <w:proofErr w:type="spellStart"/>
            <w:r w:rsidRPr="0088126D">
              <w:rPr>
                <w:rFonts w:ascii="Times New Roman" w:eastAsia="Times New Roman" w:hAnsi="Times New Roman" w:cs="Times New Roman"/>
                <w:bCs/>
                <w:sz w:val="24"/>
                <w:szCs w:val="24"/>
                <w:lang w:val="sq-AL" w:eastAsia="sq-AL"/>
              </w:rPr>
              <w:t>databaze</w:t>
            </w:r>
            <w:proofErr w:type="spellEnd"/>
            <w:r w:rsidRPr="0088126D">
              <w:rPr>
                <w:rFonts w:ascii="Times New Roman" w:eastAsia="Times New Roman" w:hAnsi="Times New Roman" w:cs="Times New Roman"/>
                <w:bCs/>
                <w:sz w:val="24"/>
                <w:szCs w:val="24"/>
                <w:vertAlign w:val="superscript"/>
                <w:lang w:val="sq-AL" w:eastAsia="sq-AL"/>
              </w:rPr>
              <w:footnoteReference w:id="16"/>
            </w:r>
            <w:r w:rsidRPr="0088126D">
              <w:rPr>
                <w:rFonts w:ascii="Times New Roman" w:eastAsia="Times New Roman" w:hAnsi="Times New Roman" w:cs="Times New Roman"/>
                <w:bCs/>
                <w:sz w:val="24"/>
                <w:szCs w:val="24"/>
                <w:lang w:val="sq-AL" w:eastAsia="sq-AL"/>
              </w:rPr>
              <w:t xml:space="preserve"> si </w:t>
            </w:r>
            <w:r w:rsidRPr="0088126D">
              <w:rPr>
                <w:rFonts w:ascii="Times New Roman" w:eastAsia="Times New Roman" w:hAnsi="Times New Roman" w:cs="Times New Roman"/>
                <w:bCs/>
                <w:sz w:val="24"/>
                <w:szCs w:val="24"/>
                <w:lang w:val="sq-AL" w:eastAsia="sq-AL"/>
              </w:rPr>
              <w:lastRenderedPageBreak/>
              <w:t>memorie institucionale me veprimtaritë e komunës në nivel ndërkombëtar, kombëtar, konferenca të organizuara, çmimet e ndara për mirënjohje, etj.</w:t>
            </w:r>
          </w:p>
        </w:tc>
        <w:tc>
          <w:tcPr>
            <w:tcW w:w="1538" w:type="dxa"/>
            <w:shd w:val="clear" w:color="auto" w:fill="auto"/>
          </w:tcPr>
          <w:p w14:paraId="7A0AA52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SRIB</w:t>
            </w:r>
          </w:p>
          <w:p w14:paraId="056F256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13F9F47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7239D1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C4D855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350157A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F8CCE4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Të gjitha drejtoritë / sektorët / njësitë e Komunës </w:t>
            </w:r>
          </w:p>
        </w:tc>
        <w:tc>
          <w:tcPr>
            <w:tcW w:w="1204" w:type="dxa"/>
            <w:shd w:val="clear" w:color="auto" w:fill="auto"/>
          </w:tcPr>
          <w:p w14:paraId="27D34CFF"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r w:rsidRPr="0088126D">
              <w:rPr>
                <w:rFonts w:ascii="Times New Roman" w:eastAsia="Times New Roman" w:hAnsi="Times New Roman" w:cs="Times New Roman"/>
                <w:bCs/>
                <w:sz w:val="24"/>
                <w:szCs w:val="24"/>
                <w:lang w:val="sq-AL"/>
              </w:rPr>
              <w:lastRenderedPageBreak/>
              <w:t xml:space="preserve">2024 </w:t>
            </w:r>
            <w:r w:rsidRPr="0088126D">
              <w:rPr>
                <w:rFonts w:ascii="Times New Roman" w:eastAsia="Times New Roman" w:hAnsi="Times New Roman" w:cs="Times New Roman"/>
                <w:bCs/>
                <w:sz w:val="18"/>
                <w:szCs w:val="18"/>
                <w:lang w:val="sq-AL"/>
              </w:rPr>
              <w:t xml:space="preserve">(krijimi dhe </w:t>
            </w:r>
            <w:r w:rsidRPr="0088126D">
              <w:rPr>
                <w:rFonts w:ascii="Times New Roman" w:eastAsia="Times New Roman" w:hAnsi="Times New Roman" w:cs="Times New Roman"/>
                <w:bCs/>
                <w:sz w:val="18"/>
                <w:szCs w:val="18"/>
                <w:lang w:val="sq-AL"/>
              </w:rPr>
              <w:lastRenderedPageBreak/>
              <w:t>hedhja e të dhënave)</w:t>
            </w:r>
          </w:p>
          <w:p w14:paraId="703D912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p w14:paraId="04F5653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553810A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62E36FD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2026 </w:t>
            </w:r>
            <w:r w:rsidRPr="0088126D">
              <w:rPr>
                <w:rFonts w:ascii="Times New Roman" w:eastAsia="Times New Roman" w:hAnsi="Times New Roman" w:cs="Times New Roman"/>
                <w:bCs/>
                <w:sz w:val="18"/>
                <w:szCs w:val="18"/>
                <w:lang w:val="sq-AL"/>
              </w:rPr>
              <w:t>(përditësimi sipas rastit)</w:t>
            </w:r>
          </w:p>
        </w:tc>
        <w:tc>
          <w:tcPr>
            <w:tcW w:w="996" w:type="dxa"/>
            <w:shd w:val="clear" w:color="auto" w:fill="auto"/>
          </w:tcPr>
          <w:p w14:paraId="4A468C8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1,250 €</w:t>
            </w:r>
          </w:p>
          <w:p w14:paraId="0F89254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p w14:paraId="1B68DF2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2145AF6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225 €</w:t>
            </w:r>
          </w:p>
          <w:p w14:paraId="0966491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p w14:paraId="340F1FA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433DD56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225 €</w:t>
            </w:r>
          </w:p>
          <w:p w14:paraId="3631CAA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w:t>
            </w:r>
            <w:r w:rsidRPr="0088126D">
              <w:rPr>
                <w:rFonts w:ascii="Times New Roman" w:eastAsia="Times New Roman" w:hAnsi="Times New Roman" w:cs="Times New Roman"/>
                <w:bCs/>
                <w:sz w:val="18"/>
                <w:szCs w:val="18"/>
                <w:lang w:val="sq-AL"/>
              </w:rPr>
              <w:lastRenderedPageBreak/>
              <w:t>përmes punës së zyrtar/eve)</w:t>
            </w:r>
          </w:p>
          <w:p w14:paraId="2F3865E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29" w:type="dxa"/>
          </w:tcPr>
          <w:p w14:paraId="21A909D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Zyra e Kryetarit</w:t>
            </w:r>
          </w:p>
          <w:p w14:paraId="6CEBFB5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3415F7D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49D1FEF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 Data baza e krijuar dhe </w:t>
            </w:r>
            <w:r w:rsidRPr="0088126D">
              <w:rPr>
                <w:rFonts w:ascii="Times New Roman" w:eastAsia="Times New Roman" w:hAnsi="Times New Roman" w:cs="Times New Roman"/>
                <w:bCs/>
                <w:sz w:val="24"/>
                <w:szCs w:val="24"/>
                <w:lang w:val="sq-AL"/>
              </w:rPr>
              <w:lastRenderedPageBreak/>
              <w:t>plotësuar e përditësuar në mënyrë të rregullt, çdo vit.</w:t>
            </w:r>
          </w:p>
        </w:tc>
        <w:tc>
          <w:tcPr>
            <w:tcW w:w="1710" w:type="dxa"/>
            <w:shd w:val="clear" w:color="auto" w:fill="auto"/>
          </w:tcPr>
          <w:p w14:paraId="18305B3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12276FD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539F43F7" w14:textId="77777777" w:rsidTr="0088126D">
        <w:trPr>
          <w:trHeight w:val="534"/>
        </w:trPr>
        <w:tc>
          <w:tcPr>
            <w:tcW w:w="3150" w:type="dxa"/>
            <w:shd w:val="clear" w:color="auto" w:fill="auto"/>
          </w:tcPr>
          <w:p w14:paraId="6103F8C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1.1.11. Përgatitja e formave të unifikuara</w:t>
            </w:r>
            <w:r w:rsidRPr="0088126D">
              <w:rPr>
                <w:rFonts w:ascii="Times New Roman" w:eastAsia="Times New Roman" w:hAnsi="Times New Roman" w:cs="Times New Roman"/>
                <w:bCs/>
                <w:sz w:val="24"/>
                <w:szCs w:val="24"/>
                <w:vertAlign w:val="superscript"/>
                <w:lang w:val="sq-AL" w:eastAsia="sq-AL"/>
              </w:rPr>
              <w:footnoteReference w:id="17"/>
            </w:r>
            <w:r w:rsidRPr="0088126D">
              <w:rPr>
                <w:rFonts w:ascii="Times New Roman" w:eastAsia="Times New Roman" w:hAnsi="Times New Roman" w:cs="Times New Roman"/>
                <w:bCs/>
                <w:sz w:val="24"/>
                <w:szCs w:val="24"/>
                <w:lang w:val="sq-AL" w:eastAsia="sq-AL"/>
              </w:rPr>
              <w:t xml:space="preserve"> për mbledhjen e të dhënave të ndara sipas seksit dhe karakteristikave të tjera individuale, si dhe publikimin e informacioneve, për të gjitha aktivitetet që organizon komuna.</w:t>
            </w:r>
          </w:p>
        </w:tc>
        <w:tc>
          <w:tcPr>
            <w:tcW w:w="1538" w:type="dxa"/>
            <w:shd w:val="clear" w:color="auto" w:fill="auto"/>
          </w:tcPr>
          <w:p w14:paraId="706AFE8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SRIB</w:t>
            </w:r>
          </w:p>
          <w:p w14:paraId="53B4130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3E4BE3F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0075597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0F50E4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4432A06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5405B2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Të gjitha drejtoritë / sektorët / njësitë e komunës përgjegjëse për zbatimin e  PLVBGJ</w:t>
            </w:r>
          </w:p>
        </w:tc>
        <w:tc>
          <w:tcPr>
            <w:tcW w:w="1204" w:type="dxa"/>
            <w:shd w:val="clear" w:color="auto" w:fill="auto"/>
          </w:tcPr>
          <w:p w14:paraId="70F5031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tc>
        <w:tc>
          <w:tcPr>
            <w:tcW w:w="996" w:type="dxa"/>
            <w:shd w:val="clear" w:color="auto" w:fill="auto"/>
          </w:tcPr>
          <w:p w14:paraId="0283633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058300B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0DBE3E8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567087C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3617008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2B7D1C6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9B78CE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11A68DC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Format e përgatitura dhe të shpërndara në të gjithë njësitë / sektorët / drejtoritë e komunës.</w:t>
            </w:r>
          </w:p>
        </w:tc>
        <w:tc>
          <w:tcPr>
            <w:tcW w:w="1710" w:type="dxa"/>
            <w:shd w:val="clear" w:color="auto" w:fill="auto"/>
          </w:tcPr>
          <w:p w14:paraId="3D9A0D4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59FCD5B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0A677518" w14:textId="77777777" w:rsidTr="0088126D">
        <w:trPr>
          <w:trHeight w:val="534"/>
        </w:trPr>
        <w:tc>
          <w:tcPr>
            <w:tcW w:w="3150" w:type="dxa"/>
            <w:shd w:val="clear" w:color="auto" w:fill="auto"/>
          </w:tcPr>
          <w:p w14:paraId="1FFF31F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1.1.12. Mbledhja e të dhënave bazë për të gjithë treguesit në </w:t>
            </w:r>
            <w:r w:rsidRPr="0088126D">
              <w:rPr>
                <w:rFonts w:ascii="Times New Roman" w:eastAsia="Times New Roman" w:hAnsi="Times New Roman" w:cs="Times New Roman"/>
                <w:bCs/>
                <w:sz w:val="24"/>
                <w:szCs w:val="24"/>
                <w:lang w:val="sq-AL" w:eastAsia="sq-AL"/>
              </w:rPr>
              <w:lastRenderedPageBreak/>
              <w:t>nivel objektivi specifik, të përcaktuar për matjen e progresit të këtij PLVBGJ.</w:t>
            </w:r>
          </w:p>
        </w:tc>
        <w:tc>
          <w:tcPr>
            <w:tcW w:w="1538" w:type="dxa"/>
            <w:shd w:val="clear" w:color="auto" w:fill="auto"/>
          </w:tcPr>
          <w:p w14:paraId="1C2BFB3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Drejtoritë komunale </w:t>
            </w:r>
            <w:r w:rsidRPr="0088126D">
              <w:rPr>
                <w:rFonts w:ascii="Times New Roman" w:eastAsia="Times New Roman" w:hAnsi="Times New Roman" w:cs="Times New Roman"/>
                <w:bCs/>
                <w:sz w:val="24"/>
                <w:szCs w:val="24"/>
                <w:lang w:val="sq-AL"/>
              </w:rPr>
              <w:lastRenderedPageBreak/>
              <w:t>përgjegjëse sipas aktiviteteve në çdo objektiv specifik</w:t>
            </w:r>
          </w:p>
        </w:tc>
        <w:tc>
          <w:tcPr>
            <w:tcW w:w="1601" w:type="dxa"/>
            <w:shd w:val="clear" w:color="auto" w:fill="auto"/>
          </w:tcPr>
          <w:p w14:paraId="5E52235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ZBGJ</w:t>
            </w:r>
          </w:p>
          <w:p w14:paraId="10225B5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204" w:type="dxa"/>
            <w:shd w:val="clear" w:color="auto" w:fill="auto"/>
          </w:tcPr>
          <w:p w14:paraId="111785F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tc>
        <w:tc>
          <w:tcPr>
            <w:tcW w:w="996" w:type="dxa"/>
            <w:shd w:val="clear" w:color="auto" w:fill="auto"/>
          </w:tcPr>
          <w:p w14:paraId="4E7BB27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200 €</w:t>
            </w:r>
          </w:p>
          <w:p w14:paraId="7A79851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 xml:space="preserve">(komuna përmes </w:t>
            </w:r>
            <w:r w:rsidRPr="0088126D">
              <w:rPr>
                <w:rFonts w:ascii="Times New Roman" w:eastAsia="Times New Roman" w:hAnsi="Times New Roman" w:cs="Times New Roman"/>
                <w:bCs/>
                <w:sz w:val="18"/>
                <w:szCs w:val="18"/>
                <w:lang w:val="sq-AL"/>
              </w:rPr>
              <w:lastRenderedPageBreak/>
              <w:t>punës së zyrtar/eve)</w:t>
            </w:r>
          </w:p>
          <w:p w14:paraId="22F3E71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01F4996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w:t>
            </w:r>
          </w:p>
        </w:tc>
        <w:tc>
          <w:tcPr>
            <w:tcW w:w="996" w:type="dxa"/>
            <w:shd w:val="clear" w:color="auto" w:fill="auto"/>
          </w:tcPr>
          <w:p w14:paraId="1FAD9B3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6227AF6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Drejtoritë komunale </w:t>
            </w:r>
            <w:r w:rsidRPr="0088126D">
              <w:rPr>
                <w:rFonts w:ascii="Times New Roman" w:eastAsia="Times New Roman" w:hAnsi="Times New Roman" w:cs="Times New Roman"/>
                <w:bCs/>
                <w:sz w:val="24"/>
                <w:szCs w:val="24"/>
                <w:lang w:val="sq-AL"/>
              </w:rPr>
              <w:lastRenderedPageBreak/>
              <w:t xml:space="preserve">përgjegjëse </w:t>
            </w:r>
          </w:p>
        </w:tc>
        <w:tc>
          <w:tcPr>
            <w:tcW w:w="1570" w:type="dxa"/>
            <w:shd w:val="clear" w:color="auto" w:fill="auto"/>
          </w:tcPr>
          <w:p w14:paraId="2780AB8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Matrica e PLVBGJ me </w:t>
            </w:r>
            <w:r w:rsidRPr="0088126D">
              <w:rPr>
                <w:rFonts w:ascii="Times New Roman" w:eastAsia="Times New Roman" w:hAnsi="Times New Roman" w:cs="Times New Roman"/>
                <w:bCs/>
                <w:sz w:val="24"/>
                <w:szCs w:val="24"/>
                <w:lang w:val="sq-AL"/>
              </w:rPr>
              <w:lastRenderedPageBreak/>
              <w:t xml:space="preserve">të dhëna të plotësuara të vlerës bazë për 4 tregues të objektivave specifikë (ku mungojnë). </w:t>
            </w:r>
          </w:p>
        </w:tc>
        <w:tc>
          <w:tcPr>
            <w:tcW w:w="1710" w:type="dxa"/>
            <w:shd w:val="clear" w:color="auto" w:fill="auto"/>
          </w:tcPr>
          <w:p w14:paraId="0E4235B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1D1359C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479346B4" w14:textId="77777777" w:rsidTr="0088126D">
        <w:trPr>
          <w:trHeight w:val="534"/>
        </w:trPr>
        <w:tc>
          <w:tcPr>
            <w:tcW w:w="3150" w:type="dxa"/>
            <w:shd w:val="clear" w:color="auto" w:fill="auto"/>
          </w:tcPr>
          <w:p w14:paraId="3E03D8B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1.1.13. Shtimi në faqen zyrtare të internetit të Komunës, i një </w:t>
            </w:r>
            <w:proofErr w:type="spellStart"/>
            <w:r w:rsidRPr="0088126D">
              <w:rPr>
                <w:rFonts w:ascii="Times New Roman" w:eastAsia="Times New Roman" w:hAnsi="Times New Roman" w:cs="Times New Roman"/>
                <w:bCs/>
                <w:sz w:val="24"/>
                <w:szCs w:val="24"/>
                <w:lang w:val="sq-AL" w:eastAsia="sq-AL"/>
              </w:rPr>
              <w:t>vegëze</w:t>
            </w:r>
            <w:proofErr w:type="spellEnd"/>
            <w:r w:rsidRPr="0088126D">
              <w:rPr>
                <w:rFonts w:ascii="Times New Roman" w:eastAsia="Times New Roman" w:hAnsi="Times New Roman" w:cs="Times New Roman"/>
                <w:bCs/>
                <w:sz w:val="24"/>
                <w:szCs w:val="24"/>
                <w:lang w:val="sq-AL" w:eastAsia="sq-AL"/>
              </w:rPr>
              <w:t xml:space="preserve"> me informacione dedikuar çështjeve të Barazisë Gjinore dhe përditësimi rregullisht i saj.</w:t>
            </w:r>
          </w:p>
        </w:tc>
        <w:tc>
          <w:tcPr>
            <w:tcW w:w="1538" w:type="dxa"/>
            <w:shd w:val="clear" w:color="auto" w:fill="auto"/>
          </w:tcPr>
          <w:p w14:paraId="349E74E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SRIB</w:t>
            </w:r>
          </w:p>
          <w:p w14:paraId="3DF8464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78AD8CC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34FF815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911E3F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4E6329C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D46E08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Të gjitha drejtoritë / sektorët / njësitë e komunës përgjegjëse për zbatimin e  PLVBGJ.</w:t>
            </w:r>
          </w:p>
        </w:tc>
        <w:tc>
          <w:tcPr>
            <w:tcW w:w="1204" w:type="dxa"/>
            <w:shd w:val="clear" w:color="auto" w:fill="auto"/>
          </w:tcPr>
          <w:p w14:paraId="33218DF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294F0EA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58F2B83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72913C9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625 €</w:t>
            </w:r>
          </w:p>
          <w:p w14:paraId="48CE524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2E38787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4771556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600 €</w:t>
            </w:r>
          </w:p>
          <w:p w14:paraId="61E7104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7868AA9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6266510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600 €</w:t>
            </w:r>
          </w:p>
          <w:p w14:paraId="0A3F6D7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3E56FB4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29" w:type="dxa"/>
          </w:tcPr>
          <w:p w14:paraId="29F250C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5011731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4878941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w:t>
            </w:r>
            <w:proofErr w:type="spellStart"/>
            <w:r w:rsidRPr="0088126D">
              <w:rPr>
                <w:rFonts w:ascii="Times New Roman" w:eastAsia="Times New Roman" w:hAnsi="Times New Roman" w:cs="Times New Roman"/>
                <w:bCs/>
                <w:sz w:val="24"/>
                <w:szCs w:val="24"/>
                <w:lang w:val="sq-AL"/>
              </w:rPr>
              <w:t>Vegëza</w:t>
            </w:r>
            <w:proofErr w:type="spellEnd"/>
            <w:r w:rsidRPr="0088126D">
              <w:rPr>
                <w:rFonts w:ascii="Times New Roman" w:eastAsia="Times New Roman" w:hAnsi="Times New Roman" w:cs="Times New Roman"/>
                <w:bCs/>
                <w:sz w:val="24"/>
                <w:szCs w:val="24"/>
                <w:lang w:val="sq-AL"/>
              </w:rPr>
              <w:t xml:space="preserve"> e shtuar në faqen e  komunës, me informacione të përditësuara rregullisht. </w:t>
            </w:r>
          </w:p>
          <w:p w14:paraId="54D7122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Numri i ndjekëseve/ ndjekësve.</w:t>
            </w:r>
          </w:p>
        </w:tc>
        <w:tc>
          <w:tcPr>
            <w:tcW w:w="1710" w:type="dxa"/>
            <w:shd w:val="clear" w:color="auto" w:fill="auto"/>
          </w:tcPr>
          <w:p w14:paraId="59E1029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282C53B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0F3B788B" w14:textId="77777777" w:rsidTr="0088126D">
        <w:trPr>
          <w:trHeight w:val="534"/>
        </w:trPr>
        <w:tc>
          <w:tcPr>
            <w:tcW w:w="3150" w:type="dxa"/>
            <w:shd w:val="clear" w:color="auto" w:fill="auto"/>
          </w:tcPr>
          <w:p w14:paraId="780C30F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1.1.14. Publikimi i gjetjeve nga monitorimi i zbatimit të këtij Plani Lokal të Veprimit për Barazinë Gjinore.</w:t>
            </w:r>
          </w:p>
          <w:p w14:paraId="06BF822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p w14:paraId="7BF190F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tc>
        <w:tc>
          <w:tcPr>
            <w:tcW w:w="1538" w:type="dxa"/>
            <w:shd w:val="clear" w:color="auto" w:fill="auto"/>
          </w:tcPr>
          <w:p w14:paraId="7D547D9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SRIB</w:t>
            </w:r>
          </w:p>
          <w:p w14:paraId="2D6427B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7653463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3B92CB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1F5D4E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6EF4989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88E1B4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Të gjitha drejtoritë / sektorët / </w:t>
            </w:r>
            <w:r w:rsidRPr="0088126D">
              <w:rPr>
                <w:rFonts w:ascii="Times New Roman" w:eastAsia="Times New Roman" w:hAnsi="Times New Roman" w:cs="Times New Roman"/>
                <w:bCs/>
                <w:sz w:val="24"/>
                <w:szCs w:val="24"/>
                <w:lang w:val="sq-AL"/>
              </w:rPr>
              <w:lastRenderedPageBreak/>
              <w:t>njësitë e komunës përgjegjëse për zbatimin e  PLVBGJ</w:t>
            </w:r>
          </w:p>
          <w:p w14:paraId="3EB8CDD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2BE0F5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605F731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8CE33A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204" w:type="dxa"/>
            <w:shd w:val="clear" w:color="auto" w:fill="auto"/>
          </w:tcPr>
          <w:p w14:paraId="29A1989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w:t>
            </w:r>
          </w:p>
          <w:p w14:paraId="3768A94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45331EB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552E8AC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400 €</w:t>
            </w:r>
          </w:p>
          <w:p w14:paraId="758FD46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29D37B6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3131390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400 €</w:t>
            </w:r>
          </w:p>
          <w:p w14:paraId="486617B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0FA799B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996" w:type="dxa"/>
            <w:shd w:val="clear" w:color="auto" w:fill="auto"/>
          </w:tcPr>
          <w:p w14:paraId="2BC11F6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400 €</w:t>
            </w:r>
          </w:p>
          <w:p w14:paraId="2ADF94E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5E6048D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29" w:type="dxa"/>
          </w:tcPr>
          <w:p w14:paraId="2ED85C8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3D62151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76CEC9D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76235FA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Raporti i monitorimit të përvitshëm të zbatimit të PLVBGJ</w:t>
            </w:r>
          </w:p>
          <w:p w14:paraId="46197C6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w:t>
            </w:r>
            <w:proofErr w:type="spellStart"/>
            <w:r w:rsidRPr="0088126D">
              <w:rPr>
                <w:rFonts w:ascii="Times New Roman" w:eastAsia="Times New Roman" w:hAnsi="Times New Roman" w:cs="Times New Roman"/>
                <w:bCs/>
                <w:sz w:val="24"/>
                <w:szCs w:val="24"/>
                <w:lang w:val="sq-AL"/>
              </w:rPr>
              <w:t>Link</w:t>
            </w:r>
            <w:proofErr w:type="spellEnd"/>
            <w:r w:rsidRPr="0088126D">
              <w:rPr>
                <w:rFonts w:ascii="Times New Roman" w:eastAsia="Times New Roman" w:hAnsi="Times New Roman" w:cs="Times New Roman"/>
                <w:bCs/>
                <w:sz w:val="24"/>
                <w:szCs w:val="24"/>
                <w:lang w:val="sq-AL"/>
              </w:rPr>
              <w:t xml:space="preserve">-u i publikimit të </w:t>
            </w:r>
            <w:r w:rsidRPr="0088126D">
              <w:rPr>
                <w:rFonts w:ascii="Times New Roman" w:eastAsia="Times New Roman" w:hAnsi="Times New Roman" w:cs="Times New Roman"/>
                <w:bCs/>
                <w:sz w:val="24"/>
                <w:szCs w:val="24"/>
                <w:lang w:val="sq-AL"/>
              </w:rPr>
              <w:lastRenderedPageBreak/>
              <w:t>gjetjeve (dhe gjetjet e publikuara rregullisht)</w:t>
            </w:r>
          </w:p>
          <w:p w14:paraId="5AC5990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c>
          <w:tcPr>
            <w:tcW w:w="1710" w:type="dxa"/>
            <w:shd w:val="clear" w:color="auto" w:fill="auto"/>
          </w:tcPr>
          <w:p w14:paraId="698CDB8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5BCE2A5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bl>
    <w:tbl>
      <w:tblPr>
        <w:tblStyle w:val="TableGrid4"/>
        <w:tblW w:w="15390" w:type="dxa"/>
        <w:tblInd w:w="-70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tblLook w:val="04A0" w:firstRow="1" w:lastRow="0" w:firstColumn="1" w:lastColumn="0" w:noHBand="0" w:noVBand="1"/>
      </w:tblPr>
      <w:tblGrid>
        <w:gridCol w:w="3227"/>
        <w:gridCol w:w="2669"/>
        <w:gridCol w:w="1549"/>
        <w:gridCol w:w="2057"/>
        <w:gridCol w:w="5888"/>
      </w:tblGrid>
      <w:tr w:rsidR="0088126D" w:rsidRPr="0088126D" w14:paraId="29B97ABA" w14:textId="77777777" w:rsidTr="0088126D">
        <w:tc>
          <w:tcPr>
            <w:tcW w:w="3227" w:type="dxa"/>
            <w:shd w:val="clear" w:color="auto" w:fill="D0BCBC"/>
          </w:tcPr>
          <w:p w14:paraId="5700D620"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Objektivi specifik:</w:t>
            </w:r>
          </w:p>
        </w:tc>
        <w:tc>
          <w:tcPr>
            <w:tcW w:w="12163" w:type="dxa"/>
            <w:gridSpan w:val="4"/>
            <w:shd w:val="clear" w:color="auto" w:fill="D0BCBC"/>
          </w:tcPr>
          <w:p w14:paraId="562377D8"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 xml:space="preserve">1.2. Krijimi i kushteve që mundësojnë pjesëmarrje dhe </w:t>
            </w:r>
            <w:proofErr w:type="spellStart"/>
            <w:r w:rsidRPr="0088126D">
              <w:rPr>
                <w:rFonts w:ascii="Times New Roman" w:hAnsi="Times New Roman" w:cs="Times New Roman"/>
                <w:b/>
                <w:bCs/>
                <w:i/>
                <w:iCs/>
                <w:sz w:val="24"/>
                <w:szCs w:val="24"/>
                <w:lang w:val="sq-AL"/>
              </w:rPr>
              <w:t>lidership</w:t>
            </w:r>
            <w:proofErr w:type="spellEnd"/>
            <w:r w:rsidRPr="0088126D">
              <w:rPr>
                <w:rFonts w:ascii="Times New Roman" w:hAnsi="Times New Roman" w:cs="Times New Roman"/>
                <w:b/>
                <w:bCs/>
                <w:i/>
                <w:iCs/>
                <w:sz w:val="24"/>
                <w:szCs w:val="24"/>
                <w:lang w:val="sq-AL"/>
              </w:rPr>
              <w:t xml:space="preserve"> të barabartë në vendimmarrje të grave, burrave, të rejave, të rinjve, vajzave e djemve, në të gjithë </w:t>
            </w:r>
            <w:proofErr w:type="spellStart"/>
            <w:r w:rsidRPr="0088126D">
              <w:rPr>
                <w:rFonts w:ascii="Times New Roman" w:hAnsi="Times New Roman" w:cs="Times New Roman"/>
                <w:b/>
                <w:bCs/>
                <w:i/>
                <w:iCs/>
                <w:sz w:val="24"/>
                <w:szCs w:val="24"/>
                <w:lang w:val="sq-AL"/>
              </w:rPr>
              <w:t>diversitetin</w:t>
            </w:r>
            <w:proofErr w:type="spellEnd"/>
            <w:r w:rsidRPr="0088126D">
              <w:rPr>
                <w:rFonts w:ascii="Times New Roman" w:hAnsi="Times New Roman" w:cs="Times New Roman"/>
                <w:b/>
                <w:bCs/>
                <w:i/>
                <w:iCs/>
                <w:sz w:val="24"/>
                <w:szCs w:val="24"/>
                <w:lang w:val="sq-AL"/>
              </w:rPr>
              <w:t xml:space="preserve"> e tyre.</w:t>
            </w:r>
          </w:p>
        </w:tc>
      </w:tr>
      <w:tr w:rsidR="0088126D" w:rsidRPr="0088126D" w14:paraId="1CF798E2" w14:textId="77777777" w:rsidTr="0088126D">
        <w:tc>
          <w:tcPr>
            <w:tcW w:w="5896" w:type="dxa"/>
            <w:gridSpan w:val="2"/>
            <w:shd w:val="clear" w:color="auto" w:fill="E7DDDD"/>
          </w:tcPr>
          <w:p w14:paraId="4BA60291"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Treguesi </w:t>
            </w:r>
          </w:p>
        </w:tc>
        <w:tc>
          <w:tcPr>
            <w:tcW w:w="1549" w:type="dxa"/>
            <w:shd w:val="clear" w:color="auto" w:fill="E7DDDD"/>
          </w:tcPr>
          <w:p w14:paraId="3ABD5C14"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Vlera bazë (2023/2024)</w:t>
            </w:r>
          </w:p>
        </w:tc>
        <w:tc>
          <w:tcPr>
            <w:tcW w:w="2057" w:type="dxa"/>
            <w:shd w:val="clear" w:color="auto" w:fill="E7DDDD"/>
          </w:tcPr>
          <w:p w14:paraId="0D823838"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Synimi i vitit të fundit (2026)</w:t>
            </w:r>
          </w:p>
        </w:tc>
        <w:tc>
          <w:tcPr>
            <w:tcW w:w="5888" w:type="dxa"/>
            <w:shd w:val="clear" w:color="auto" w:fill="E7DDDD"/>
          </w:tcPr>
          <w:p w14:paraId="57B384B9"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Rezultati </w:t>
            </w:r>
          </w:p>
        </w:tc>
      </w:tr>
      <w:tr w:rsidR="0088126D" w:rsidRPr="0088126D" w14:paraId="1AEAFED9" w14:textId="77777777" w:rsidTr="0088126D">
        <w:tc>
          <w:tcPr>
            <w:tcW w:w="5896" w:type="dxa"/>
            <w:gridSpan w:val="2"/>
          </w:tcPr>
          <w:p w14:paraId="61B0CA40"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1.2.a. Përqindja e grave dhe të rejave në pozita </w:t>
            </w:r>
            <w:proofErr w:type="spellStart"/>
            <w:r w:rsidRPr="0088126D">
              <w:rPr>
                <w:rFonts w:ascii="Times New Roman" w:hAnsi="Times New Roman" w:cs="Times New Roman"/>
                <w:sz w:val="24"/>
                <w:szCs w:val="24"/>
                <w:lang w:val="sq-AL"/>
              </w:rPr>
              <w:t>lidershipi</w:t>
            </w:r>
            <w:proofErr w:type="spellEnd"/>
            <w:r w:rsidRPr="0088126D">
              <w:rPr>
                <w:rFonts w:ascii="Times New Roman" w:hAnsi="Times New Roman" w:cs="Times New Roman"/>
                <w:sz w:val="24"/>
                <w:szCs w:val="24"/>
                <w:lang w:val="sq-AL"/>
              </w:rPr>
              <w:t xml:space="preserve"> në vendimmarrjen ekzekutive.</w:t>
            </w:r>
          </w:p>
        </w:tc>
        <w:tc>
          <w:tcPr>
            <w:tcW w:w="1549" w:type="dxa"/>
          </w:tcPr>
          <w:p w14:paraId="564BE346"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Do përllogaritet</w:t>
            </w:r>
          </w:p>
        </w:tc>
        <w:tc>
          <w:tcPr>
            <w:tcW w:w="2057" w:type="dxa"/>
          </w:tcPr>
          <w:p w14:paraId="385ACF18"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Rritur me 3%</w:t>
            </w:r>
          </w:p>
        </w:tc>
        <w:tc>
          <w:tcPr>
            <w:tcW w:w="5888" w:type="dxa"/>
          </w:tcPr>
          <w:p w14:paraId="0EC79D52"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 Masat afirmative që do të miratohen, si dhe takimet inkurajuese që do të zhvillohen do të sjellin rritje të aplikimeve të </w:t>
            </w:r>
            <w:proofErr w:type="spellStart"/>
            <w:r w:rsidRPr="0088126D">
              <w:rPr>
                <w:rFonts w:ascii="Times New Roman" w:hAnsi="Times New Roman" w:cs="Times New Roman"/>
                <w:sz w:val="24"/>
                <w:szCs w:val="24"/>
                <w:lang w:val="sq-AL"/>
              </w:rPr>
              <w:t>të</w:t>
            </w:r>
            <w:proofErr w:type="spellEnd"/>
            <w:r w:rsidRPr="0088126D">
              <w:rPr>
                <w:rFonts w:ascii="Times New Roman" w:hAnsi="Times New Roman" w:cs="Times New Roman"/>
                <w:sz w:val="24"/>
                <w:szCs w:val="24"/>
                <w:lang w:val="sq-AL"/>
              </w:rPr>
              <w:t xml:space="preserve"> rejave e grave, në pozita të </w:t>
            </w:r>
            <w:proofErr w:type="spellStart"/>
            <w:r w:rsidRPr="0088126D">
              <w:rPr>
                <w:rFonts w:ascii="Times New Roman" w:hAnsi="Times New Roman" w:cs="Times New Roman"/>
                <w:sz w:val="24"/>
                <w:szCs w:val="24"/>
                <w:lang w:val="sq-AL"/>
              </w:rPr>
              <w:t>lidershipit</w:t>
            </w:r>
            <w:proofErr w:type="spellEnd"/>
            <w:r w:rsidRPr="0088126D">
              <w:rPr>
                <w:rFonts w:ascii="Times New Roman" w:hAnsi="Times New Roman" w:cs="Times New Roman"/>
                <w:sz w:val="24"/>
                <w:szCs w:val="24"/>
                <w:lang w:val="sq-AL"/>
              </w:rPr>
              <w:t xml:space="preserve"> në vendimmarrjen ekzekutive.</w:t>
            </w:r>
          </w:p>
        </w:tc>
      </w:tr>
    </w:tbl>
    <w:tbl>
      <w:tblPr>
        <w:tblW w:w="15390" w:type="dxa"/>
        <w:tblInd w:w="-70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shd w:val="clear" w:color="auto" w:fill="E7DDDD"/>
        <w:tblLayout w:type="fixed"/>
        <w:tblLook w:val="00A0" w:firstRow="1" w:lastRow="0" w:firstColumn="1" w:lastColumn="0" w:noHBand="0" w:noVBand="0"/>
      </w:tblPr>
      <w:tblGrid>
        <w:gridCol w:w="3150"/>
        <w:gridCol w:w="1538"/>
        <w:gridCol w:w="1601"/>
        <w:gridCol w:w="1204"/>
        <w:gridCol w:w="996"/>
        <w:gridCol w:w="996"/>
        <w:gridCol w:w="996"/>
        <w:gridCol w:w="1629"/>
        <w:gridCol w:w="1570"/>
        <w:gridCol w:w="1710"/>
      </w:tblGrid>
      <w:tr w:rsidR="0088126D" w:rsidRPr="0088126D" w14:paraId="08FEC380" w14:textId="77777777" w:rsidTr="0088126D">
        <w:trPr>
          <w:trHeight w:val="345"/>
        </w:trPr>
        <w:tc>
          <w:tcPr>
            <w:tcW w:w="3150" w:type="dxa"/>
            <w:vMerge w:val="restart"/>
            <w:shd w:val="clear" w:color="auto" w:fill="E7DDDD"/>
          </w:tcPr>
          <w:p w14:paraId="443F9D2E"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bookmarkStart w:id="33" w:name="_Hlk148305509"/>
          </w:p>
          <w:p w14:paraId="577DB916"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p>
          <w:p w14:paraId="0D3276DC"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AKTIVITETET</w:t>
            </w:r>
          </w:p>
        </w:tc>
        <w:tc>
          <w:tcPr>
            <w:tcW w:w="3139" w:type="dxa"/>
            <w:gridSpan w:val="2"/>
            <w:shd w:val="clear" w:color="auto" w:fill="E7DDDD"/>
          </w:tcPr>
          <w:p w14:paraId="64067EAE"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ZBATIMI</w:t>
            </w:r>
          </w:p>
        </w:tc>
        <w:tc>
          <w:tcPr>
            <w:tcW w:w="1204" w:type="dxa"/>
            <w:vMerge w:val="restart"/>
            <w:shd w:val="clear" w:color="auto" w:fill="E7DDDD"/>
          </w:tcPr>
          <w:p w14:paraId="6836D238"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1A2B9599"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AFATI KOHOR</w:t>
            </w:r>
          </w:p>
        </w:tc>
        <w:tc>
          <w:tcPr>
            <w:tcW w:w="2988" w:type="dxa"/>
            <w:gridSpan w:val="3"/>
            <w:shd w:val="clear" w:color="auto" w:fill="E7DDDD"/>
          </w:tcPr>
          <w:p w14:paraId="1516CD9A"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KOSTO (€)</w:t>
            </w:r>
          </w:p>
        </w:tc>
        <w:tc>
          <w:tcPr>
            <w:tcW w:w="1629" w:type="dxa"/>
            <w:vMerge w:val="restart"/>
            <w:shd w:val="clear" w:color="auto" w:fill="E7DDDD"/>
          </w:tcPr>
          <w:p w14:paraId="26DA3735"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BURIMI I FINANCIMIT</w:t>
            </w:r>
          </w:p>
        </w:tc>
        <w:tc>
          <w:tcPr>
            <w:tcW w:w="1570" w:type="dxa"/>
            <w:vMerge w:val="restart"/>
            <w:shd w:val="clear" w:color="auto" w:fill="E7DDDD"/>
          </w:tcPr>
          <w:p w14:paraId="1C84B0D1"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297FFD1F"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 xml:space="preserve">TREGUESIT </w:t>
            </w:r>
          </w:p>
        </w:tc>
        <w:tc>
          <w:tcPr>
            <w:tcW w:w="1710" w:type="dxa"/>
            <w:vMerge w:val="restart"/>
            <w:shd w:val="clear" w:color="auto" w:fill="E7DDDD"/>
          </w:tcPr>
          <w:p w14:paraId="2E1E54C5"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5CA6E07B"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MONITORIMI</w:t>
            </w:r>
          </w:p>
        </w:tc>
      </w:tr>
      <w:tr w:rsidR="0088126D" w:rsidRPr="0088126D" w14:paraId="423AB299" w14:textId="77777777" w:rsidTr="0088126D">
        <w:trPr>
          <w:trHeight w:val="534"/>
        </w:trPr>
        <w:tc>
          <w:tcPr>
            <w:tcW w:w="3150" w:type="dxa"/>
            <w:vMerge/>
            <w:shd w:val="clear" w:color="auto" w:fill="E7DDDD"/>
            <w:hideMark/>
          </w:tcPr>
          <w:p w14:paraId="309EBFCC"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538" w:type="dxa"/>
            <w:shd w:val="clear" w:color="auto" w:fill="E7DDDD"/>
            <w:hideMark/>
          </w:tcPr>
          <w:p w14:paraId="5530B4B9"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Drejtoria /</w:t>
            </w:r>
          </w:p>
          <w:p w14:paraId="4891FF37"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 xml:space="preserve"> zyra përgjegjëse </w:t>
            </w:r>
          </w:p>
        </w:tc>
        <w:tc>
          <w:tcPr>
            <w:tcW w:w="1601" w:type="dxa"/>
            <w:shd w:val="clear" w:color="auto" w:fill="E7DDDD"/>
            <w:hideMark/>
          </w:tcPr>
          <w:p w14:paraId="23F8AAF0"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Drejtoritë/ institucionet  mbështetëse</w:t>
            </w:r>
          </w:p>
        </w:tc>
        <w:tc>
          <w:tcPr>
            <w:tcW w:w="1204" w:type="dxa"/>
            <w:vMerge/>
            <w:shd w:val="clear" w:color="auto" w:fill="E7DDDD"/>
            <w:hideMark/>
          </w:tcPr>
          <w:p w14:paraId="15C27762"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996" w:type="dxa"/>
            <w:shd w:val="clear" w:color="auto" w:fill="E7DDDD"/>
          </w:tcPr>
          <w:p w14:paraId="606A94EF"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p>
          <w:p w14:paraId="73E086B6"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2024</w:t>
            </w:r>
          </w:p>
        </w:tc>
        <w:tc>
          <w:tcPr>
            <w:tcW w:w="996" w:type="dxa"/>
            <w:shd w:val="clear" w:color="auto" w:fill="E7DDDD"/>
          </w:tcPr>
          <w:p w14:paraId="079CF7EB"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p>
          <w:p w14:paraId="2BDFB954"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2025</w:t>
            </w:r>
          </w:p>
        </w:tc>
        <w:tc>
          <w:tcPr>
            <w:tcW w:w="996" w:type="dxa"/>
            <w:shd w:val="clear" w:color="auto" w:fill="E7DDDD"/>
          </w:tcPr>
          <w:p w14:paraId="40D5A5E1"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p>
          <w:p w14:paraId="5F4984D3"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2026</w:t>
            </w:r>
          </w:p>
        </w:tc>
        <w:tc>
          <w:tcPr>
            <w:tcW w:w="1629" w:type="dxa"/>
            <w:vMerge/>
            <w:shd w:val="clear" w:color="auto" w:fill="E7DDDD"/>
          </w:tcPr>
          <w:p w14:paraId="2279758F"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570" w:type="dxa"/>
            <w:vMerge/>
            <w:shd w:val="clear" w:color="auto" w:fill="E7DDDD"/>
            <w:hideMark/>
          </w:tcPr>
          <w:p w14:paraId="289FBFCC"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710" w:type="dxa"/>
            <w:vMerge/>
            <w:shd w:val="clear" w:color="auto" w:fill="E7DDDD"/>
          </w:tcPr>
          <w:p w14:paraId="138DCE94"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r>
      <w:tr w:rsidR="0088126D" w:rsidRPr="0088126D" w14:paraId="418C953B" w14:textId="77777777" w:rsidTr="0088126D">
        <w:trPr>
          <w:trHeight w:val="534"/>
        </w:trPr>
        <w:tc>
          <w:tcPr>
            <w:tcW w:w="3150" w:type="dxa"/>
            <w:shd w:val="clear" w:color="auto" w:fill="auto"/>
          </w:tcPr>
          <w:p w14:paraId="60E25F3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highlight w:val="cyan"/>
                <w:lang w:val="sq-AL" w:eastAsia="sq-AL"/>
              </w:rPr>
            </w:pPr>
            <w:r w:rsidRPr="0088126D">
              <w:rPr>
                <w:rFonts w:ascii="Times New Roman" w:eastAsia="Times New Roman" w:hAnsi="Times New Roman" w:cs="Times New Roman"/>
                <w:bCs/>
                <w:sz w:val="24"/>
                <w:szCs w:val="24"/>
                <w:lang w:val="sq-AL" w:eastAsia="sq-AL"/>
              </w:rPr>
              <w:t>1.2.1. Miratimi i masave afirmative</w:t>
            </w:r>
            <w:r w:rsidRPr="0088126D">
              <w:rPr>
                <w:rFonts w:ascii="Times New Roman" w:eastAsia="Times New Roman" w:hAnsi="Times New Roman" w:cs="Times New Roman"/>
                <w:bCs/>
                <w:sz w:val="24"/>
                <w:szCs w:val="24"/>
                <w:vertAlign w:val="superscript"/>
                <w:lang w:val="sq-AL" w:eastAsia="sq-AL"/>
              </w:rPr>
              <w:footnoteReference w:id="18"/>
            </w:r>
            <w:r w:rsidRPr="0088126D">
              <w:rPr>
                <w:rFonts w:ascii="Times New Roman" w:eastAsia="Times New Roman" w:hAnsi="Times New Roman" w:cs="Times New Roman"/>
                <w:bCs/>
                <w:sz w:val="24"/>
                <w:szCs w:val="24"/>
                <w:lang w:val="sq-AL" w:eastAsia="sq-AL"/>
              </w:rPr>
              <w:t xml:space="preserve"> që sigurojnë barazi gjinore në praktikë, në pozitat vendimmarrëse të ekzekutivit komunal.</w:t>
            </w:r>
          </w:p>
        </w:tc>
        <w:tc>
          <w:tcPr>
            <w:tcW w:w="1538" w:type="dxa"/>
            <w:shd w:val="clear" w:color="auto" w:fill="auto"/>
          </w:tcPr>
          <w:p w14:paraId="676B8D5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2419D33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0DC9B17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0DA8ED3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4A0C3B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Grupi i Grave </w:t>
            </w:r>
            <w:proofErr w:type="spellStart"/>
            <w:r w:rsidRPr="0088126D">
              <w:rPr>
                <w:rFonts w:ascii="Times New Roman" w:eastAsia="Times New Roman" w:hAnsi="Times New Roman" w:cs="Times New Roman"/>
                <w:bCs/>
                <w:sz w:val="24"/>
                <w:szCs w:val="24"/>
                <w:lang w:val="sq-AL"/>
              </w:rPr>
              <w:t>Asambleiste</w:t>
            </w:r>
            <w:proofErr w:type="spellEnd"/>
            <w:r w:rsidRPr="0088126D">
              <w:rPr>
                <w:rFonts w:ascii="Times New Roman" w:eastAsia="Times New Roman" w:hAnsi="Times New Roman" w:cs="Times New Roman"/>
                <w:bCs/>
                <w:sz w:val="24"/>
                <w:szCs w:val="24"/>
                <w:lang w:val="sq-AL"/>
              </w:rPr>
              <w:t xml:space="preserve"> </w:t>
            </w:r>
            <w:r w:rsidRPr="0088126D">
              <w:rPr>
                <w:rFonts w:ascii="Times New Roman" w:eastAsia="Times New Roman" w:hAnsi="Times New Roman" w:cs="Times New Roman"/>
                <w:bCs/>
                <w:sz w:val="24"/>
                <w:szCs w:val="24"/>
                <w:lang w:val="sq-AL"/>
              </w:rPr>
              <w:lastRenderedPageBreak/>
              <w:t>(GGA)</w:t>
            </w:r>
          </w:p>
          <w:p w14:paraId="4681764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FA2AAF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4E85187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308BEE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Sektori Ligjor</w:t>
            </w:r>
          </w:p>
        </w:tc>
        <w:tc>
          <w:tcPr>
            <w:tcW w:w="1204" w:type="dxa"/>
            <w:shd w:val="clear" w:color="auto" w:fill="auto"/>
          </w:tcPr>
          <w:p w14:paraId="618FD7A4"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lang w:val="sq-AL"/>
              </w:rPr>
            </w:pPr>
            <w:r w:rsidRPr="0088126D">
              <w:rPr>
                <w:rFonts w:ascii="Times New Roman" w:eastAsia="Times New Roman" w:hAnsi="Times New Roman" w:cs="Times New Roman"/>
                <w:bCs/>
                <w:sz w:val="20"/>
                <w:szCs w:val="20"/>
                <w:lang w:val="sq-AL"/>
              </w:rPr>
              <w:lastRenderedPageBreak/>
              <w:t xml:space="preserve">2024 </w:t>
            </w:r>
          </w:p>
          <w:p w14:paraId="66508BDD"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lang w:val="sq-AL"/>
              </w:rPr>
            </w:pPr>
          </w:p>
          <w:p w14:paraId="3B127C98"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lang w:val="sq-AL"/>
              </w:rPr>
            </w:pPr>
          </w:p>
        </w:tc>
        <w:tc>
          <w:tcPr>
            <w:tcW w:w="996" w:type="dxa"/>
            <w:shd w:val="clear" w:color="auto" w:fill="auto"/>
          </w:tcPr>
          <w:p w14:paraId="4F42AED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4C3AE70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0ABD6E0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2032D9C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59D8D1CC"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6DF575A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CAF226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65C836D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- 2 rregullore të plotësuar-ndryshuara me masa afirmative për </w:t>
            </w:r>
            <w:r w:rsidRPr="0088126D">
              <w:rPr>
                <w:rFonts w:ascii="Times New Roman" w:eastAsia="Times New Roman" w:hAnsi="Times New Roman" w:cs="Times New Roman"/>
                <w:bCs/>
                <w:sz w:val="24"/>
                <w:szCs w:val="24"/>
                <w:lang w:val="sq-AL"/>
              </w:rPr>
              <w:lastRenderedPageBreak/>
              <w:t xml:space="preserve">barazi gjinore, në lidhje me </w:t>
            </w:r>
            <w:proofErr w:type="spellStart"/>
            <w:r w:rsidRPr="0088126D">
              <w:rPr>
                <w:rFonts w:ascii="Times New Roman" w:eastAsia="Times New Roman" w:hAnsi="Times New Roman" w:cs="Times New Roman"/>
                <w:bCs/>
                <w:sz w:val="24"/>
                <w:szCs w:val="24"/>
                <w:lang w:val="sq-AL"/>
              </w:rPr>
              <w:t>lidershipin</w:t>
            </w:r>
            <w:proofErr w:type="spellEnd"/>
            <w:r w:rsidRPr="0088126D">
              <w:rPr>
                <w:rFonts w:ascii="Times New Roman" w:eastAsia="Times New Roman" w:hAnsi="Times New Roman" w:cs="Times New Roman"/>
                <w:bCs/>
                <w:sz w:val="24"/>
                <w:szCs w:val="24"/>
                <w:lang w:val="sq-AL"/>
              </w:rPr>
              <w:t xml:space="preserve"> në legjislativin dhe ekzekutivin komunal</w:t>
            </w:r>
          </w:p>
        </w:tc>
        <w:tc>
          <w:tcPr>
            <w:tcW w:w="1710" w:type="dxa"/>
            <w:shd w:val="clear" w:color="auto" w:fill="auto"/>
          </w:tcPr>
          <w:p w14:paraId="4CEDADF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5537322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bookmarkEnd w:id="33"/>
      <w:tr w:rsidR="0088126D" w:rsidRPr="0088126D" w14:paraId="3B522861" w14:textId="77777777" w:rsidTr="0088126D">
        <w:trPr>
          <w:trHeight w:val="534"/>
        </w:trPr>
        <w:tc>
          <w:tcPr>
            <w:tcW w:w="3150" w:type="dxa"/>
            <w:shd w:val="clear" w:color="auto" w:fill="auto"/>
          </w:tcPr>
          <w:p w14:paraId="4945CAB4"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 xml:space="preserve">1.2.2. Përgatitja dhe përditësimi i një </w:t>
            </w:r>
            <w:proofErr w:type="spellStart"/>
            <w:r w:rsidRPr="0088126D">
              <w:rPr>
                <w:rFonts w:ascii="Times New Roman" w:eastAsia="Times New Roman" w:hAnsi="Times New Roman" w:cs="Times New Roman"/>
                <w:sz w:val="24"/>
                <w:szCs w:val="24"/>
                <w:lang w:val="sq-AL" w:eastAsia="sq-AL"/>
              </w:rPr>
              <w:t>databaze</w:t>
            </w:r>
            <w:proofErr w:type="spellEnd"/>
            <w:r w:rsidRPr="0088126D">
              <w:rPr>
                <w:rFonts w:ascii="Times New Roman" w:eastAsia="Times New Roman" w:hAnsi="Times New Roman" w:cs="Times New Roman"/>
                <w:sz w:val="24"/>
                <w:szCs w:val="24"/>
                <w:vertAlign w:val="superscript"/>
                <w:lang w:val="sq-AL" w:eastAsia="sq-AL"/>
              </w:rPr>
              <w:footnoteReference w:id="19"/>
            </w:r>
            <w:r w:rsidRPr="0088126D">
              <w:rPr>
                <w:rFonts w:ascii="Times New Roman" w:eastAsia="Times New Roman" w:hAnsi="Times New Roman" w:cs="Times New Roman"/>
                <w:sz w:val="24"/>
                <w:szCs w:val="24"/>
                <w:lang w:val="sq-AL" w:eastAsia="sq-AL"/>
              </w:rPr>
              <w:t xml:space="preserve"> me të dhëna mbi përfaqësimin e grave/të rejave në pozitat vendimmarrëse në sektorin publik dhe atë privat.</w:t>
            </w:r>
          </w:p>
        </w:tc>
        <w:tc>
          <w:tcPr>
            <w:tcW w:w="1538" w:type="dxa"/>
            <w:shd w:val="clear" w:color="auto" w:fill="auto"/>
          </w:tcPr>
          <w:p w14:paraId="157E462B" w14:textId="77777777" w:rsidR="0088126D" w:rsidRPr="0088126D" w:rsidRDefault="0088126D" w:rsidP="0088126D">
            <w:pPr>
              <w:spacing w:before="0" w:after="0" w:line="259" w:lineRule="auto"/>
              <w:jc w:val="left"/>
              <w:rPr>
                <w:rFonts w:ascii="Book Antiqua" w:eastAsia="Times New Roman" w:hAnsi="Book Antiqua" w:cs="Calibri Light"/>
                <w:sz w:val="20"/>
                <w:szCs w:val="20"/>
                <w:lang w:val="sq-AL" w:eastAsia="sq-AL"/>
              </w:rPr>
            </w:pPr>
            <w:r w:rsidRPr="0088126D">
              <w:rPr>
                <w:rFonts w:ascii="Times New Roman" w:eastAsia="Times New Roman" w:hAnsi="Times New Roman" w:cs="Times New Roman"/>
                <w:bCs/>
                <w:sz w:val="24"/>
                <w:szCs w:val="24"/>
                <w:lang w:val="sq-AL"/>
              </w:rPr>
              <w:t>ZBGJ</w:t>
            </w:r>
          </w:p>
        </w:tc>
        <w:tc>
          <w:tcPr>
            <w:tcW w:w="1601" w:type="dxa"/>
            <w:shd w:val="clear" w:color="auto" w:fill="auto"/>
          </w:tcPr>
          <w:p w14:paraId="28568CE1"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NJMBNJ</w:t>
            </w:r>
          </w:p>
          <w:p w14:paraId="1B67627E"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683A2B93"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Institucionet lokale publike dhe private</w:t>
            </w:r>
          </w:p>
        </w:tc>
        <w:tc>
          <w:tcPr>
            <w:tcW w:w="1204" w:type="dxa"/>
            <w:shd w:val="clear" w:color="auto" w:fill="auto"/>
          </w:tcPr>
          <w:p w14:paraId="1AA6A24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2024 </w:t>
            </w:r>
          </w:p>
          <w:p w14:paraId="05ABA17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245ECDE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640E68D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17D9E4D8"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1D2CDDE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5D4AB46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15F87F95"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794343A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248662C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5288970E"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1629" w:type="dxa"/>
          </w:tcPr>
          <w:p w14:paraId="5D17CC5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7507717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3999854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Një </w:t>
            </w:r>
            <w:proofErr w:type="spellStart"/>
            <w:r w:rsidRPr="0088126D">
              <w:rPr>
                <w:rFonts w:ascii="Times New Roman" w:eastAsia="Times New Roman" w:hAnsi="Times New Roman" w:cs="Times New Roman"/>
                <w:bCs/>
                <w:sz w:val="24"/>
                <w:szCs w:val="24"/>
                <w:lang w:val="sq-AL"/>
              </w:rPr>
              <w:t>databazë</w:t>
            </w:r>
            <w:proofErr w:type="spellEnd"/>
            <w:r w:rsidRPr="0088126D">
              <w:rPr>
                <w:rFonts w:ascii="Times New Roman" w:eastAsia="Times New Roman" w:hAnsi="Times New Roman" w:cs="Times New Roman"/>
                <w:bCs/>
                <w:sz w:val="24"/>
                <w:szCs w:val="24"/>
                <w:lang w:val="sq-AL"/>
              </w:rPr>
              <w:t xml:space="preserve"> e përgatitur me të dhëna të ndara e përditësuara. </w:t>
            </w:r>
          </w:p>
        </w:tc>
        <w:tc>
          <w:tcPr>
            <w:tcW w:w="1710" w:type="dxa"/>
            <w:shd w:val="clear" w:color="auto" w:fill="auto"/>
          </w:tcPr>
          <w:p w14:paraId="5199D4F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158C1D7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66D2ED30" w14:textId="77777777" w:rsidTr="0088126D">
        <w:trPr>
          <w:trHeight w:val="534"/>
        </w:trPr>
        <w:tc>
          <w:tcPr>
            <w:tcW w:w="3150" w:type="dxa"/>
            <w:shd w:val="clear" w:color="auto" w:fill="auto"/>
          </w:tcPr>
          <w:p w14:paraId="59E3F125"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1.2.3. Promovimi i mbështetjes së Komunës për rritjen e numrit të grave/të rejave/vajzave në vendimmarrje.</w:t>
            </w:r>
          </w:p>
        </w:tc>
        <w:tc>
          <w:tcPr>
            <w:tcW w:w="1538" w:type="dxa"/>
            <w:shd w:val="clear" w:color="auto" w:fill="auto"/>
          </w:tcPr>
          <w:p w14:paraId="18A70577"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SRIB</w:t>
            </w:r>
          </w:p>
        </w:tc>
        <w:tc>
          <w:tcPr>
            <w:tcW w:w="1601" w:type="dxa"/>
            <w:shd w:val="clear" w:color="auto" w:fill="auto"/>
          </w:tcPr>
          <w:p w14:paraId="5A8964B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63E9D36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C606AE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39F271F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50A09B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0D2358D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01331A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Institucionet lokale publike e private</w:t>
            </w:r>
          </w:p>
        </w:tc>
        <w:tc>
          <w:tcPr>
            <w:tcW w:w="1204" w:type="dxa"/>
            <w:shd w:val="clear" w:color="auto" w:fill="auto"/>
          </w:tcPr>
          <w:p w14:paraId="1B63AFF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5A61DB8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773003F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081400F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375 €</w:t>
            </w:r>
          </w:p>
          <w:p w14:paraId="02765B2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1193A2F7"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67DF8F4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375 €</w:t>
            </w:r>
          </w:p>
          <w:p w14:paraId="0687CA4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226867A1"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1A5C50C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375 €</w:t>
            </w:r>
          </w:p>
          <w:p w14:paraId="62947C9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757DC9C8"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1629" w:type="dxa"/>
          </w:tcPr>
          <w:p w14:paraId="75B2FEA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6EE1515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54F9973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p w14:paraId="062B36D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42E43E8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- 3 publikime (1 në vit) në faqe të komunës mbi mbështetjen  për pjesëmarrjen e grave/ të rejave/ vajzave në </w:t>
            </w:r>
            <w:r w:rsidRPr="0088126D">
              <w:rPr>
                <w:rFonts w:ascii="Times New Roman" w:eastAsia="Times New Roman" w:hAnsi="Times New Roman" w:cs="Times New Roman"/>
                <w:bCs/>
                <w:sz w:val="24"/>
                <w:szCs w:val="24"/>
                <w:lang w:val="sq-AL"/>
              </w:rPr>
              <w:lastRenderedPageBreak/>
              <w:t>vendimmarrje</w:t>
            </w:r>
          </w:p>
        </w:tc>
        <w:tc>
          <w:tcPr>
            <w:tcW w:w="1710" w:type="dxa"/>
            <w:shd w:val="clear" w:color="auto" w:fill="auto"/>
          </w:tcPr>
          <w:p w14:paraId="493FD27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307A81D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6FC64A98" w14:textId="77777777" w:rsidTr="0088126D">
        <w:trPr>
          <w:trHeight w:val="534"/>
        </w:trPr>
        <w:tc>
          <w:tcPr>
            <w:tcW w:w="3150" w:type="dxa"/>
            <w:shd w:val="clear" w:color="auto" w:fill="auto"/>
          </w:tcPr>
          <w:p w14:paraId="44E24878"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 xml:space="preserve">1.2.4. Aktivitete </w:t>
            </w:r>
            <w:proofErr w:type="spellStart"/>
            <w:r w:rsidRPr="0088126D">
              <w:rPr>
                <w:rFonts w:ascii="Times New Roman" w:eastAsia="Times New Roman" w:hAnsi="Times New Roman" w:cs="Times New Roman"/>
                <w:sz w:val="24"/>
                <w:szCs w:val="24"/>
                <w:lang w:val="sq-AL" w:eastAsia="sq-AL"/>
              </w:rPr>
              <w:t>vetëdijesuese</w:t>
            </w:r>
            <w:proofErr w:type="spellEnd"/>
            <w:r w:rsidRPr="0088126D">
              <w:rPr>
                <w:rFonts w:ascii="Times New Roman" w:eastAsia="Times New Roman" w:hAnsi="Times New Roman" w:cs="Times New Roman"/>
                <w:sz w:val="24"/>
                <w:szCs w:val="24"/>
                <w:lang w:val="sq-AL" w:eastAsia="sq-AL"/>
              </w:rPr>
              <w:t xml:space="preserve"> për nxitjen e grave/të rejave/vajzave, në të gjithë </w:t>
            </w:r>
            <w:proofErr w:type="spellStart"/>
            <w:r w:rsidRPr="0088126D">
              <w:rPr>
                <w:rFonts w:ascii="Times New Roman" w:eastAsia="Times New Roman" w:hAnsi="Times New Roman" w:cs="Times New Roman"/>
                <w:sz w:val="24"/>
                <w:szCs w:val="24"/>
                <w:lang w:val="sq-AL" w:eastAsia="sq-AL"/>
              </w:rPr>
              <w:t>diversitetin</w:t>
            </w:r>
            <w:proofErr w:type="spellEnd"/>
            <w:r w:rsidRPr="0088126D">
              <w:rPr>
                <w:rFonts w:ascii="Times New Roman" w:eastAsia="Times New Roman" w:hAnsi="Times New Roman" w:cs="Times New Roman"/>
                <w:sz w:val="24"/>
                <w:szCs w:val="24"/>
                <w:lang w:val="sq-AL" w:eastAsia="sq-AL"/>
              </w:rPr>
              <w:t xml:space="preserve"> e tyre, për pjesëmarrje e </w:t>
            </w:r>
            <w:proofErr w:type="spellStart"/>
            <w:r w:rsidRPr="0088126D">
              <w:rPr>
                <w:rFonts w:ascii="Times New Roman" w:eastAsia="Times New Roman" w:hAnsi="Times New Roman" w:cs="Times New Roman"/>
                <w:sz w:val="24"/>
                <w:szCs w:val="24"/>
                <w:lang w:val="sq-AL" w:eastAsia="sq-AL"/>
              </w:rPr>
              <w:t>lidership</w:t>
            </w:r>
            <w:proofErr w:type="spellEnd"/>
            <w:r w:rsidRPr="0088126D">
              <w:rPr>
                <w:rFonts w:ascii="Times New Roman" w:eastAsia="Times New Roman" w:hAnsi="Times New Roman" w:cs="Times New Roman"/>
                <w:sz w:val="24"/>
                <w:szCs w:val="24"/>
                <w:lang w:val="sq-AL" w:eastAsia="sq-AL"/>
              </w:rPr>
              <w:t xml:space="preserve"> në vendimmarrje.</w:t>
            </w:r>
          </w:p>
        </w:tc>
        <w:tc>
          <w:tcPr>
            <w:tcW w:w="1538" w:type="dxa"/>
            <w:shd w:val="clear" w:color="auto" w:fill="auto"/>
          </w:tcPr>
          <w:p w14:paraId="3802EB0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62FE3CCF"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tc>
        <w:tc>
          <w:tcPr>
            <w:tcW w:w="1601" w:type="dxa"/>
            <w:shd w:val="clear" w:color="auto" w:fill="auto"/>
          </w:tcPr>
          <w:p w14:paraId="4E6FBAE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Kuvendi Komunal</w:t>
            </w:r>
          </w:p>
          <w:p w14:paraId="2F62D4E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7D8DEA8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GGA</w:t>
            </w:r>
          </w:p>
          <w:p w14:paraId="486BCDC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AC2521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SKK</w:t>
            </w:r>
          </w:p>
          <w:p w14:paraId="3BD40D6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113FCF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06DC7EE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3FE12D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bookmarkStart w:id="34" w:name="_Hlk152936618"/>
            <w:r w:rsidRPr="0088126D">
              <w:rPr>
                <w:rFonts w:ascii="Times New Roman" w:eastAsia="Times New Roman" w:hAnsi="Times New Roman" w:cs="Times New Roman"/>
                <w:bCs/>
                <w:sz w:val="24"/>
                <w:szCs w:val="24"/>
                <w:lang w:val="sq-AL"/>
              </w:rPr>
              <w:t xml:space="preserve">Organizatat Ndërkombëtare </w:t>
            </w:r>
            <w:bookmarkEnd w:id="34"/>
            <w:r w:rsidRPr="0088126D">
              <w:rPr>
                <w:rFonts w:ascii="Times New Roman" w:eastAsia="Times New Roman" w:hAnsi="Times New Roman" w:cs="Times New Roman"/>
                <w:bCs/>
                <w:sz w:val="24"/>
                <w:szCs w:val="24"/>
                <w:lang w:val="sq-AL"/>
              </w:rPr>
              <w:t>(ON)</w:t>
            </w:r>
          </w:p>
        </w:tc>
        <w:tc>
          <w:tcPr>
            <w:tcW w:w="1204" w:type="dxa"/>
            <w:shd w:val="clear" w:color="auto" w:fill="auto"/>
          </w:tcPr>
          <w:p w14:paraId="55261D5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3240A53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7510010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0205658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406 €</w:t>
            </w:r>
          </w:p>
          <w:p w14:paraId="2413E39A"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A0F475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350 € komuna dhe 56 €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2730AE8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406 €</w:t>
            </w:r>
          </w:p>
          <w:p w14:paraId="11A3FCF6"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B2C184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350 € komuna dhe 56 €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45AC040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406 €</w:t>
            </w:r>
          </w:p>
          <w:p w14:paraId="73236F2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16B6F7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350 € komuna dhe 56 € hendek financiar)</w:t>
            </w:r>
            <w:r w:rsidRPr="0088126D">
              <w:rPr>
                <w:rFonts w:ascii="Times New Roman" w:eastAsia="Times New Roman" w:hAnsi="Times New Roman" w:cs="Times New Roman"/>
                <w:bCs/>
                <w:sz w:val="24"/>
                <w:szCs w:val="24"/>
                <w:lang w:val="sq-AL"/>
              </w:rPr>
              <w:t xml:space="preserve">  </w:t>
            </w:r>
          </w:p>
        </w:tc>
        <w:tc>
          <w:tcPr>
            <w:tcW w:w="1629" w:type="dxa"/>
          </w:tcPr>
          <w:p w14:paraId="019F719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5CD6378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Kuvendit Komunal</w:t>
            </w:r>
          </w:p>
          <w:p w14:paraId="211DF9D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16055A7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- 6 aktivitete </w:t>
            </w:r>
            <w:proofErr w:type="spellStart"/>
            <w:r w:rsidRPr="0088126D">
              <w:rPr>
                <w:rFonts w:ascii="Times New Roman" w:eastAsia="Times New Roman" w:hAnsi="Times New Roman" w:cs="Times New Roman"/>
                <w:bCs/>
                <w:sz w:val="24"/>
                <w:szCs w:val="24"/>
                <w:lang w:val="sq-AL"/>
              </w:rPr>
              <w:t>vetëdijesuese</w:t>
            </w:r>
            <w:proofErr w:type="spellEnd"/>
            <w:r w:rsidRPr="0088126D">
              <w:rPr>
                <w:rFonts w:ascii="Times New Roman" w:eastAsia="Times New Roman" w:hAnsi="Times New Roman" w:cs="Times New Roman"/>
                <w:bCs/>
                <w:sz w:val="24"/>
                <w:szCs w:val="24"/>
                <w:lang w:val="sq-AL"/>
              </w:rPr>
              <w:t xml:space="preserve"> të realizuara (2 në vit)</w:t>
            </w:r>
          </w:p>
          <w:p w14:paraId="666D0A2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- 150 pjesëmarrëse (50 në vit) ndarë sipas moshës, vendbanimit, etnisë, etj. </w:t>
            </w:r>
          </w:p>
        </w:tc>
        <w:tc>
          <w:tcPr>
            <w:tcW w:w="1710" w:type="dxa"/>
            <w:shd w:val="clear" w:color="auto" w:fill="auto"/>
          </w:tcPr>
          <w:p w14:paraId="002C7D5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p w14:paraId="45D0A13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39587844" w14:textId="77777777" w:rsidTr="0088126D">
        <w:trPr>
          <w:trHeight w:val="534"/>
        </w:trPr>
        <w:tc>
          <w:tcPr>
            <w:tcW w:w="3150" w:type="dxa"/>
            <w:shd w:val="clear" w:color="auto" w:fill="auto"/>
          </w:tcPr>
          <w:p w14:paraId="2528A29B"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 xml:space="preserve">1.2.5. Sesione diskutimi me gratë </w:t>
            </w:r>
            <w:proofErr w:type="spellStart"/>
            <w:r w:rsidRPr="0088126D">
              <w:rPr>
                <w:rFonts w:ascii="Times New Roman" w:eastAsia="Times New Roman" w:hAnsi="Times New Roman" w:cs="Times New Roman"/>
                <w:sz w:val="24"/>
                <w:szCs w:val="24"/>
                <w:lang w:val="sq-AL" w:eastAsia="sq-AL"/>
              </w:rPr>
              <w:t>asambleiste</w:t>
            </w:r>
            <w:proofErr w:type="spellEnd"/>
            <w:r w:rsidRPr="0088126D">
              <w:rPr>
                <w:rFonts w:ascii="Times New Roman" w:eastAsia="Times New Roman" w:hAnsi="Times New Roman" w:cs="Times New Roman"/>
                <w:sz w:val="24"/>
                <w:szCs w:val="24"/>
                <w:lang w:val="sq-AL" w:eastAsia="sq-AL"/>
              </w:rPr>
              <w:t xml:space="preserve"> për rishikimin e strategjisë të rritjes së pjesëmarrjes së grave/të rejave, në të gjithë </w:t>
            </w:r>
            <w:proofErr w:type="spellStart"/>
            <w:r w:rsidRPr="0088126D">
              <w:rPr>
                <w:rFonts w:ascii="Times New Roman" w:eastAsia="Times New Roman" w:hAnsi="Times New Roman" w:cs="Times New Roman"/>
                <w:sz w:val="24"/>
                <w:szCs w:val="24"/>
                <w:lang w:val="sq-AL" w:eastAsia="sq-AL"/>
              </w:rPr>
              <w:t>diversitetin</w:t>
            </w:r>
            <w:proofErr w:type="spellEnd"/>
            <w:r w:rsidRPr="0088126D">
              <w:rPr>
                <w:rFonts w:ascii="Times New Roman" w:eastAsia="Times New Roman" w:hAnsi="Times New Roman" w:cs="Times New Roman"/>
                <w:sz w:val="24"/>
                <w:szCs w:val="24"/>
                <w:lang w:val="sq-AL" w:eastAsia="sq-AL"/>
              </w:rPr>
              <w:t xml:space="preserve"> e tyre, në vendimmarrjen politike.</w:t>
            </w:r>
          </w:p>
        </w:tc>
        <w:tc>
          <w:tcPr>
            <w:tcW w:w="1538" w:type="dxa"/>
            <w:shd w:val="clear" w:color="auto" w:fill="auto"/>
          </w:tcPr>
          <w:p w14:paraId="22F2D1AD"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Kuvendi Komunal</w:t>
            </w:r>
          </w:p>
        </w:tc>
        <w:tc>
          <w:tcPr>
            <w:tcW w:w="1601" w:type="dxa"/>
            <w:shd w:val="clear" w:color="auto" w:fill="auto"/>
          </w:tcPr>
          <w:p w14:paraId="5862AA9F"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Zyra e Kryetarit</w:t>
            </w:r>
          </w:p>
          <w:p w14:paraId="5C386842"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7B04854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777A5580"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2B2F05D0"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OJQ</w:t>
            </w:r>
          </w:p>
          <w:p w14:paraId="45FECF35"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5B600B81"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ON</w:t>
            </w:r>
          </w:p>
          <w:p w14:paraId="0EA6393F"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tc>
        <w:tc>
          <w:tcPr>
            <w:tcW w:w="1204" w:type="dxa"/>
            <w:shd w:val="clear" w:color="auto" w:fill="auto"/>
          </w:tcPr>
          <w:p w14:paraId="19EED02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2025</w:t>
            </w:r>
          </w:p>
        </w:tc>
        <w:tc>
          <w:tcPr>
            <w:tcW w:w="996" w:type="dxa"/>
            <w:shd w:val="clear" w:color="auto" w:fill="auto"/>
          </w:tcPr>
          <w:p w14:paraId="79B4065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0A64FF5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1,110 € </w:t>
            </w:r>
          </w:p>
          <w:p w14:paraId="5FA499A0"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8A673F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200 € komuna, 460 € donatorët</w:t>
            </w:r>
            <w:r w:rsidRPr="0088126D">
              <w:rPr>
                <w:rFonts w:ascii="Times New Roman" w:eastAsia="Times New Roman" w:hAnsi="Times New Roman" w:cs="Times New Roman"/>
                <w:bCs/>
                <w:sz w:val="18"/>
                <w:szCs w:val="18"/>
                <w:vertAlign w:val="superscript"/>
                <w:lang w:val="sq-AL"/>
              </w:rPr>
              <w:footnoteReference w:id="20"/>
            </w:r>
            <w:r w:rsidRPr="0088126D">
              <w:rPr>
                <w:rFonts w:ascii="Times New Roman" w:eastAsia="Times New Roman" w:hAnsi="Times New Roman" w:cs="Times New Roman"/>
                <w:bCs/>
                <w:sz w:val="18"/>
                <w:szCs w:val="18"/>
                <w:lang w:val="sq-AL"/>
              </w:rPr>
              <w:t xml:space="preserve"> dhe 450 € hendek financiar)</w:t>
            </w:r>
          </w:p>
        </w:tc>
        <w:tc>
          <w:tcPr>
            <w:tcW w:w="996" w:type="dxa"/>
            <w:shd w:val="clear" w:color="auto" w:fill="auto"/>
          </w:tcPr>
          <w:p w14:paraId="34BC2A6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31B31FB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Kuvendit</w:t>
            </w:r>
          </w:p>
          <w:p w14:paraId="3FD54E3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75270C9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- 2 sesione diskutimi të zhvilluara.</w:t>
            </w:r>
          </w:p>
          <w:p w14:paraId="761AF0EB"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- 12</w:t>
            </w:r>
            <w:r w:rsidRPr="0088126D">
              <w:rPr>
                <w:rFonts w:ascii="Times New Roman" w:eastAsia="Times New Roman" w:hAnsi="Times New Roman" w:cs="Times New Roman"/>
                <w:bCs/>
                <w:sz w:val="24"/>
                <w:szCs w:val="24"/>
                <w:vertAlign w:val="superscript"/>
                <w:lang w:val="sq-AL"/>
              </w:rPr>
              <w:footnoteReference w:id="21"/>
            </w:r>
            <w:r w:rsidRPr="0088126D">
              <w:rPr>
                <w:rFonts w:ascii="Times New Roman" w:eastAsia="Times New Roman" w:hAnsi="Times New Roman" w:cs="Times New Roman"/>
                <w:bCs/>
                <w:sz w:val="24"/>
                <w:szCs w:val="24"/>
                <w:lang w:val="sq-AL"/>
              </w:rPr>
              <w:t xml:space="preserve">  pjesëmarrëse (në çdo sesion) ndarë sipas moshës, pozitës, partisë </w:t>
            </w:r>
            <w:r w:rsidRPr="0088126D">
              <w:rPr>
                <w:rFonts w:ascii="Times New Roman" w:eastAsia="Times New Roman" w:hAnsi="Times New Roman" w:cs="Times New Roman"/>
                <w:bCs/>
                <w:sz w:val="24"/>
                <w:szCs w:val="24"/>
                <w:lang w:val="sq-AL"/>
              </w:rPr>
              <w:lastRenderedPageBreak/>
              <w:t>politike, etj.</w:t>
            </w:r>
          </w:p>
          <w:p w14:paraId="02994F2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Lista me sugjerime dhe rekomandime për përmirësim të strategjisë.</w:t>
            </w:r>
          </w:p>
        </w:tc>
        <w:tc>
          <w:tcPr>
            <w:tcW w:w="1710" w:type="dxa"/>
            <w:shd w:val="clear" w:color="auto" w:fill="auto"/>
          </w:tcPr>
          <w:p w14:paraId="4E7E2E4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59C36DC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88126D" w:rsidRPr="0088126D" w14:paraId="67218960" w14:textId="77777777" w:rsidTr="0088126D">
        <w:trPr>
          <w:trHeight w:val="534"/>
        </w:trPr>
        <w:tc>
          <w:tcPr>
            <w:tcW w:w="3150" w:type="dxa"/>
            <w:shd w:val="clear" w:color="auto" w:fill="auto"/>
          </w:tcPr>
          <w:p w14:paraId="120A88EB"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 xml:space="preserve">1.2.6. Sesione informuese me nxënëset / nxënësit mbi pjesëmarrjen dhe </w:t>
            </w:r>
            <w:proofErr w:type="spellStart"/>
            <w:r w:rsidRPr="0088126D">
              <w:rPr>
                <w:rFonts w:ascii="Times New Roman" w:eastAsia="Times New Roman" w:hAnsi="Times New Roman" w:cs="Times New Roman"/>
                <w:sz w:val="24"/>
                <w:szCs w:val="24"/>
                <w:lang w:val="sq-AL" w:eastAsia="sq-AL"/>
              </w:rPr>
              <w:t>lidershipin</w:t>
            </w:r>
            <w:proofErr w:type="spellEnd"/>
            <w:r w:rsidRPr="0088126D">
              <w:rPr>
                <w:rFonts w:ascii="Times New Roman" w:eastAsia="Times New Roman" w:hAnsi="Times New Roman" w:cs="Times New Roman"/>
                <w:sz w:val="24"/>
                <w:szCs w:val="24"/>
                <w:lang w:val="sq-AL" w:eastAsia="sq-AL"/>
              </w:rPr>
              <w:t xml:space="preserve"> e barabartë gjinor, si dhe për çështje të tjera të fuqizimit të gruas e barazisë gjinore, në shkollat e komunës.</w:t>
            </w:r>
          </w:p>
        </w:tc>
        <w:tc>
          <w:tcPr>
            <w:tcW w:w="1538" w:type="dxa"/>
            <w:shd w:val="clear" w:color="auto" w:fill="auto"/>
          </w:tcPr>
          <w:p w14:paraId="39336C66"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Drejtoria për Arsim (DA)</w:t>
            </w:r>
          </w:p>
        </w:tc>
        <w:tc>
          <w:tcPr>
            <w:tcW w:w="1601" w:type="dxa"/>
            <w:shd w:val="clear" w:color="auto" w:fill="auto"/>
          </w:tcPr>
          <w:p w14:paraId="04D25468"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Institucionet Arsimore</w:t>
            </w:r>
          </w:p>
          <w:p w14:paraId="13FCDAF9"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666936F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6D6F21A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B6C22F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SKK</w:t>
            </w:r>
          </w:p>
          <w:p w14:paraId="5E87642E"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0B1B26DC"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OJQ</w:t>
            </w:r>
          </w:p>
          <w:p w14:paraId="2BAE79D9"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p w14:paraId="5F854EF3"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sz w:val="24"/>
                <w:szCs w:val="24"/>
                <w:lang w:val="sq-AL" w:eastAsia="sq-AL"/>
              </w:rPr>
              <w:t>ON</w:t>
            </w:r>
          </w:p>
        </w:tc>
        <w:tc>
          <w:tcPr>
            <w:tcW w:w="1204" w:type="dxa"/>
            <w:shd w:val="clear" w:color="auto" w:fill="auto"/>
          </w:tcPr>
          <w:p w14:paraId="1832A74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2024 </w:t>
            </w:r>
          </w:p>
          <w:p w14:paraId="6A492BC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1422813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0AC2D1E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14,250 €</w:t>
            </w:r>
          </w:p>
          <w:p w14:paraId="6EFA4421"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1214AA51"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sz w:val="18"/>
                <w:szCs w:val="18"/>
                <w:lang w:val="sq-AL"/>
              </w:rPr>
              <w:t>(nga të cilat 13,250 € komuna dhe 1,000 €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3DD6908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14,250 €</w:t>
            </w:r>
          </w:p>
          <w:p w14:paraId="6B72B61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ABFD17E"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sz w:val="18"/>
                <w:szCs w:val="18"/>
                <w:lang w:val="sq-AL"/>
              </w:rPr>
              <w:t>(nga të cilat 13,250 € komuna dhe 1,000 €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BD4997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14,250 €</w:t>
            </w:r>
          </w:p>
          <w:p w14:paraId="4610BAD5"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0ADC4B3C"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sz w:val="18"/>
                <w:szCs w:val="18"/>
                <w:lang w:val="sq-AL"/>
              </w:rPr>
              <w:t>(nga të cilat 13,250 € komuna dhe 1,000 € hendek financiar)</w:t>
            </w:r>
            <w:r w:rsidRPr="0088126D">
              <w:rPr>
                <w:rFonts w:ascii="Times New Roman" w:eastAsia="Times New Roman" w:hAnsi="Times New Roman" w:cs="Times New Roman"/>
                <w:bCs/>
                <w:sz w:val="24"/>
                <w:szCs w:val="24"/>
                <w:lang w:val="sq-AL"/>
              </w:rPr>
              <w:t xml:space="preserve">  </w:t>
            </w:r>
          </w:p>
        </w:tc>
        <w:tc>
          <w:tcPr>
            <w:tcW w:w="1629" w:type="dxa"/>
          </w:tcPr>
          <w:p w14:paraId="403EE5B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sz w:val="24"/>
                <w:szCs w:val="24"/>
                <w:lang w:val="sq-AL" w:eastAsia="sq-AL"/>
              </w:rPr>
              <w:t>DA</w:t>
            </w:r>
          </w:p>
          <w:p w14:paraId="47FF3156"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24148F4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- 300 sesione informuese të zhvilluara (5 sesione të ndryshme në 20 shkolla, 10 nga të cilat në fshatra, me nga 30 nxënës/e në çdo sesion, çdo vit, ndarë</w:t>
            </w:r>
            <w:r w:rsidRPr="0088126D" w:rsidDel="00B32F97">
              <w:rPr>
                <w:rFonts w:ascii="Times New Roman" w:eastAsia="Times New Roman" w:hAnsi="Times New Roman" w:cs="Times New Roman"/>
                <w:bCs/>
                <w:sz w:val="24"/>
                <w:szCs w:val="24"/>
                <w:lang w:val="sq-AL"/>
              </w:rPr>
              <w:t xml:space="preserve"> </w:t>
            </w:r>
            <w:r w:rsidRPr="0088126D">
              <w:rPr>
                <w:rFonts w:ascii="Times New Roman" w:eastAsia="Times New Roman" w:hAnsi="Times New Roman" w:cs="Times New Roman"/>
                <w:bCs/>
                <w:sz w:val="24"/>
                <w:szCs w:val="24"/>
                <w:lang w:val="sq-AL"/>
              </w:rPr>
              <w:t>sipas seksit, moshës, etj.)</w:t>
            </w:r>
          </w:p>
          <w:p w14:paraId="43C8706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300 </w:t>
            </w:r>
            <w:proofErr w:type="spellStart"/>
            <w:r w:rsidRPr="0088126D">
              <w:rPr>
                <w:rFonts w:ascii="Times New Roman" w:eastAsia="Times New Roman" w:hAnsi="Times New Roman" w:cs="Times New Roman"/>
                <w:bCs/>
                <w:sz w:val="24"/>
                <w:szCs w:val="24"/>
                <w:lang w:val="sq-AL"/>
              </w:rPr>
              <w:t>postera</w:t>
            </w:r>
            <w:proofErr w:type="spellEnd"/>
            <w:r w:rsidRPr="0088126D">
              <w:rPr>
                <w:rFonts w:ascii="Times New Roman" w:eastAsia="Times New Roman" w:hAnsi="Times New Roman" w:cs="Times New Roman"/>
                <w:bCs/>
                <w:sz w:val="24"/>
                <w:szCs w:val="24"/>
                <w:lang w:val="sq-AL"/>
              </w:rPr>
              <w:t xml:space="preserve"> të shpërndarë (5 </w:t>
            </w:r>
            <w:proofErr w:type="spellStart"/>
            <w:r w:rsidRPr="0088126D">
              <w:rPr>
                <w:rFonts w:ascii="Times New Roman" w:eastAsia="Times New Roman" w:hAnsi="Times New Roman" w:cs="Times New Roman"/>
                <w:bCs/>
                <w:sz w:val="24"/>
                <w:szCs w:val="24"/>
                <w:lang w:val="sq-AL"/>
              </w:rPr>
              <w:t>postera</w:t>
            </w:r>
            <w:proofErr w:type="spellEnd"/>
            <w:r w:rsidRPr="0088126D">
              <w:rPr>
                <w:rFonts w:ascii="Times New Roman" w:eastAsia="Times New Roman" w:hAnsi="Times New Roman" w:cs="Times New Roman"/>
                <w:bCs/>
                <w:sz w:val="24"/>
                <w:szCs w:val="24"/>
                <w:lang w:val="sq-AL"/>
              </w:rPr>
              <w:t xml:space="preserve"> të ndryshëm në secilën nga 20 shkollat  </w:t>
            </w:r>
            <w:r w:rsidRPr="0088126D">
              <w:rPr>
                <w:rFonts w:ascii="Times New Roman" w:eastAsia="Times New Roman" w:hAnsi="Times New Roman" w:cs="Times New Roman"/>
                <w:bCs/>
                <w:sz w:val="24"/>
                <w:szCs w:val="24"/>
                <w:lang w:val="sq-AL"/>
              </w:rPr>
              <w:lastRenderedPageBreak/>
              <w:t>në vit)</w:t>
            </w:r>
          </w:p>
        </w:tc>
        <w:tc>
          <w:tcPr>
            <w:tcW w:w="1710" w:type="dxa"/>
            <w:shd w:val="clear" w:color="auto" w:fill="auto"/>
          </w:tcPr>
          <w:p w14:paraId="7B8C02D1"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p w14:paraId="4554F40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p>
        </w:tc>
      </w:tr>
      <w:tr w:rsidR="00224208" w:rsidRPr="00224208" w14:paraId="2866E6FF" w14:textId="77777777" w:rsidTr="0088126D">
        <w:trPr>
          <w:trHeight w:val="534"/>
        </w:trPr>
        <w:tc>
          <w:tcPr>
            <w:tcW w:w="3150" w:type="dxa"/>
            <w:shd w:val="clear" w:color="auto" w:fill="auto"/>
          </w:tcPr>
          <w:p w14:paraId="0CA01ED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1.2.7. Takime </w:t>
            </w:r>
            <w:proofErr w:type="spellStart"/>
            <w:r w:rsidRPr="0088126D">
              <w:rPr>
                <w:rFonts w:ascii="Times New Roman" w:eastAsia="Times New Roman" w:hAnsi="Times New Roman" w:cs="Times New Roman"/>
                <w:bCs/>
                <w:sz w:val="24"/>
                <w:szCs w:val="24"/>
                <w:lang w:val="sq-AL" w:eastAsia="sq-AL"/>
              </w:rPr>
              <w:t>vetëdijesuese</w:t>
            </w:r>
            <w:proofErr w:type="spellEnd"/>
            <w:r w:rsidRPr="0088126D">
              <w:rPr>
                <w:rFonts w:ascii="Times New Roman" w:eastAsia="Times New Roman" w:hAnsi="Times New Roman" w:cs="Times New Roman"/>
                <w:bCs/>
                <w:sz w:val="24"/>
                <w:szCs w:val="24"/>
                <w:lang w:val="sq-AL" w:eastAsia="sq-AL"/>
              </w:rPr>
              <w:t xml:space="preserve"> për nxitjen e </w:t>
            </w:r>
            <w:proofErr w:type="spellStart"/>
            <w:r w:rsidRPr="0088126D">
              <w:rPr>
                <w:rFonts w:ascii="Times New Roman" w:eastAsia="Times New Roman" w:hAnsi="Times New Roman" w:cs="Times New Roman"/>
                <w:bCs/>
                <w:sz w:val="24"/>
                <w:szCs w:val="24"/>
                <w:lang w:val="sq-AL" w:eastAsia="sq-AL"/>
              </w:rPr>
              <w:t>kandidimit</w:t>
            </w:r>
            <w:proofErr w:type="spellEnd"/>
            <w:r w:rsidRPr="0088126D">
              <w:rPr>
                <w:rFonts w:ascii="Times New Roman" w:eastAsia="Times New Roman" w:hAnsi="Times New Roman" w:cs="Times New Roman"/>
                <w:bCs/>
                <w:sz w:val="24"/>
                <w:szCs w:val="24"/>
                <w:lang w:val="sq-AL" w:eastAsia="sq-AL"/>
              </w:rPr>
              <w:t xml:space="preserve"> të grave/ të rejave në Këshillat Lokalë.</w:t>
            </w:r>
          </w:p>
          <w:p w14:paraId="75CCC8D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p w14:paraId="4C41E806"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tc>
        <w:tc>
          <w:tcPr>
            <w:tcW w:w="1538" w:type="dxa"/>
            <w:shd w:val="clear" w:color="auto" w:fill="auto"/>
          </w:tcPr>
          <w:p w14:paraId="176F1B3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1C735862"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p>
        </w:tc>
        <w:tc>
          <w:tcPr>
            <w:tcW w:w="1601" w:type="dxa"/>
            <w:shd w:val="clear" w:color="auto" w:fill="auto"/>
          </w:tcPr>
          <w:p w14:paraId="10126DD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Këshillat Lokalë</w:t>
            </w:r>
          </w:p>
          <w:p w14:paraId="2E0B7F9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0A2B3C3F"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GGA</w:t>
            </w:r>
          </w:p>
          <w:p w14:paraId="37B2F5A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788084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OJQ</w:t>
            </w:r>
          </w:p>
          <w:p w14:paraId="68B24D21"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1B45D3D1" w14:textId="77777777" w:rsidR="0088126D" w:rsidRPr="0088126D" w:rsidRDefault="0088126D" w:rsidP="0088126D">
            <w:pPr>
              <w:spacing w:before="0" w:after="0" w:line="259" w:lineRule="auto"/>
              <w:jc w:val="left"/>
              <w:rPr>
                <w:rFonts w:ascii="Times New Roman" w:eastAsia="Times New Roman" w:hAnsi="Times New Roman" w:cs="Times New Roman"/>
                <w:sz w:val="24"/>
                <w:szCs w:val="24"/>
                <w:lang w:val="sq-AL" w:eastAsia="sq-AL"/>
              </w:rPr>
            </w:pPr>
            <w:r w:rsidRPr="0088126D">
              <w:rPr>
                <w:rFonts w:ascii="Times New Roman" w:eastAsia="Calibri" w:hAnsi="Times New Roman" w:cs="Times New Roman"/>
                <w:sz w:val="24"/>
                <w:szCs w:val="24"/>
                <w:lang w:val="sq-AL"/>
              </w:rPr>
              <w:t>ON</w:t>
            </w:r>
          </w:p>
        </w:tc>
        <w:tc>
          <w:tcPr>
            <w:tcW w:w="1204" w:type="dxa"/>
            <w:shd w:val="clear" w:color="auto" w:fill="auto"/>
          </w:tcPr>
          <w:p w14:paraId="60DBB0D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2024 </w:t>
            </w:r>
          </w:p>
          <w:p w14:paraId="671B557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w:t>
            </w:r>
          </w:p>
          <w:p w14:paraId="1EAA5C4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08A38D9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468 €</w:t>
            </w:r>
          </w:p>
          <w:p w14:paraId="057B2290"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FE99FD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420 € komuna dhe 48 €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20A5D76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468 €</w:t>
            </w:r>
          </w:p>
          <w:p w14:paraId="1545F55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7E10F4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420 € komuna dhe 48 €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5013CB0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468 €</w:t>
            </w:r>
          </w:p>
          <w:p w14:paraId="2260497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2EE70F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420 € komuna dhe 48 € hendek financiar)</w:t>
            </w:r>
            <w:r w:rsidRPr="0088126D">
              <w:rPr>
                <w:rFonts w:ascii="Times New Roman" w:eastAsia="Times New Roman" w:hAnsi="Times New Roman" w:cs="Times New Roman"/>
                <w:bCs/>
                <w:sz w:val="24"/>
                <w:szCs w:val="24"/>
                <w:lang w:val="sq-AL"/>
              </w:rPr>
              <w:t xml:space="preserve">  </w:t>
            </w:r>
          </w:p>
        </w:tc>
        <w:tc>
          <w:tcPr>
            <w:tcW w:w="1629" w:type="dxa"/>
          </w:tcPr>
          <w:p w14:paraId="707038F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Zyra e Kryetarit</w:t>
            </w:r>
          </w:p>
          <w:p w14:paraId="1C469DB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5C1D8006" w14:textId="77777777" w:rsidR="0088126D" w:rsidRPr="0088126D" w:rsidRDefault="0088126D" w:rsidP="0088126D">
            <w:pPr>
              <w:spacing w:before="0" w:after="160" w:line="259" w:lineRule="auto"/>
              <w:jc w:val="left"/>
              <w:rPr>
                <w:rFonts w:ascii="Times New Roman" w:eastAsia="Times New Roman" w:hAnsi="Times New Roman" w:cs="Times New Roman"/>
                <w:sz w:val="24"/>
                <w:szCs w:val="24"/>
                <w:lang w:val="sq-AL" w:eastAsia="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72C53A6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- 6 takime të zhvilluara (2 në vit).</w:t>
            </w:r>
          </w:p>
          <w:p w14:paraId="135E3B3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1117C1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- 120 pjesëmarrëse (40 në vit), ndarë sipas seksit, moshës, etnisë, etj. </w:t>
            </w:r>
          </w:p>
        </w:tc>
        <w:tc>
          <w:tcPr>
            <w:tcW w:w="1710" w:type="dxa"/>
            <w:shd w:val="clear" w:color="auto" w:fill="auto"/>
          </w:tcPr>
          <w:p w14:paraId="36D1C45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224208" w:rsidRPr="00224208" w14:paraId="3D2E927D" w14:textId="77777777" w:rsidTr="0088126D">
        <w:trPr>
          <w:trHeight w:val="534"/>
        </w:trPr>
        <w:tc>
          <w:tcPr>
            <w:tcW w:w="3150" w:type="dxa"/>
            <w:shd w:val="clear" w:color="auto" w:fill="D0BCBC"/>
          </w:tcPr>
          <w:p w14:paraId="0EB89BDB" w14:textId="77777777" w:rsidR="0088126D" w:rsidRPr="0088126D" w:rsidRDefault="0088126D" w:rsidP="0088126D">
            <w:pPr>
              <w:spacing w:before="0" w:after="0"/>
              <w:jc w:val="left"/>
              <w:rPr>
                <w:rFonts w:ascii="Times New Roman" w:eastAsia="Times New Roman" w:hAnsi="Times New Roman" w:cs="Times New Roman"/>
                <w:bCs/>
                <w:sz w:val="24"/>
                <w:szCs w:val="24"/>
                <w:lang w:val="sq-AL" w:eastAsia="sq-AL"/>
              </w:rPr>
            </w:pPr>
            <w:r w:rsidRPr="0088126D">
              <w:rPr>
                <w:rFonts w:ascii="Times New Roman" w:eastAsia="Calibri" w:hAnsi="Times New Roman" w:cs="Times New Roman"/>
                <w:b/>
                <w:bCs/>
                <w:sz w:val="24"/>
                <w:szCs w:val="24"/>
                <w:lang w:val="sq-AL"/>
              </w:rPr>
              <w:t>OBJEKTIVI STRATEGJIK:</w:t>
            </w:r>
          </w:p>
        </w:tc>
        <w:tc>
          <w:tcPr>
            <w:tcW w:w="12240" w:type="dxa"/>
            <w:gridSpan w:val="9"/>
            <w:shd w:val="clear" w:color="auto" w:fill="D0BCBC"/>
          </w:tcPr>
          <w:p w14:paraId="5B3FE484" w14:textId="77777777" w:rsidR="0088126D" w:rsidRPr="0088126D" w:rsidRDefault="0088126D" w:rsidP="0088126D">
            <w:pPr>
              <w:spacing w:before="0" w:after="0"/>
              <w:jc w:val="left"/>
              <w:rPr>
                <w:rFonts w:ascii="Times New Roman" w:eastAsia="Times New Roman" w:hAnsi="Times New Roman" w:cs="Times New Roman"/>
                <w:bCs/>
                <w:sz w:val="24"/>
                <w:szCs w:val="24"/>
                <w:lang w:val="sq-AL"/>
              </w:rPr>
            </w:pPr>
            <w:r w:rsidRPr="0088126D">
              <w:rPr>
                <w:rFonts w:ascii="Times New Roman" w:eastAsia="Calibri" w:hAnsi="Times New Roman" w:cs="Times New Roman"/>
                <w:b/>
                <w:bCs/>
                <w:sz w:val="24"/>
                <w:szCs w:val="24"/>
                <w:lang w:val="sq-AL"/>
              </w:rPr>
              <w:t>2. PROMOVIMI I TË DREJTAVE EKONOMIKE, SOCIALE DHE TË PUNËSIMIT TË DENJË, SI DHE FUQIZIMI I VAJZAVE, TË REJAVE DHE GRAVE.</w:t>
            </w:r>
          </w:p>
        </w:tc>
      </w:tr>
      <w:tr w:rsidR="00224208" w:rsidRPr="00224208" w14:paraId="56295CC1" w14:textId="77777777" w:rsidTr="0088126D">
        <w:trPr>
          <w:trHeight w:val="534"/>
        </w:trPr>
        <w:tc>
          <w:tcPr>
            <w:tcW w:w="3150" w:type="dxa"/>
          </w:tcPr>
          <w:p w14:paraId="3EB6ACE3" w14:textId="77777777" w:rsidR="0088126D" w:rsidRPr="0088126D" w:rsidRDefault="0088126D" w:rsidP="0088126D">
            <w:pPr>
              <w:spacing w:before="0" w:after="0"/>
              <w:jc w:val="left"/>
              <w:rPr>
                <w:rFonts w:ascii="Times New Roman" w:eastAsia="Times New Roman" w:hAnsi="Times New Roman" w:cs="Times New Roman"/>
                <w:bCs/>
                <w:sz w:val="24"/>
                <w:szCs w:val="24"/>
                <w:lang w:val="sq-AL" w:eastAsia="sq-AL"/>
              </w:rPr>
            </w:pPr>
            <w:r w:rsidRPr="0088126D">
              <w:rPr>
                <w:rFonts w:ascii="Times New Roman" w:eastAsia="Calibri" w:hAnsi="Times New Roman" w:cs="Times New Roman"/>
                <w:b/>
                <w:bCs/>
                <w:sz w:val="24"/>
                <w:szCs w:val="24"/>
                <w:lang w:val="sq-AL"/>
              </w:rPr>
              <w:t>Rezultatet e pritshme:</w:t>
            </w:r>
          </w:p>
        </w:tc>
        <w:tc>
          <w:tcPr>
            <w:tcW w:w="12240" w:type="dxa"/>
            <w:gridSpan w:val="9"/>
          </w:tcPr>
          <w:p w14:paraId="01135464" w14:textId="77777777" w:rsidR="0088126D" w:rsidRPr="0088126D" w:rsidRDefault="0088126D" w:rsidP="0088126D">
            <w:pPr>
              <w:spacing w:before="0" w:after="0"/>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2.a. Pjesëmarrja e grave dhe të rejave në aplikimin dhe përfitimin e subvencioneve të komunës në lidhje me bujqësinë dhe zhvillimin rural, e përmirësuar ndjeshëm.</w:t>
            </w:r>
            <w:r w:rsidRPr="0088126D">
              <w:rPr>
                <w:rFonts w:ascii="Calibri" w:eastAsia="Calibri" w:hAnsi="Calibri" w:cs="Times New Roman"/>
                <w:lang w:val="sq-AL"/>
              </w:rPr>
              <w:t xml:space="preserve"> </w:t>
            </w:r>
          </w:p>
          <w:p w14:paraId="5D991E39" w14:textId="77777777" w:rsidR="0088126D" w:rsidRPr="0088126D" w:rsidRDefault="0088126D" w:rsidP="0088126D">
            <w:pPr>
              <w:spacing w:before="0" w:after="0"/>
              <w:jc w:val="left"/>
              <w:rPr>
                <w:rFonts w:ascii="Times New Roman" w:eastAsia="Times New Roman" w:hAnsi="Times New Roman" w:cs="Times New Roman"/>
                <w:bCs/>
                <w:sz w:val="24"/>
                <w:szCs w:val="24"/>
                <w:lang w:val="sq-AL"/>
              </w:rPr>
            </w:pPr>
            <w:r w:rsidRPr="0088126D">
              <w:rPr>
                <w:rFonts w:ascii="Times New Roman" w:eastAsia="Calibri" w:hAnsi="Times New Roman" w:cs="Times New Roman"/>
                <w:sz w:val="24"/>
                <w:szCs w:val="24"/>
                <w:lang w:val="sq-AL"/>
              </w:rPr>
              <w:t>2.b. Numri i të rejave dhe grave në punësim dhe ndërmarrësi, i rritur si rrjedhojë e veprimeve mbështetëse dhe inkurajuese të komunës.</w:t>
            </w:r>
          </w:p>
        </w:tc>
      </w:tr>
      <w:tr w:rsidR="00224208" w:rsidRPr="00224208" w14:paraId="30123741" w14:textId="77777777" w:rsidTr="0088126D">
        <w:trPr>
          <w:trHeight w:val="534"/>
        </w:trPr>
        <w:tc>
          <w:tcPr>
            <w:tcW w:w="3150" w:type="dxa"/>
          </w:tcPr>
          <w:p w14:paraId="0BD83A93" w14:textId="77777777" w:rsidR="0088126D" w:rsidRPr="0088126D" w:rsidRDefault="0088126D" w:rsidP="0088126D">
            <w:pPr>
              <w:spacing w:before="0" w:after="0"/>
              <w:jc w:val="left"/>
              <w:rPr>
                <w:rFonts w:ascii="Times New Roman" w:eastAsia="Times New Roman" w:hAnsi="Times New Roman" w:cs="Times New Roman"/>
                <w:bCs/>
                <w:lang w:val="sq-AL" w:eastAsia="sq-AL"/>
              </w:rPr>
            </w:pPr>
            <w:r w:rsidRPr="0088126D">
              <w:rPr>
                <w:rFonts w:ascii="Times New Roman" w:eastAsia="Calibri" w:hAnsi="Times New Roman" w:cs="Times New Roman"/>
                <w:b/>
                <w:bCs/>
                <w:lang w:val="sq-AL"/>
              </w:rPr>
              <w:t>Referenca në dokumentet kryesore:</w:t>
            </w:r>
          </w:p>
        </w:tc>
        <w:tc>
          <w:tcPr>
            <w:tcW w:w="12240" w:type="dxa"/>
            <w:gridSpan w:val="9"/>
          </w:tcPr>
          <w:p w14:paraId="014BC072"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xml:space="preserve">- Ligji Nr. 05/L -020 për Barazi Gjinore, nenet 1, 2, 4, 5, 6, 12, 15, 16, 17 dhe 18. </w:t>
            </w:r>
          </w:p>
          <w:p w14:paraId="52227AE1"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Programi i Kosovës për Barazinë Gjinore 2020 – 2024, objektivi strategjik 1, objektivat specifike 1.1 dhe 1.2.</w:t>
            </w:r>
          </w:p>
          <w:p w14:paraId="0FD0DCB0"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Plani i Zbatimit në Nivel Vendi për Kosovën i Planit të Veprimit të BE-së për Barazinë Gjinore III (EU GAP III) 2021-2025, fusha tematike 3, objektivi specifikë 2, 3, 4, 5 dhe 6.</w:t>
            </w:r>
          </w:p>
          <w:p w14:paraId="5AAF0DCC"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Konventa për Eliminimin e të gjithë Formave të Diskriminimit ndaj Grave (CEDAW) – nenet 2, 3, 4, 5, 11, 13 dhe 14.</w:t>
            </w:r>
          </w:p>
          <w:p w14:paraId="08B13E5A"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Konventa e KE për Parandalimin dhe Luftimin e Dhunës ndaj Grave dhe Dhunës në Familje (Konventa e Stambollit) – nenet 4 dhe 6.</w:t>
            </w:r>
          </w:p>
          <w:p w14:paraId="12B1C41C"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Deklarata dhe Platforma për Veprim e Pekinit (</w:t>
            </w:r>
            <w:proofErr w:type="spellStart"/>
            <w:r w:rsidRPr="0088126D">
              <w:rPr>
                <w:rFonts w:ascii="Times New Roman" w:eastAsia="Calibri" w:hAnsi="Times New Roman" w:cs="Times New Roman"/>
                <w:lang w:val="sq-AL"/>
              </w:rPr>
              <w:t>BDPfA</w:t>
            </w:r>
            <w:proofErr w:type="spellEnd"/>
            <w:r w:rsidRPr="0088126D">
              <w:rPr>
                <w:rFonts w:ascii="Times New Roman" w:eastAsia="Calibri" w:hAnsi="Times New Roman" w:cs="Times New Roman"/>
                <w:lang w:val="sq-AL"/>
              </w:rPr>
              <w:t>), fushat kritike 1 dhe 6</w:t>
            </w:r>
          </w:p>
          <w:p w14:paraId="48BD2F9A"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Agjenda 2030, Objektivat e Zhvillimit të Qëndrueshëm (</w:t>
            </w:r>
            <w:proofErr w:type="spellStart"/>
            <w:r w:rsidRPr="0088126D">
              <w:rPr>
                <w:rFonts w:ascii="Times New Roman" w:eastAsia="Calibri" w:hAnsi="Times New Roman" w:cs="Times New Roman"/>
                <w:lang w:val="sq-AL"/>
              </w:rPr>
              <w:t>SDGs</w:t>
            </w:r>
            <w:proofErr w:type="spellEnd"/>
            <w:r w:rsidRPr="0088126D">
              <w:rPr>
                <w:rFonts w:ascii="Times New Roman" w:eastAsia="Calibri" w:hAnsi="Times New Roman" w:cs="Times New Roman"/>
                <w:lang w:val="sq-AL"/>
              </w:rPr>
              <w:t xml:space="preserve">) 2030, SDG 5, </w:t>
            </w:r>
            <w:proofErr w:type="spellStart"/>
            <w:r w:rsidRPr="0088126D">
              <w:rPr>
                <w:rFonts w:ascii="Times New Roman" w:eastAsia="Calibri" w:hAnsi="Times New Roman" w:cs="Times New Roman"/>
                <w:lang w:val="sq-AL"/>
              </w:rPr>
              <w:t>targets</w:t>
            </w:r>
            <w:proofErr w:type="spellEnd"/>
            <w:r w:rsidRPr="0088126D">
              <w:rPr>
                <w:rFonts w:ascii="Times New Roman" w:eastAsia="Calibri" w:hAnsi="Times New Roman" w:cs="Times New Roman"/>
                <w:lang w:val="sq-AL"/>
              </w:rPr>
              <w:t xml:space="preserve"> 5.1, 5.4 dhe 5.a, treguesit, 5.1.1, 5.4.1 dhe 5.a.1, SDG 8, </w:t>
            </w:r>
            <w:proofErr w:type="spellStart"/>
            <w:r w:rsidRPr="0088126D">
              <w:rPr>
                <w:rFonts w:ascii="Times New Roman" w:eastAsia="Calibri" w:hAnsi="Times New Roman" w:cs="Times New Roman"/>
                <w:lang w:val="sq-AL"/>
              </w:rPr>
              <w:t>targets</w:t>
            </w:r>
            <w:proofErr w:type="spellEnd"/>
            <w:r w:rsidRPr="0088126D">
              <w:rPr>
                <w:rFonts w:ascii="Times New Roman" w:eastAsia="Calibri" w:hAnsi="Times New Roman" w:cs="Times New Roman"/>
                <w:lang w:val="sq-AL"/>
              </w:rPr>
              <w:t xml:space="preserve"> 8.5 dhe 8.6, treguesit 8.5.2 dhe 8.6.1.</w:t>
            </w:r>
          </w:p>
          <w:p w14:paraId="1CD80116" w14:textId="77777777" w:rsidR="0088126D" w:rsidRPr="0088126D" w:rsidRDefault="0088126D" w:rsidP="0088126D">
            <w:pPr>
              <w:spacing w:before="0" w:after="0"/>
              <w:rPr>
                <w:rFonts w:ascii="Times New Roman" w:eastAsia="Calibri" w:hAnsi="Times New Roman" w:cs="Times New Roman"/>
                <w:lang w:val="sq-AL"/>
              </w:rPr>
            </w:pPr>
            <w:r w:rsidRPr="0088126D">
              <w:rPr>
                <w:rFonts w:ascii="Times New Roman" w:eastAsia="Calibri" w:hAnsi="Times New Roman" w:cs="Times New Roman"/>
                <w:lang w:val="sq-AL"/>
              </w:rPr>
              <w:t>- Plani i Veprimit për Barazinë Gjinore i BE-së 2021 – 2025 (EU GAP III), fusha tematike 3.</w:t>
            </w:r>
          </w:p>
          <w:p w14:paraId="25AE702D" w14:textId="77777777" w:rsidR="0088126D" w:rsidRPr="0088126D" w:rsidRDefault="0088126D" w:rsidP="0088126D">
            <w:pPr>
              <w:spacing w:before="0" w:after="0"/>
              <w:jc w:val="left"/>
              <w:rPr>
                <w:rFonts w:ascii="Times New Roman" w:eastAsia="Times New Roman" w:hAnsi="Times New Roman" w:cs="Times New Roman"/>
                <w:bCs/>
                <w:lang w:val="sq-AL"/>
              </w:rPr>
            </w:pPr>
            <w:r w:rsidRPr="0088126D">
              <w:rPr>
                <w:rFonts w:ascii="Times New Roman" w:eastAsia="Calibri" w:hAnsi="Times New Roman" w:cs="Times New Roman"/>
                <w:lang w:val="sq-AL"/>
              </w:rPr>
              <w:t>- Karta Evropiane për Barazi të Grave dhe Burrave në Jetën Lokale, nenet 10, 11, 15, 18, 27, 31, 34 dhe 35.</w:t>
            </w:r>
          </w:p>
        </w:tc>
      </w:tr>
    </w:tbl>
    <w:tbl>
      <w:tblPr>
        <w:tblStyle w:val="TableGrid4"/>
        <w:tblpPr w:leftFromText="180" w:rightFromText="180" w:horzAnchor="margin" w:tblpXSpec="center" w:tblpY="428"/>
        <w:tblW w:w="15390"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tblLook w:val="04A0" w:firstRow="1" w:lastRow="0" w:firstColumn="1" w:lastColumn="0" w:noHBand="0" w:noVBand="1"/>
      </w:tblPr>
      <w:tblGrid>
        <w:gridCol w:w="3227"/>
        <w:gridCol w:w="2669"/>
        <w:gridCol w:w="1549"/>
        <w:gridCol w:w="2057"/>
        <w:gridCol w:w="5888"/>
      </w:tblGrid>
      <w:tr w:rsidR="00224208" w:rsidRPr="00224208" w14:paraId="651F56B6" w14:textId="77777777" w:rsidTr="0088126D">
        <w:tc>
          <w:tcPr>
            <w:tcW w:w="3227" w:type="dxa"/>
            <w:shd w:val="clear" w:color="auto" w:fill="D0BCBC"/>
          </w:tcPr>
          <w:p w14:paraId="45DE8856"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lastRenderedPageBreak/>
              <w:t>Objektivi specifik:</w:t>
            </w:r>
          </w:p>
        </w:tc>
        <w:tc>
          <w:tcPr>
            <w:tcW w:w="12163" w:type="dxa"/>
            <w:gridSpan w:val="4"/>
            <w:shd w:val="clear" w:color="auto" w:fill="D0BCBC"/>
          </w:tcPr>
          <w:p w14:paraId="05212F46"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 xml:space="preserve">2.1. Rritja e qasjes së të rejave dhe grave, në të gjithë </w:t>
            </w:r>
            <w:proofErr w:type="spellStart"/>
            <w:r w:rsidRPr="0088126D">
              <w:rPr>
                <w:rFonts w:ascii="Times New Roman" w:hAnsi="Times New Roman" w:cs="Times New Roman"/>
                <w:b/>
                <w:bCs/>
                <w:i/>
                <w:iCs/>
                <w:sz w:val="24"/>
                <w:szCs w:val="24"/>
                <w:lang w:val="sq-AL"/>
              </w:rPr>
              <w:t>diversitetin</w:t>
            </w:r>
            <w:proofErr w:type="spellEnd"/>
            <w:r w:rsidRPr="0088126D">
              <w:rPr>
                <w:rFonts w:ascii="Times New Roman" w:hAnsi="Times New Roman" w:cs="Times New Roman"/>
                <w:b/>
                <w:bCs/>
                <w:i/>
                <w:iCs/>
                <w:sz w:val="24"/>
                <w:szCs w:val="24"/>
                <w:lang w:val="sq-AL"/>
              </w:rPr>
              <w:t xml:space="preserve"> e tyre, në shërbime, burime dhe produkte financiare, duke synuar fuqizimin ekonomik, veçanërisht në zonat rurale.</w:t>
            </w:r>
          </w:p>
        </w:tc>
      </w:tr>
      <w:tr w:rsidR="00224208" w:rsidRPr="00224208" w14:paraId="7D1FCC4D" w14:textId="77777777" w:rsidTr="0088126D">
        <w:tc>
          <w:tcPr>
            <w:tcW w:w="5896" w:type="dxa"/>
            <w:gridSpan w:val="2"/>
            <w:shd w:val="clear" w:color="auto" w:fill="E7DDDD"/>
          </w:tcPr>
          <w:p w14:paraId="7E4E6C7D"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Treguesi </w:t>
            </w:r>
          </w:p>
        </w:tc>
        <w:tc>
          <w:tcPr>
            <w:tcW w:w="1549" w:type="dxa"/>
            <w:shd w:val="clear" w:color="auto" w:fill="E7DDDD"/>
          </w:tcPr>
          <w:p w14:paraId="21A4F897"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Vlera bazë (2022)</w:t>
            </w:r>
          </w:p>
        </w:tc>
        <w:tc>
          <w:tcPr>
            <w:tcW w:w="2057" w:type="dxa"/>
            <w:shd w:val="clear" w:color="auto" w:fill="E7DDDD"/>
          </w:tcPr>
          <w:p w14:paraId="50E17206"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Synimi i vitit të fundit (2026)</w:t>
            </w:r>
          </w:p>
        </w:tc>
        <w:tc>
          <w:tcPr>
            <w:tcW w:w="5888" w:type="dxa"/>
            <w:shd w:val="clear" w:color="auto" w:fill="E7DDDD"/>
          </w:tcPr>
          <w:p w14:paraId="73E040B8"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Rezultati </w:t>
            </w:r>
          </w:p>
        </w:tc>
      </w:tr>
      <w:tr w:rsidR="00224208" w:rsidRPr="00224208" w14:paraId="26F0C92F" w14:textId="77777777" w:rsidTr="0088126D">
        <w:tc>
          <w:tcPr>
            <w:tcW w:w="5896" w:type="dxa"/>
            <w:gridSpan w:val="2"/>
          </w:tcPr>
          <w:p w14:paraId="47ED90BF"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2.1.a. Përqindja e të rejave dhe grave, në të gjithë </w:t>
            </w:r>
            <w:proofErr w:type="spellStart"/>
            <w:r w:rsidRPr="0088126D">
              <w:rPr>
                <w:rFonts w:ascii="Times New Roman" w:hAnsi="Times New Roman" w:cs="Times New Roman"/>
                <w:sz w:val="24"/>
                <w:szCs w:val="24"/>
                <w:lang w:val="sq-AL"/>
              </w:rPr>
              <w:t>diversitetin</w:t>
            </w:r>
            <w:proofErr w:type="spellEnd"/>
            <w:r w:rsidRPr="0088126D">
              <w:rPr>
                <w:rFonts w:ascii="Times New Roman" w:hAnsi="Times New Roman" w:cs="Times New Roman"/>
                <w:sz w:val="24"/>
                <w:szCs w:val="24"/>
                <w:lang w:val="sq-AL"/>
              </w:rPr>
              <w:t xml:space="preserve"> e tyre, që mbështeten me subvencione në fushën e bujqësisë</w:t>
            </w:r>
            <w:r w:rsidRPr="0088126D">
              <w:rPr>
                <w:rFonts w:ascii="Times New Roman" w:hAnsi="Times New Roman" w:cs="Times New Roman"/>
                <w:sz w:val="24"/>
                <w:szCs w:val="24"/>
                <w:vertAlign w:val="superscript"/>
                <w:lang w:val="sq-AL"/>
              </w:rPr>
              <w:footnoteReference w:id="22"/>
            </w:r>
            <w:r w:rsidRPr="0088126D">
              <w:rPr>
                <w:rFonts w:ascii="Times New Roman" w:hAnsi="Times New Roman" w:cs="Times New Roman"/>
                <w:sz w:val="24"/>
                <w:szCs w:val="24"/>
                <w:lang w:val="sq-AL"/>
              </w:rPr>
              <w:t xml:space="preserve">. </w:t>
            </w:r>
          </w:p>
        </w:tc>
        <w:tc>
          <w:tcPr>
            <w:tcW w:w="1549" w:type="dxa"/>
          </w:tcPr>
          <w:p w14:paraId="7FD6C314"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12.4%</w:t>
            </w:r>
          </w:p>
        </w:tc>
        <w:tc>
          <w:tcPr>
            <w:tcW w:w="2057" w:type="dxa"/>
          </w:tcPr>
          <w:p w14:paraId="6D06D258"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Rritur me 30%</w:t>
            </w:r>
          </w:p>
        </w:tc>
        <w:tc>
          <w:tcPr>
            <w:tcW w:w="5888" w:type="dxa"/>
          </w:tcPr>
          <w:p w14:paraId="39C07261"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Gratë dhe të rejat në zonat rurale do të nxiten dhe mbështeten që të përdorin të gjitha burimet dhe mjetet në dispozicion, për fuqizimin e tyre dhe zhvillimin e ekonomisë mjedisore të zonës. Ato do të pajisen me njohuritë e nevojshme për të aplikuar për subvencionet që komuna planifikon për bujqësisë. Përqindja e grave dhe të rejave të subvencionuara krahasuar me përqindjen e burrave dhe të rinjve, do të rritet vazhdimisht duke synuar plotësimin e detyrimit për trajtim të barabartë, në përputhje me ligjin për barazinë gjinore. </w:t>
            </w:r>
          </w:p>
        </w:tc>
      </w:tr>
    </w:tbl>
    <w:tbl>
      <w:tblPr>
        <w:tblW w:w="15390" w:type="dxa"/>
        <w:tblInd w:w="-61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shd w:val="clear" w:color="auto" w:fill="E7DDDD"/>
        <w:tblLayout w:type="fixed"/>
        <w:tblLook w:val="00A0" w:firstRow="1" w:lastRow="0" w:firstColumn="1" w:lastColumn="0" w:noHBand="0" w:noVBand="0"/>
      </w:tblPr>
      <w:tblGrid>
        <w:gridCol w:w="3150"/>
        <w:gridCol w:w="1538"/>
        <w:gridCol w:w="1601"/>
        <w:gridCol w:w="1204"/>
        <w:gridCol w:w="996"/>
        <w:gridCol w:w="996"/>
        <w:gridCol w:w="996"/>
        <w:gridCol w:w="1629"/>
        <w:gridCol w:w="1570"/>
        <w:gridCol w:w="1710"/>
      </w:tblGrid>
      <w:tr w:rsidR="00224208" w:rsidRPr="00224208" w14:paraId="4B050E68" w14:textId="77777777" w:rsidTr="0088126D">
        <w:trPr>
          <w:trHeight w:val="345"/>
        </w:trPr>
        <w:tc>
          <w:tcPr>
            <w:tcW w:w="3150" w:type="dxa"/>
            <w:vMerge w:val="restart"/>
            <w:shd w:val="clear" w:color="auto" w:fill="E7DDDD"/>
          </w:tcPr>
          <w:p w14:paraId="7E62D0A9"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2FEBD344"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p>
          <w:p w14:paraId="05149287"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AKTIVITETET</w:t>
            </w:r>
          </w:p>
        </w:tc>
        <w:tc>
          <w:tcPr>
            <w:tcW w:w="3139" w:type="dxa"/>
            <w:gridSpan w:val="2"/>
            <w:shd w:val="clear" w:color="auto" w:fill="E7DDDD"/>
          </w:tcPr>
          <w:p w14:paraId="0145E8B7"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ZBATIMI</w:t>
            </w:r>
          </w:p>
        </w:tc>
        <w:tc>
          <w:tcPr>
            <w:tcW w:w="1204" w:type="dxa"/>
            <w:vMerge w:val="restart"/>
            <w:shd w:val="clear" w:color="auto" w:fill="E7DDDD"/>
          </w:tcPr>
          <w:p w14:paraId="71FD5346"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1E709760"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AFATI KOHOR</w:t>
            </w:r>
          </w:p>
        </w:tc>
        <w:tc>
          <w:tcPr>
            <w:tcW w:w="2988" w:type="dxa"/>
            <w:gridSpan w:val="3"/>
            <w:shd w:val="clear" w:color="auto" w:fill="E7DDDD"/>
          </w:tcPr>
          <w:p w14:paraId="606BEEF4"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KOSTO (€)</w:t>
            </w:r>
          </w:p>
        </w:tc>
        <w:tc>
          <w:tcPr>
            <w:tcW w:w="1629" w:type="dxa"/>
            <w:vMerge w:val="restart"/>
            <w:shd w:val="clear" w:color="auto" w:fill="E7DDDD"/>
          </w:tcPr>
          <w:p w14:paraId="27BADF82"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471D4209"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BURIMI I FINANCIMIT</w:t>
            </w:r>
          </w:p>
        </w:tc>
        <w:tc>
          <w:tcPr>
            <w:tcW w:w="1570" w:type="dxa"/>
            <w:vMerge w:val="restart"/>
            <w:shd w:val="clear" w:color="auto" w:fill="E7DDDD"/>
          </w:tcPr>
          <w:p w14:paraId="487B3BDF"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3AB4A35E"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3EEC2052"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 xml:space="preserve">TREGUESIT </w:t>
            </w:r>
          </w:p>
        </w:tc>
        <w:tc>
          <w:tcPr>
            <w:tcW w:w="1710" w:type="dxa"/>
            <w:vMerge w:val="restart"/>
            <w:shd w:val="clear" w:color="auto" w:fill="E7DDDD"/>
          </w:tcPr>
          <w:p w14:paraId="03A0B519"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47502240"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683EC47E"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MONITORIMI</w:t>
            </w:r>
          </w:p>
        </w:tc>
      </w:tr>
      <w:tr w:rsidR="00224208" w:rsidRPr="00224208" w14:paraId="5C865A64" w14:textId="77777777" w:rsidTr="0088126D">
        <w:trPr>
          <w:trHeight w:val="534"/>
        </w:trPr>
        <w:tc>
          <w:tcPr>
            <w:tcW w:w="3150" w:type="dxa"/>
            <w:vMerge/>
            <w:shd w:val="clear" w:color="auto" w:fill="E7DDDD"/>
            <w:hideMark/>
          </w:tcPr>
          <w:p w14:paraId="1C06968E"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538" w:type="dxa"/>
            <w:shd w:val="clear" w:color="auto" w:fill="E7DDDD"/>
            <w:hideMark/>
          </w:tcPr>
          <w:p w14:paraId="43CA9935"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Drejtoria /</w:t>
            </w:r>
          </w:p>
          <w:p w14:paraId="4E645501"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 xml:space="preserve"> zyra përgjegjëse </w:t>
            </w:r>
          </w:p>
        </w:tc>
        <w:tc>
          <w:tcPr>
            <w:tcW w:w="1601" w:type="dxa"/>
            <w:shd w:val="clear" w:color="auto" w:fill="E7DDDD"/>
            <w:hideMark/>
          </w:tcPr>
          <w:p w14:paraId="7A1DDD87"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Drejtoritë/ institucionet mbështetëse</w:t>
            </w:r>
          </w:p>
        </w:tc>
        <w:tc>
          <w:tcPr>
            <w:tcW w:w="1204" w:type="dxa"/>
            <w:vMerge/>
            <w:shd w:val="clear" w:color="auto" w:fill="E7DDDD"/>
            <w:hideMark/>
          </w:tcPr>
          <w:p w14:paraId="66C87FE6"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996" w:type="dxa"/>
            <w:shd w:val="clear" w:color="auto" w:fill="E7DDDD"/>
          </w:tcPr>
          <w:p w14:paraId="34DF7E23"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2024</w:t>
            </w:r>
          </w:p>
        </w:tc>
        <w:tc>
          <w:tcPr>
            <w:tcW w:w="996" w:type="dxa"/>
            <w:shd w:val="clear" w:color="auto" w:fill="E7DDDD"/>
          </w:tcPr>
          <w:p w14:paraId="7CF6C78C"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2025</w:t>
            </w:r>
          </w:p>
        </w:tc>
        <w:tc>
          <w:tcPr>
            <w:tcW w:w="996" w:type="dxa"/>
            <w:shd w:val="clear" w:color="auto" w:fill="E7DDDD"/>
          </w:tcPr>
          <w:p w14:paraId="225246F7"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2026</w:t>
            </w:r>
          </w:p>
        </w:tc>
        <w:tc>
          <w:tcPr>
            <w:tcW w:w="1629" w:type="dxa"/>
            <w:vMerge/>
            <w:shd w:val="clear" w:color="auto" w:fill="E7DDDD"/>
          </w:tcPr>
          <w:p w14:paraId="49792402"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570" w:type="dxa"/>
            <w:vMerge/>
            <w:shd w:val="clear" w:color="auto" w:fill="E7DDDD"/>
            <w:hideMark/>
          </w:tcPr>
          <w:p w14:paraId="476735FF"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710" w:type="dxa"/>
            <w:vMerge/>
            <w:shd w:val="clear" w:color="auto" w:fill="E7DDDD"/>
          </w:tcPr>
          <w:p w14:paraId="5D8F463C"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r>
      <w:tr w:rsidR="00224208" w:rsidRPr="00224208" w14:paraId="15FCBF3E" w14:textId="77777777" w:rsidTr="0088126D">
        <w:trPr>
          <w:trHeight w:val="534"/>
        </w:trPr>
        <w:tc>
          <w:tcPr>
            <w:tcW w:w="3150" w:type="dxa"/>
            <w:shd w:val="clear" w:color="auto" w:fill="auto"/>
          </w:tcPr>
          <w:p w14:paraId="29468C1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2.1.1. Ngritja dhe përmirësimi i kapaciteteve dhe aftësive të </w:t>
            </w:r>
            <w:proofErr w:type="spellStart"/>
            <w:r w:rsidRPr="0088126D">
              <w:rPr>
                <w:rFonts w:ascii="Times New Roman" w:eastAsia="Times New Roman" w:hAnsi="Times New Roman" w:cs="Times New Roman"/>
                <w:bCs/>
                <w:sz w:val="24"/>
                <w:szCs w:val="24"/>
                <w:lang w:val="sq-AL" w:eastAsia="sq-AL"/>
              </w:rPr>
              <w:t>të</w:t>
            </w:r>
            <w:proofErr w:type="spellEnd"/>
            <w:r w:rsidRPr="0088126D">
              <w:rPr>
                <w:rFonts w:ascii="Times New Roman" w:eastAsia="Times New Roman" w:hAnsi="Times New Roman" w:cs="Times New Roman"/>
                <w:bCs/>
                <w:sz w:val="24"/>
                <w:szCs w:val="24"/>
                <w:lang w:val="sq-AL" w:eastAsia="sq-AL"/>
              </w:rPr>
              <w:t xml:space="preserve"> rejave dhe grave </w:t>
            </w:r>
            <w:proofErr w:type="spellStart"/>
            <w:r w:rsidRPr="0088126D">
              <w:rPr>
                <w:rFonts w:ascii="Times New Roman" w:eastAsia="Times New Roman" w:hAnsi="Times New Roman" w:cs="Times New Roman"/>
                <w:bCs/>
                <w:sz w:val="24"/>
                <w:szCs w:val="24"/>
                <w:lang w:val="sq-AL" w:eastAsia="sq-AL"/>
              </w:rPr>
              <w:t>fermere</w:t>
            </w:r>
            <w:proofErr w:type="spellEnd"/>
            <w:r w:rsidRPr="0088126D">
              <w:rPr>
                <w:rFonts w:ascii="Times New Roman" w:eastAsia="Times New Roman" w:hAnsi="Times New Roman" w:cs="Times New Roman"/>
                <w:bCs/>
                <w:sz w:val="24"/>
                <w:szCs w:val="24"/>
                <w:lang w:val="sq-AL" w:eastAsia="sq-AL"/>
              </w:rPr>
              <w:t xml:space="preserve"> dhe në ndërmarrësi, për të përdorur pajisje të ndryshme </w:t>
            </w:r>
            <w:r w:rsidRPr="0088126D">
              <w:rPr>
                <w:rFonts w:ascii="Times New Roman" w:eastAsia="Times New Roman" w:hAnsi="Times New Roman" w:cs="Times New Roman"/>
                <w:bCs/>
                <w:sz w:val="24"/>
                <w:szCs w:val="24"/>
                <w:lang w:val="sq-AL" w:eastAsia="sq-AL"/>
              </w:rPr>
              <w:lastRenderedPageBreak/>
              <w:t xml:space="preserve">bujqësore (p.sh. </w:t>
            </w:r>
            <w:proofErr w:type="spellStart"/>
            <w:r w:rsidRPr="0088126D">
              <w:rPr>
                <w:rFonts w:ascii="Times New Roman" w:eastAsia="Times New Roman" w:hAnsi="Times New Roman" w:cs="Times New Roman"/>
                <w:bCs/>
                <w:sz w:val="24"/>
                <w:szCs w:val="24"/>
                <w:lang w:val="sq-AL" w:eastAsia="sq-AL"/>
              </w:rPr>
              <w:t>motokultivatorë</w:t>
            </w:r>
            <w:proofErr w:type="spellEnd"/>
            <w:r w:rsidRPr="0088126D">
              <w:rPr>
                <w:rFonts w:ascii="Times New Roman" w:eastAsia="Times New Roman" w:hAnsi="Times New Roman" w:cs="Times New Roman"/>
                <w:bCs/>
                <w:sz w:val="24"/>
                <w:szCs w:val="24"/>
                <w:lang w:val="sq-AL" w:eastAsia="sq-AL"/>
              </w:rPr>
              <w:t>, shkrirëse dylli, etj.).</w:t>
            </w:r>
          </w:p>
        </w:tc>
        <w:tc>
          <w:tcPr>
            <w:tcW w:w="1538" w:type="dxa"/>
            <w:shd w:val="clear" w:color="auto" w:fill="auto"/>
          </w:tcPr>
          <w:p w14:paraId="1278249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bookmarkStart w:id="35" w:name="_Hlk153077684"/>
            <w:r w:rsidRPr="0088126D">
              <w:rPr>
                <w:rFonts w:ascii="Times New Roman" w:eastAsia="Times New Roman" w:hAnsi="Times New Roman" w:cs="Times New Roman"/>
                <w:bCs/>
                <w:sz w:val="24"/>
                <w:szCs w:val="24"/>
                <w:lang w:val="sq-AL"/>
              </w:rPr>
              <w:lastRenderedPageBreak/>
              <w:t>Drejtoria për Bujqësi, Pylltari dhe Zhvillim Rural</w:t>
            </w:r>
            <w:bookmarkEnd w:id="35"/>
            <w:r w:rsidRPr="0088126D">
              <w:rPr>
                <w:rFonts w:ascii="Times New Roman" w:eastAsia="Times New Roman" w:hAnsi="Times New Roman" w:cs="Times New Roman"/>
                <w:bCs/>
                <w:sz w:val="24"/>
                <w:szCs w:val="24"/>
                <w:vertAlign w:val="superscript"/>
                <w:lang w:val="sq-AL"/>
              </w:rPr>
              <w:footnoteReference w:id="23"/>
            </w:r>
            <w:r w:rsidRPr="0088126D">
              <w:rPr>
                <w:rFonts w:ascii="Times New Roman" w:eastAsia="Times New Roman" w:hAnsi="Times New Roman" w:cs="Times New Roman"/>
                <w:bCs/>
                <w:sz w:val="24"/>
                <w:szCs w:val="24"/>
                <w:lang w:val="sq-AL"/>
              </w:rPr>
              <w:t xml:space="preserve"> </w:t>
            </w:r>
          </w:p>
        </w:tc>
        <w:tc>
          <w:tcPr>
            <w:tcW w:w="1601" w:type="dxa"/>
            <w:shd w:val="clear" w:color="auto" w:fill="auto"/>
          </w:tcPr>
          <w:p w14:paraId="261FB7F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Departamenti i Shërbimeve Këshillimore.</w:t>
            </w:r>
          </w:p>
          <w:p w14:paraId="29E0C6F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F3E85F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Eksperte / </w:t>
            </w:r>
            <w:r w:rsidRPr="0088126D">
              <w:rPr>
                <w:rFonts w:ascii="Times New Roman" w:eastAsia="Times New Roman" w:hAnsi="Times New Roman" w:cs="Times New Roman"/>
                <w:bCs/>
                <w:sz w:val="24"/>
                <w:szCs w:val="24"/>
                <w:lang w:val="sq-AL"/>
              </w:rPr>
              <w:lastRenderedPageBreak/>
              <w:t>ekspertë të fushës.</w:t>
            </w:r>
          </w:p>
          <w:p w14:paraId="0CA72FF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4E74C7B" w14:textId="77777777" w:rsidR="0088126D" w:rsidRPr="0088126D" w:rsidRDefault="0088126D" w:rsidP="0088126D">
            <w:pPr>
              <w:spacing w:before="0" w:after="0" w:line="259" w:lineRule="auto"/>
              <w:jc w:val="left"/>
              <w:rPr>
                <w:rFonts w:ascii="Times New Roman" w:eastAsia="Calibri" w:hAnsi="Times New Roman" w:cs="Times New Roman"/>
                <w:lang w:val="sq-AL"/>
              </w:rPr>
            </w:pPr>
            <w:r w:rsidRPr="0088126D">
              <w:rPr>
                <w:rFonts w:ascii="Times New Roman" w:eastAsia="Calibri" w:hAnsi="Times New Roman" w:cs="Times New Roman"/>
                <w:lang w:val="sq-AL"/>
              </w:rPr>
              <w:t>DZHE</w:t>
            </w:r>
          </w:p>
          <w:p w14:paraId="386DBDE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51C5CF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OJQ</w:t>
            </w:r>
          </w:p>
          <w:p w14:paraId="0C26E26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AC809C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ON</w:t>
            </w:r>
          </w:p>
        </w:tc>
        <w:tc>
          <w:tcPr>
            <w:tcW w:w="1204" w:type="dxa"/>
            <w:shd w:val="clear" w:color="auto" w:fill="auto"/>
          </w:tcPr>
          <w:p w14:paraId="772C870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w:t>
            </w:r>
          </w:p>
          <w:p w14:paraId="0246543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5F1AA9D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1CF346E0"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3BF2C3B6"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i/>
                <w:iCs/>
                <w:sz w:val="24"/>
                <w:szCs w:val="24"/>
                <w:lang w:val="sq-AL"/>
              </w:rPr>
              <w:t xml:space="preserve"> </w:t>
            </w:r>
          </w:p>
        </w:tc>
        <w:tc>
          <w:tcPr>
            <w:tcW w:w="996" w:type="dxa"/>
            <w:shd w:val="clear" w:color="auto" w:fill="auto"/>
          </w:tcPr>
          <w:p w14:paraId="6B4AE9C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386 €</w:t>
            </w:r>
          </w:p>
          <w:p w14:paraId="33F6FD70"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56587A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 xml:space="preserve">(nga të cilat 350 € komuna dhe 36 € </w:t>
            </w:r>
            <w:r w:rsidRPr="0088126D">
              <w:rPr>
                <w:rFonts w:ascii="Times New Roman" w:eastAsia="Times New Roman" w:hAnsi="Times New Roman" w:cs="Times New Roman"/>
                <w:bCs/>
                <w:sz w:val="18"/>
                <w:szCs w:val="18"/>
                <w:lang w:val="sq-AL"/>
              </w:rPr>
              <w:lastRenderedPageBreak/>
              <w:t>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4311127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386 €</w:t>
            </w:r>
          </w:p>
          <w:p w14:paraId="00FD428F"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0EEF22B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 xml:space="preserve">(nga të cilat 350 € komuna dhe 36 € </w:t>
            </w:r>
            <w:r w:rsidRPr="0088126D">
              <w:rPr>
                <w:rFonts w:ascii="Times New Roman" w:eastAsia="Times New Roman" w:hAnsi="Times New Roman" w:cs="Times New Roman"/>
                <w:bCs/>
                <w:sz w:val="18"/>
                <w:szCs w:val="18"/>
                <w:lang w:val="sq-AL"/>
              </w:rPr>
              <w:lastRenderedPageBreak/>
              <w:t>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0712C9B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386 €</w:t>
            </w:r>
          </w:p>
          <w:p w14:paraId="76D1B959"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6C08C8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 xml:space="preserve">(nga të cilat 350 € komuna dhe 36 € </w:t>
            </w:r>
            <w:r w:rsidRPr="0088126D">
              <w:rPr>
                <w:rFonts w:ascii="Times New Roman" w:eastAsia="Times New Roman" w:hAnsi="Times New Roman" w:cs="Times New Roman"/>
                <w:bCs/>
                <w:sz w:val="18"/>
                <w:szCs w:val="18"/>
                <w:lang w:val="sq-AL"/>
              </w:rPr>
              <w:lastRenderedPageBreak/>
              <w:t>hendek financiar)</w:t>
            </w:r>
            <w:r w:rsidRPr="0088126D">
              <w:rPr>
                <w:rFonts w:ascii="Times New Roman" w:eastAsia="Times New Roman" w:hAnsi="Times New Roman" w:cs="Times New Roman"/>
                <w:bCs/>
                <w:sz w:val="24"/>
                <w:szCs w:val="24"/>
                <w:lang w:val="sq-AL"/>
              </w:rPr>
              <w:t xml:space="preserve">  </w:t>
            </w:r>
          </w:p>
        </w:tc>
        <w:tc>
          <w:tcPr>
            <w:tcW w:w="1629" w:type="dxa"/>
          </w:tcPr>
          <w:p w14:paraId="03DCA6D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lang w:val="sq-AL"/>
              </w:rPr>
              <w:lastRenderedPageBreak/>
              <w:t>DBPZHR</w:t>
            </w:r>
            <w:r w:rsidRPr="0088126D">
              <w:rPr>
                <w:rFonts w:ascii="Times New Roman" w:eastAsia="Times New Roman" w:hAnsi="Times New Roman" w:cs="Times New Roman"/>
                <w:bCs/>
                <w:sz w:val="24"/>
                <w:szCs w:val="24"/>
                <w:lang w:val="sq-AL"/>
              </w:rPr>
              <w:t xml:space="preserve"> </w:t>
            </w:r>
          </w:p>
          <w:p w14:paraId="42F825C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44CDD6D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27B82C5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- 6 trajnime të zhvilluara (2 në vit).</w:t>
            </w:r>
          </w:p>
          <w:p w14:paraId="5F89892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A5E7F1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- 90 të reja </w:t>
            </w:r>
            <w:r w:rsidRPr="0088126D">
              <w:rPr>
                <w:rFonts w:ascii="Times New Roman" w:eastAsia="Times New Roman" w:hAnsi="Times New Roman" w:cs="Times New Roman"/>
                <w:bCs/>
                <w:sz w:val="24"/>
                <w:szCs w:val="24"/>
                <w:lang w:val="sq-AL"/>
              </w:rPr>
              <w:lastRenderedPageBreak/>
              <w:t>dhe gra të trajnuara (15 në çdo trajnim, pra 30 në vit), ndarë sipas moshës, etnisë, vendbanimit, etj.</w:t>
            </w:r>
          </w:p>
        </w:tc>
        <w:tc>
          <w:tcPr>
            <w:tcW w:w="1710" w:type="dxa"/>
            <w:shd w:val="clear" w:color="auto" w:fill="auto"/>
          </w:tcPr>
          <w:p w14:paraId="563DA55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r w:rsidR="0088126D" w:rsidRPr="0088126D" w14:paraId="1E4859FB" w14:textId="77777777" w:rsidTr="0088126D">
        <w:trPr>
          <w:trHeight w:val="534"/>
        </w:trPr>
        <w:tc>
          <w:tcPr>
            <w:tcW w:w="3150" w:type="dxa"/>
            <w:shd w:val="clear" w:color="auto" w:fill="auto"/>
          </w:tcPr>
          <w:p w14:paraId="1C416FB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2.1.2. Kryerja e një analize gjinore, sasiore dhe cilësore, mbi raportin e grave dhe të rejave që aplikojnë për subvencione, ku të evidentohen pengesat që ato ndeshin dhe të rekomandohen veprimet që duhet të ndërmerren për t’i nxitur të aplikojnë.</w:t>
            </w:r>
          </w:p>
        </w:tc>
        <w:tc>
          <w:tcPr>
            <w:tcW w:w="1538" w:type="dxa"/>
            <w:shd w:val="clear" w:color="auto" w:fill="auto"/>
          </w:tcPr>
          <w:p w14:paraId="1566755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 xml:space="preserve">Të gjitha drejtoritë </w:t>
            </w:r>
          </w:p>
        </w:tc>
        <w:tc>
          <w:tcPr>
            <w:tcW w:w="1601" w:type="dxa"/>
            <w:shd w:val="clear" w:color="auto" w:fill="auto"/>
          </w:tcPr>
          <w:p w14:paraId="16AFC872"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DBF</w:t>
            </w:r>
          </w:p>
          <w:p w14:paraId="70A9885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32E0640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OJQ e specializuara.</w:t>
            </w:r>
          </w:p>
          <w:p w14:paraId="6569FBB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2DEB7F6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 xml:space="preserve">Operatorët ekonomikë me veprimtari </w:t>
            </w:r>
            <w:proofErr w:type="spellStart"/>
            <w:r w:rsidRPr="0088126D">
              <w:rPr>
                <w:rFonts w:ascii="Times New Roman" w:eastAsia="Calibri" w:hAnsi="Times New Roman" w:cs="Times New Roman"/>
                <w:sz w:val="24"/>
                <w:szCs w:val="24"/>
                <w:lang w:val="sq-AL"/>
              </w:rPr>
              <w:t>konsulence</w:t>
            </w:r>
            <w:proofErr w:type="spellEnd"/>
            <w:r w:rsidRPr="0088126D">
              <w:rPr>
                <w:rFonts w:ascii="Times New Roman" w:eastAsia="Calibri" w:hAnsi="Times New Roman" w:cs="Times New Roman"/>
                <w:sz w:val="24"/>
                <w:szCs w:val="24"/>
                <w:lang w:val="sq-AL"/>
              </w:rPr>
              <w:t>.</w:t>
            </w:r>
          </w:p>
          <w:p w14:paraId="3E82F13A"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406D060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ON</w:t>
            </w:r>
          </w:p>
        </w:tc>
        <w:tc>
          <w:tcPr>
            <w:tcW w:w="1204" w:type="dxa"/>
            <w:shd w:val="clear" w:color="auto" w:fill="auto"/>
          </w:tcPr>
          <w:p w14:paraId="318C163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663D7BF2"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5FC8DAB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3,500 €</w:t>
            </w:r>
          </w:p>
          <w:p w14:paraId="377A81BB"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71CFBD1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1,500 € komuna dhe 2,000 €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4995491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7F219A0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1629" w:type="dxa"/>
          </w:tcPr>
          <w:p w14:paraId="471F9C0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DBPZHR</w:t>
            </w:r>
          </w:p>
          <w:p w14:paraId="22B147C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61A8C1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DZHE</w:t>
            </w:r>
          </w:p>
          <w:p w14:paraId="437CDAB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27DF9D9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48AC533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- 1 raport </w:t>
            </w:r>
            <w:proofErr w:type="spellStart"/>
            <w:r w:rsidRPr="0088126D">
              <w:rPr>
                <w:rFonts w:ascii="Times New Roman" w:eastAsia="Times New Roman" w:hAnsi="Times New Roman" w:cs="Times New Roman"/>
                <w:bCs/>
                <w:sz w:val="24"/>
                <w:szCs w:val="24"/>
                <w:lang w:val="sq-AL"/>
              </w:rPr>
              <w:t>fizibiliteti</w:t>
            </w:r>
            <w:proofErr w:type="spellEnd"/>
            <w:r w:rsidRPr="0088126D">
              <w:rPr>
                <w:rFonts w:ascii="Times New Roman" w:eastAsia="Times New Roman" w:hAnsi="Times New Roman" w:cs="Times New Roman"/>
                <w:bCs/>
                <w:sz w:val="24"/>
                <w:szCs w:val="24"/>
                <w:lang w:val="sq-AL"/>
              </w:rPr>
              <w:t xml:space="preserve"> i përgatitur me të dhëna të sakta dhe rekomandime</w:t>
            </w:r>
          </w:p>
        </w:tc>
        <w:tc>
          <w:tcPr>
            <w:tcW w:w="1710" w:type="dxa"/>
            <w:shd w:val="clear" w:color="auto" w:fill="auto"/>
          </w:tcPr>
          <w:p w14:paraId="160022E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3AB66699" w14:textId="77777777" w:rsidTr="0088126D">
        <w:trPr>
          <w:trHeight w:val="534"/>
        </w:trPr>
        <w:tc>
          <w:tcPr>
            <w:tcW w:w="3150" w:type="dxa"/>
            <w:shd w:val="clear" w:color="auto" w:fill="auto"/>
          </w:tcPr>
          <w:p w14:paraId="58B0A60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2.1.3. Takime të vazhdueshme me OJQ-të dhe</w:t>
            </w:r>
            <w:r w:rsidRPr="0088126D">
              <w:rPr>
                <w:rFonts w:ascii="Calibri" w:eastAsia="Calibri" w:hAnsi="Calibri" w:cs="Times New Roman"/>
                <w:lang w:val="sq-AL"/>
              </w:rPr>
              <w:t xml:space="preserve"> </w:t>
            </w:r>
            <w:r w:rsidRPr="0088126D">
              <w:rPr>
                <w:rFonts w:ascii="Times New Roman" w:eastAsia="Times New Roman" w:hAnsi="Times New Roman" w:cs="Times New Roman"/>
                <w:bCs/>
                <w:sz w:val="24"/>
                <w:szCs w:val="24"/>
                <w:lang w:val="sq-AL" w:eastAsia="sq-AL"/>
              </w:rPr>
              <w:t xml:space="preserve">shoqatat e grave, përfshirë ato të grave dhe të rejave </w:t>
            </w:r>
            <w:proofErr w:type="spellStart"/>
            <w:r w:rsidRPr="0088126D">
              <w:rPr>
                <w:rFonts w:ascii="Times New Roman" w:eastAsia="Times New Roman" w:hAnsi="Times New Roman" w:cs="Times New Roman"/>
                <w:bCs/>
                <w:sz w:val="24"/>
                <w:szCs w:val="24"/>
                <w:lang w:val="sq-AL" w:eastAsia="sq-AL"/>
              </w:rPr>
              <w:t>fermere</w:t>
            </w:r>
            <w:proofErr w:type="spellEnd"/>
            <w:r w:rsidRPr="0088126D">
              <w:rPr>
                <w:rFonts w:ascii="Times New Roman" w:eastAsia="Times New Roman" w:hAnsi="Times New Roman" w:cs="Times New Roman"/>
                <w:bCs/>
                <w:sz w:val="24"/>
                <w:szCs w:val="24"/>
                <w:lang w:val="sq-AL" w:eastAsia="sq-AL"/>
              </w:rPr>
              <w:t xml:space="preserve">, për t’i orientuar për ndërhyrjet vjetore.  </w:t>
            </w:r>
          </w:p>
        </w:tc>
        <w:tc>
          <w:tcPr>
            <w:tcW w:w="1538" w:type="dxa"/>
            <w:shd w:val="clear" w:color="auto" w:fill="auto"/>
          </w:tcPr>
          <w:p w14:paraId="0BDE756C"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DBPZHR</w:t>
            </w:r>
          </w:p>
        </w:tc>
        <w:tc>
          <w:tcPr>
            <w:tcW w:w="1601" w:type="dxa"/>
            <w:shd w:val="clear" w:color="auto" w:fill="auto"/>
          </w:tcPr>
          <w:p w14:paraId="704B750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 xml:space="preserve">Këshilli i Bashkësisë Lokale. </w:t>
            </w:r>
          </w:p>
          <w:p w14:paraId="19D510E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1DF6C198"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Shoqata e Pylltarëve.</w:t>
            </w:r>
          </w:p>
          <w:p w14:paraId="1E6D9CD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6E27B06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roofErr w:type="spellStart"/>
            <w:r w:rsidRPr="0088126D">
              <w:rPr>
                <w:rFonts w:ascii="Times New Roman" w:eastAsia="Calibri" w:hAnsi="Times New Roman" w:cs="Times New Roman"/>
                <w:sz w:val="24"/>
                <w:szCs w:val="24"/>
                <w:lang w:val="sq-AL"/>
              </w:rPr>
              <w:t>Fermeret</w:t>
            </w:r>
            <w:proofErr w:type="spellEnd"/>
            <w:r w:rsidRPr="0088126D">
              <w:rPr>
                <w:rFonts w:ascii="Times New Roman" w:eastAsia="Calibri" w:hAnsi="Times New Roman" w:cs="Times New Roman"/>
                <w:sz w:val="24"/>
                <w:szCs w:val="24"/>
                <w:lang w:val="sq-AL"/>
              </w:rPr>
              <w:t xml:space="preserve"> </w:t>
            </w:r>
            <w:proofErr w:type="spellStart"/>
            <w:r w:rsidRPr="0088126D">
              <w:rPr>
                <w:rFonts w:ascii="Times New Roman" w:eastAsia="Calibri" w:hAnsi="Times New Roman" w:cs="Times New Roman"/>
                <w:sz w:val="24"/>
                <w:szCs w:val="24"/>
                <w:lang w:val="sq-AL"/>
              </w:rPr>
              <w:lastRenderedPageBreak/>
              <w:t>lidere</w:t>
            </w:r>
            <w:proofErr w:type="spellEnd"/>
            <w:r w:rsidRPr="0088126D">
              <w:rPr>
                <w:rFonts w:ascii="Times New Roman" w:eastAsia="Calibri" w:hAnsi="Times New Roman" w:cs="Times New Roman"/>
                <w:sz w:val="24"/>
                <w:szCs w:val="24"/>
                <w:lang w:val="sq-AL"/>
              </w:rPr>
              <w:t>.</w:t>
            </w:r>
          </w:p>
        </w:tc>
        <w:tc>
          <w:tcPr>
            <w:tcW w:w="1204" w:type="dxa"/>
            <w:shd w:val="clear" w:color="auto" w:fill="auto"/>
          </w:tcPr>
          <w:p w14:paraId="03A79C1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w:t>
            </w:r>
          </w:p>
          <w:p w14:paraId="501BE03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5875913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3150F91F"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0A71E3B2"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4E38D77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501 €</w:t>
            </w:r>
          </w:p>
          <w:p w14:paraId="75ADD13B"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840B3B4" w14:textId="77777777" w:rsidR="0088126D" w:rsidRPr="0088126D" w:rsidRDefault="0088126D" w:rsidP="0088126D">
            <w:pPr>
              <w:spacing w:before="0" w:after="0" w:line="259" w:lineRule="auto"/>
              <w:jc w:val="center"/>
              <w:rPr>
                <w:rFonts w:ascii="Times New Roman" w:eastAsia="Times New Roman" w:hAnsi="Times New Roman" w:cs="Times New Roman"/>
                <w:bCs/>
                <w:i/>
                <w:iCs/>
                <w:sz w:val="16"/>
                <w:szCs w:val="16"/>
                <w:highlight w:val="yellow"/>
                <w:lang w:val="sq-AL"/>
              </w:rPr>
            </w:pPr>
            <w:r w:rsidRPr="0088126D">
              <w:rPr>
                <w:rFonts w:ascii="Times New Roman" w:eastAsia="Times New Roman" w:hAnsi="Times New Roman" w:cs="Times New Roman"/>
                <w:bCs/>
                <w:sz w:val="18"/>
                <w:szCs w:val="18"/>
                <w:lang w:val="sq-AL"/>
              </w:rPr>
              <w:t>(nga të cilat 480 € komuna dhe 21 €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553AD03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501 €</w:t>
            </w:r>
          </w:p>
          <w:p w14:paraId="4C51AC6F"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745106D9"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0"/>
                <w:szCs w:val="20"/>
                <w:highlight w:val="yellow"/>
                <w:lang w:val="sq-AL"/>
              </w:rPr>
            </w:pPr>
            <w:r w:rsidRPr="0088126D">
              <w:rPr>
                <w:rFonts w:ascii="Times New Roman" w:eastAsia="Times New Roman" w:hAnsi="Times New Roman" w:cs="Times New Roman"/>
                <w:bCs/>
                <w:sz w:val="18"/>
                <w:szCs w:val="18"/>
                <w:lang w:val="sq-AL"/>
              </w:rPr>
              <w:t>(nga të cilat 480 € komuna dhe 21 €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3809B9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501 €</w:t>
            </w:r>
          </w:p>
          <w:p w14:paraId="57DD7A9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6B40BE7"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0"/>
                <w:szCs w:val="20"/>
                <w:highlight w:val="yellow"/>
                <w:lang w:val="sq-AL"/>
              </w:rPr>
            </w:pPr>
            <w:r w:rsidRPr="0088126D">
              <w:rPr>
                <w:rFonts w:ascii="Times New Roman" w:eastAsia="Times New Roman" w:hAnsi="Times New Roman" w:cs="Times New Roman"/>
                <w:bCs/>
                <w:sz w:val="18"/>
                <w:szCs w:val="18"/>
                <w:lang w:val="sq-AL"/>
              </w:rPr>
              <w:t>(nga të cilat 480 € komuna dhe 21 € hendek financiar)</w:t>
            </w:r>
            <w:r w:rsidRPr="0088126D">
              <w:rPr>
                <w:rFonts w:ascii="Times New Roman" w:eastAsia="Times New Roman" w:hAnsi="Times New Roman" w:cs="Times New Roman"/>
                <w:bCs/>
                <w:sz w:val="24"/>
                <w:szCs w:val="24"/>
                <w:lang w:val="sq-AL"/>
              </w:rPr>
              <w:t xml:space="preserve">  </w:t>
            </w:r>
          </w:p>
        </w:tc>
        <w:tc>
          <w:tcPr>
            <w:tcW w:w="1629" w:type="dxa"/>
          </w:tcPr>
          <w:p w14:paraId="2439871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DBPZHR</w:t>
            </w:r>
          </w:p>
        </w:tc>
        <w:tc>
          <w:tcPr>
            <w:tcW w:w="1570" w:type="dxa"/>
            <w:shd w:val="clear" w:color="auto" w:fill="auto"/>
          </w:tcPr>
          <w:p w14:paraId="4E0065F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9 takime të zhvilluara (3 në vit)</w:t>
            </w:r>
          </w:p>
          <w:p w14:paraId="0054315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8F6699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- 45 pjesëmarrëse (15 në vit), ndarë sipas </w:t>
            </w:r>
            <w:r w:rsidRPr="0088126D">
              <w:rPr>
                <w:rFonts w:ascii="Times New Roman" w:eastAsia="Times New Roman" w:hAnsi="Times New Roman" w:cs="Times New Roman"/>
                <w:bCs/>
                <w:sz w:val="24"/>
                <w:szCs w:val="24"/>
                <w:lang w:val="sq-AL"/>
              </w:rPr>
              <w:lastRenderedPageBreak/>
              <w:t>moshës, vendbanimit, etj.</w:t>
            </w:r>
          </w:p>
        </w:tc>
        <w:tc>
          <w:tcPr>
            <w:tcW w:w="1710" w:type="dxa"/>
            <w:shd w:val="clear" w:color="auto" w:fill="auto"/>
          </w:tcPr>
          <w:p w14:paraId="603DB78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r w:rsidR="0088126D" w:rsidRPr="0088126D" w14:paraId="6606D5D6" w14:textId="77777777" w:rsidTr="0088126D">
        <w:trPr>
          <w:trHeight w:val="534"/>
        </w:trPr>
        <w:tc>
          <w:tcPr>
            <w:tcW w:w="3150" w:type="dxa"/>
            <w:shd w:val="clear" w:color="auto" w:fill="auto"/>
          </w:tcPr>
          <w:p w14:paraId="028ACA0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2.1.4. Publikimi i raporteve të dëgjimeve publike me informata të detajuara mbi rekomandimet e dhëna nga gratë/të rejat dhe burrat/të rinjtë, si dhe përqindjen e përfshirjes së tyre në Kornizën Afatmesme Buxhetore. </w:t>
            </w:r>
          </w:p>
        </w:tc>
        <w:tc>
          <w:tcPr>
            <w:tcW w:w="1538" w:type="dxa"/>
            <w:shd w:val="clear" w:color="auto" w:fill="auto"/>
          </w:tcPr>
          <w:p w14:paraId="21757591"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Të gjitha drejtoritë</w:t>
            </w:r>
          </w:p>
        </w:tc>
        <w:tc>
          <w:tcPr>
            <w:tcW w:w="1601" w:type="dxa"/>
            <w:shd w:val="clear" w:color="auto" w:fill="auto"/>
          </w:tcPr>
          <w:p w14:paraId="322BFB4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SRIB</w:t>
            </w:r>
          </w:p>
          <w:p w14:paraId="5C543EE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26FD9815"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DBF</w:t>
            </w:r>
          </w:p>
        </w:tc>
        <w:tc>
          <w:tcPr>
            <w:tcW w:w="1204" w:type="dxa"/>
            <w:shd w:val="clear" w:color="auto" w:fill="auto"/>
          </w:tcPr>
          <w:p w14:paraId="69C01CA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0A17B69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4AC39D3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4D73E85A"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72A5B190"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tc>
        <w:tc>
          <w:tcPr>
            <w:tcW w:w="996" w:type="dxa"/>
            <w:shd w:val="clear" w:color="auto" w:fill="auto"/>
          </w:tcPr>
          <w:p w14:paraId="5999DE9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900 €</w:t>
            </w:r>
          </w:p>
          <w:p w14:paraId="7EFD3BA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53E6EFC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5D898B6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900 €</w:t>
            </w:r>
          </w:p>
          <w:p w14:paraId="00B677D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731F4EA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1318A88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900 €</w:t>
            </w:r>
          </w:p>
          <w:p w14:paraId="3405CB8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 përmes punës së zyrtar/eve)</w:t>
            </w:r>
          </w:p>
          <w:p w14:paraId="5D5D283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1629" w:type="dxa"/>
          </w:tcPr>
          <w:p w14:paraId="59DCDF0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Të gjitha drejtoritë</w:t>
            </w:r>
          </w:p>
        </w:tc>
        <w:tc>
          <w:tcPr>
            <w:tcW w:w="1570" w:type="dxa"/>
            <w:shd w:val="clear" w:color="auto" w:fill="auto"/>
          </w:tcPr>
          <w:p w14:paraId="09661FD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- 3 raporte të publikuara (1 raport çdo vit) me të dhëna lehtësisht të kuptueshme nga banoret / banorët e komunës.</w:t>
            </w:r>
          </w:p>
        </w:tc>
        <w:tc>
          <w:tcPr>
            <w:tcW w:w="1710" w:type="dxa"/>
            <w:shd w:val="clear" w:color="auto" w:fill="auto"/>
          </w:tcPr>
          <w:p w14:paraId="2DDF2E7A"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1B5833BB" w14:textId="77777777" w:rsidTr="0088126D">
        <w:trPr>
          <w:trHeight w:val="534"/>
        </w:trPr>
        <w:tc>
          <w:tcPr>
            <w:tcW w:w="3150" w:type="dxa"/>
            <w:shd w:val="clear" w:color="auto" w:fill="auto"/>
          </w:tcPr>
          <w:p w14:paraId="2F46529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2.1.5. Takime </w:t>
            </w:r>
            <w:proofErr w:type="spellStart"/>
            <w:r w:rsidRPr="0088126D">
              <w:rPr>
                <w:rFonts w:ascii="Times New Roman" w:eastAsia="Times New Roman" w:hAnsi="Times New Roman" w:cs="Times New Roman"/>
                <w:bCs/>
                <w:sz w:val="24"/>
                <w:szCs w:val="24"/>
                <w:lang w:val="sq-AL" w:eastAsia="sq-AL"/>
              </w:rPr>
              <w:t>vetëdijesuese</w:t>
            </w:r>
            <w:proofErr w:type="spellEnd"/>
            <w:r w:rsidRPr="0088126D">
              <w:rPr>
                <w:rFonts w:ascii="Times New Roman" w:eastAsia="Times New Roman" w:hAnsi="Times New Roman" w:cs="Times New Roman"/>
                <w:bCs/>
                <w:sz w:val="24"/>
                <w:szCs w:val="24"/>
                <w:lang w:val="sq-AL" w:eastAsia="sq-AL"/>
              </w:rPr>
              <w:t xml:space="preserve"> për orientimin në karrierë të nxënëseve/nxënësve të shkollave të mesme.</w:t>
            </w:r>
            <w:r w:rsidRPr="0088126D">
              <w:rPr>
                <w:rFonts w:ascii="Times New Roman" w:eastAsia="Times New Roman" w:hAnsi="Times New Roman" w:cs="Times New Roman"/>
                <w:bCs/>
                <w:sz w:val="24"/>
                <w:szCs w:val="24"/>
                <w:vertAlign w:val="superscript"/>
                <w:lang w:val="sq-AL" w:eastAsia="sq-AL"/>
              </w:rPr>
              <w:footnoteReference w:id="24"/>
            </w:r>
            <w:r w:rsidRPr="0088126D">
              <w:rPr>
                <w:rFonts w:ascii="Times New Roman" w:eastAsia="Times New Roman" w:hAnsi="Times New Roman" w:cs="Times New Roman"/>
                <w:bCs/>
                <w:sz w:val="24"/>
                <w:szCs w:val="24"/>
                <w:lang w:val="sq-AL" w:eastAsia="sq-AL"/>
              </w:rPr>
              <w:t xml:space="preserve"> </w:t>
            </w:r>
          </w:p>
        </w:tc>
        <w:tc>
          <w:tcPr>
            <w:tcW w:w="1538" w:type="dxa"/>
            <w:shd w:val="clear" w:color="auto" w:fill="auto"/>
          </w:tcPr>
          <w:p w14:paraId="37DAB77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DBPZHR</w:t>
            </w:r>
          </w:p>
          <w:p w14:paraId="5CBCC61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DZHE</w:t>
            </w:r>
          </w:p>
          <w:p w14:paraId="510932B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DA</w:t>
            </w:r>
          </w:p>
          <w:p w14:paraId="68EC14DC"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DSHMS</w:t>
            </w:r>
          </w:p>
          <w:p w14:paraId="43E92F7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tc>
        <w:tc>
          <w:tcPr>
            <w:tcW w:w="1601" w:type="dxa"/>
            <w:shd w:val="clear" w:color="auto" w:fill="auto"/>
          </w:tcPr>
          <w:p w14:paraId="63CE9F2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Shkollat e Mesme Profesionale.</w:t>
            </w:r>
          </w:p>
          <w:p w14:paraId="08BC7A7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41B375F5"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Universiteti i Prishtinës – Fakulteti i Bujqësisë.</w:t>
            </w:r>
          </w:p>
          <w:p w14:paraId="1CC1177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36ADF371"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 xml:space="preserve">OJQ </w:t>
            </w:r>
          </w:p>
          <w:p w14:paraId="4A610D4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0846D408"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QPS</w:t>
            </w:r>
          </w:p>
          <w:p w14:paraId="2040E0B8"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Shoqatat/koo</w:t>
            </w:r>
            <w:r w:rsidRPr="0088126D">
              <w:rPr>
                <w:rFonts w:ascii="Times New Roman" w:eastAsia="Calibri" w:hAnsi="Times New Roman" w:cs="Times New Roman"/>
                <w:sz w:val="24"/>
                <w:szCs w:val="24"/>
                <w:lang w:val="sq-AL"/>
              </w:rPr>
              <w:lastRenderedPageBreak/>
              <w:t>perativat e grave.</w:t>
            </w:r>
          </w:p>
        </w:tc>
        <w:tc>
          <w:tcPr>
            <w:tcW w:w="1204" w:type="dxa"/>
            <w:shd w:val="clear" w:color="auto" w:fill="auto"/>
          </w:tcPr>
          <w:p w14:paraId="73F9B3F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w:t>
            </w:r>
          </w:p>
          <w:p w14:paraId="4D7991E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4BDFF55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69D4901A"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1AA932C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680EB7E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1,400 €</w:t>
            </w:r>
          </w:p>
          <w:p w14:paraId="17B1825E"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0FE3102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1,100 € komuna dhe 300 €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4EEED3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1,400 €</w:t>
            </w:r>
          </w:p>
          <w:p w14:paraId="2D0E993E"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4199F9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1,100 € komuna dhe 300 €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060C22F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1,400 €</w:t>
            </w:r>
          </w:p>
          <w:p w14:paraId="1AA5758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899BCA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1,100 € komuna dhe 300 € hendek financiar)</w:t>
            </w:r>
            <w:r w:rsidRPr="0088126D">
              <w:rPr>
                <w:rFonts w:ascii="Times New Roman" w:eastAsia="Times New Roman" w:hAnsi="Times New Roman" w:cs="Times New Roman"/>
                <w:bCs/>
                <w:sz w:val="24"/>
                <w:szCs w:val="24"/>
                <w:lang w:val="sq-AL"/>
              </w:rPr>
              <w:t xml:space="preserve">  </w:t>
            </w:r>
          </w:p>
        </w:tc>
        <w:tc>
          <w:tcPr>
            <w:tcW w:w="1629" w:type="dxa"/>
          </w:tcPr>
          <w:p w14:paraId="1CE7A7B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DBPZHR</w:t>
            </w:r>
          </w:p>
          <w:p w14:paraId="7E18F44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DZHE</w:t>
            </w:r>
          </w:p>
          <w:p w14:paraId="1E607D32"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DA</w:t>
            </w:r>
          </w:p>
          <w:p w14:paraId="76AFB78F"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DSHMS</w:t>
            </w:r>
          </w:p>
          <w:p w14:paraId="4E21E554"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0567B57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- 15 takime të zhvilluara (5 në vit).</w:t>
            </w:r>
          </w:p>
          <w:p w14:paraId="76A84F1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1EE470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- 450 nxënëse/ nxënës (150 në vit).</w:t>
            </w:r>
          </w:p>
          <w:p w14:paraId="1D2770C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0D1EFDC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710" w:type="dxa"/>
            <w:shd w:val="clear" w:color="auto" w:fill="auto"/>
          </w:tcPr>
          <w:p w14:paraId="78F99F1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1C0153C7" w14:textId="77777777" w:rsidTr="0088126D">
        <w:trPr>
          <w:trHeight w:val="534"/>
        </w:trPr>
        <w:tc>
          <w:tcPr>
            <w:tcW w:w="3150" w:type="dxa"/>
            <w:shd w:val="clear" w:color="auto" w:fill="auto"/>
          </w:tcPr>
          <w:p w14:paraId="21C55DC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2.1.6. Përgatitja e një </w:t>
            </w:r>
            <w:proofErr w:type="spellStart"/>
            <w:r w:rsidRPr="0088126D">
              <w:rPr>
                <w:rFonts w:ascii="Times New Roman" w:eastAsia="Times New Roman" w:hAnsi="Times New Roman" w:cs="Times New Roman"/>
                <w:bCs/>
                <w:sz w:val="24"/>
                <w:szCs w:val="24"/>
                <w:lang w:val="sq-AL" w:eastAsia="sq-AL"/>
              </w:rPr>
              <w:t>database</w:t>
            </w:r>
            <w:proofErr w:type="spellEnd"/>
            <w:r w:rsidRPr="0088126D">
              <w:rPr>
                <w:rFonts w:ascii="Times New Roman" w:eastAsia="Times New Roman" w:hAnsi="Times New Roman" w:cs="Times New Roman"/>
                <w:bCs/>
                <w:sz w:val="24"/>
                <w:szCs w:val="24"/>
                <w:lang w:val="sq-AL" w:eastAsia="sq-AL"/>
              </w:rPr>
              <w:t xml:space="preserve"> elektronike</w:t>
            </w:r>
            <w:r w:rsidRPr="0088126D">
              <w:rPr>
                <w:rFonts w:ascii="Times New Roman" w:eastAsia="Times New Roman" w:hAnsi="Times New Roman" w:cs="Times New Roman"/>
                <w:bCs/>
                <w:sz w:val="24"/>
                <w:szCs w:val="24"/>
                <w:vertAlign w:val="superscript"/>
                <w:lang w:val="sq-AL" w:eastAsia="sq-AL"/>
              </w:rPr>
              <w:footnoteReference w:id="25"/>
            </w:r>
            <w:r w:rsidRPr="0088126D">
              <w:rPr>
                <w:rFonts w:ascii="Times New Roman" w:eastAsia="Times New Roman" w:hAnsi="Times New Roman" w:cs="Times New Roman"/>
                <w:bCs/>
                <w:sz w:val="24"/>
                <w:szCs w:val="24"/>
                <w:lang w:val="sq-AL" w:eastAsia="sq-AL"/>
              </w:rPr>
              <w:t xml:space="preserve">, mbi dhënien prioritet, zbatimin dhe përdorimin e </w:t>
            </w:r>
            <w:proofErr w:type="spellStart"/>
            <w:r w:rsidRPr="0088126D">
              <w:rPr>
                <w:rFonts w:ascii="Times New Roman" w:eastAsia="Times New Roman" w:hAnsi="Times New Roman" w:cs="Times New Roman"/>
                <w:bCs/>
                <w:sz w:val="24"/>
                <w:szCs w:val="24"/>
                <w:lang w:val="sq-AL" w:eastAsia="sq-AL"/>
              </w:rPr>
              <w:t>granteve</w:t>
            </w:r>
            <w:proofErr w:type="spellEnd"/>
            <w:r w:rsidRPr="0088126D">
              <w:rPr>
                <w:rFonts w:ascii="Times New Roman" w:eastAsia="Times New Roman" w:hAnsi="Times New Roman" w:cs="Times New Roman"/>
                <w:bCs/>
                <w:sz w:val="24"/>
                <w:szCs w:val="24"/>
                <w:lang w:val="sq-AL" w:eastAsia="sq-AL"/>
              </w:rPr>
              <w:t xml:space="preserve"> dhe subvencioneve.</w:t>
            </w:r>
          </w:p>
        </w:tc>
        <w:tc>
          <w:tcPr>
            <w:tcW w:w="1538" w:type="dxa"/>
            <w:shd w:val="clear" w:color="auto" w:fill="auto"/>
          </w:tcPr>
          <w:p w14:paraId="2BAB9B1F"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SRIB</w:t>
            </w:r>
          </w:p>
          <w:p w14:paraId="716AC97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tc>
        <w:tc>
          <w:tcPr>
            <w:tcW w:w="1601" w:type="dxa"/>
            <w:shd w:val="clear" w:color="auto" w:fill="auto"/>
          </w:tcPr>
          <w:p w14:paraId="28BF5523"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 xml:space="preserve">Të gjitha drejtoritë që japin </w:t>
            </w:r>
            <w:proofErr w:type="spellStart"/>
            <w:r w:rsidRPr="0088126D">
              <w:rPr>
                <w:rFonts w:ascii="Times New Roman" w:eastAsia="Times New Roman" w:hAnsi="Times New Roman" w:cs="Times New Roman"/>
                <w:bCs/>
                <w:sz w:val="24"/>
                <w:szCs w:val="24"/>
                <w:lang w:val="sq-AL"/>
              </w:rPr>
              <w:t>grante</w:t>
            </w:r>
            <w:proofErr w:type="spellEnd"/>
            <w:r w:rsidRPr="0088126D">
              <w:rPr>
                <w:rFonts w:ascii="Times New Roman" w:eastAsia="Times New Roman" w:hAnsi="Times New Roman" w:cs="Times New Roman"/>
                <w:bCs/>
                <w:sz w:val="24"/>
                <w:szCs w:val="24"/>
                <w:lang w:val="sq-AL"/>
              </w:rPr>
              <w:t xml:space="preserve"> e subvencione.</w:t>
            </w:r>
          </w:p>
        </w:tc>
        <w:tc>
          <w:tcPr>
            <w:tcW w:w="1204" w:type="dxa"/>
            <w:shd w:val="clear" w:color="auto" w:fill="auto"/>
          </w:tcPr>
          <w:p w14:paraId="4F31EC11"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i/>
                <w:iCs/>
                <w:sz w:val="24"/>
                <w:szCs w:val="24"/>
                <w:lang w:val="sq-AL"/>
              </w:rPr>
              <w:t>2024</w:t>
            </w:r>
          </w:p>
          <w:p w14:paraId="493A2589" w14:textId="77777777" w:rsidR="0088126D" w:rsidRPr="0088126D" w:rsidRDefault="0088126D" w:rsidP="0088126D">
            <w:pPr>
              <w:spacing w:before="0" w:after="0" w:line="259" w:lineRule="auto"/>
              <w:jc w:val="center"/>
              <w:rPr>
                <w:rFonts w:ascii="Times New Roman" w:eastAsia="Times New Roman" w:hAnsi="Times New Roman" w:cs="Times New Roman"/>
                <w:bCs/>
                <w:i/>
                <w:iCs/>
                <w:sz w:val="18"/>
                <w:szCs w:val="18"/>
                <w:lang w:val="sq-AL"/>
              </w:rPr>
            </w:pPr>
            <w:r w:rsidRPr="0088126D">
              <w:rPr>
                <w:rFonts w:ascii="Times New Roman" w:eastAsia="Times New Roman" w:hAnsi="Times New Roman" w:cs="Times New Roman"/>
                <w:bCs/>
                <w:i/>
                <w:iCs/>
                <w:sz w:val="18"/>
                <w:szCs w:val="18"/>
                <w:lang w:val="sq-AL"/>
              </w:rPr>
              <w:t>(përgatitja)</w:t>
            </w:r>
          </w:p>
          <w:p w14:paraId="56BEDF0C"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737FA6DF"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i/>
                <w:iCs/>
                <w:sz w:val="24"/>
                <w:szCs w:val="24"/>
                <w:lang w:val="sq-AL"/>
              </w:rPr>
              <w:t>2024</w:t>
            </w:r>
          </w:p>
          <w:p w14:paraId="0331BF36"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i/>
                <w:iCs/>
                <w:sz w:val="24"/>
                <w:szCs w:val="24"/>
                <w:lang w:val="sq-AL"/>
              </w:rPr>
              <w:t>-</w:t>
            </w:r>
          </w:p>
          <w:p w14:paraId="26813A62"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r w:rsidRPr="0088126D">
              <w:rPr>
                <w:rFonts w:ascii="Times New Roman" w:eastAsia="Times New Roman" w:hAnsi="Times New Roman" w:cs="Times New Roman"/>
                <w:bCs/>
                <w:i/>
                <w:iCs/>
                <w:sz w:val="24"/>
                <w:szCs w:val="24"/>
                <w:lang w:val="sq-AL"/>
              </w:rPr>
              <w:t xml:space="preserve">2026 </w:t>
            </w:r>
            <w:r w:rsidRPr="0088126D">
              <w:rPr>
                <w:rFonts w:ascii="Times New Roman" w:eastAsia="Times New Roman" w:hAnsi="Times New Roman" w:cs="Times New Roman"/>
                <w:bCs/>
                <w:i/>
                <w:iCs/>
                <w:sz w:val="18"/>
                <w:szCs w:val="18"/>
                <w:lang w:val="sq-AL"/>
              </w:rPr>
              <w:t>(përditësimi i të dhënave)</w:t>
            </w:r>
          </w:p>
        </w:tc>
        <w:tc>
          <w:tcPr>
            <w:tcW w:w="996" w:type="dxa"/>
            <w:shd w:val="clear" w:color="auto" w:fill="auto"/>
          </w:tcPr>
          <w:p w14:paraId="46A98B2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750 €</w:t>
            </w:r>
          </w:p>
          <w:p w14:paraId="714D62C9"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(komuna përmes punës së zyrtar/eve</w:t>
            </w:r>
          </w:p>
        </w:tc>
        <w:tc>
          <w:tcPr>
            <w:tcW w:w="996" w:type="dxa"/>
            <w:shd w:val="clear" w:color="auto" w:fill="auto"/>
          </w:tcPr>
          <w:p w14:paraId="40D3BB9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15D18D51"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(komuna përmes punës së zyrtar/eve</w:t>
            </w:r>
          </w:p>
        </w:tc>
        <w:tc>
          <w:tcPr>
            <w:tcW w:w="996" w:type="dxa"/>
            <w:shd w:val="clear" w:color="auto" w:fill="auto"/>
          </w:tcPr>
          <w:p w14:paraId="23272C0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30CFD218"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(komuna përmes punës së zyrtar/eve</w:t>
            </w:r>
          </w:p>
        </w:tc>
        <w:tc>
          <w:tcPr>
            <w:tcW w:w="1629" w:type="dxa"/>
          </w:tcPr>
          <w:p w14:paraId="2FBBB13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Të gjitha drejtoritë që japin </w:t>
            </w:r>
            <w:proofErr w:type="spellStart"/>
            <w:r w:rsidRPr="0088126D">
              <w:rPr>
                <w:rFonts w:ascii="Times New Roman" w:eastAsia="Times New Roman" w:hAnsi="Times New Roman" w:cs="Times New Roman"/>
                <w:bCs/>
                <w:sz w:val="24"/>
                <w:szCs w:val="24"/>
                <w:lang w:val="sq-AL"/>
              </w:rPr>
              <w:t>grante</w:t>
            </w:r>
            <w:proofErr w:type="spellEnd"/>
            <w:r w:rsidRPr="0088126D">
              <w:rPr>
                <w:rFonts w:ascii="Times New Roman" w:eastAsia="Times New Roman" w:hAnsi="Times New Roman" w:cs="Times New Roman"/>
                <w:bCs/>
                <w:sz w:val="24"/>
                <w:szCs w:val="24"/>
                <w:lang w:val="sq-AL"/>
              </w:rPr>
              <w:t xml:space="preserve"> e subvencione.</w:t>
            </w:r>
          </w:p>
        </w:tc>
        <w:tc>
          <w:tcPr>
            <w:tcW w:w="1570" w:type="dxa"/>
            <w:shd w:val="clear" w:color="auto" w:fill="auto"/>
          </w:tcPr>
          <w:p w14:paraId="4E8B7F26"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 data bazë e përgatitur dhe e plotësuar rregullisht.</w:t>
            </w:r>
          </w:p>
        </w:tc>
        <w:tc>
          <w:tcPr>
            <w:tcW w:w="1710" w:type="dxa"/>
            <w:shd w:val="clear" w:color="auto" w:fill="auto"/>
          </w:tcPr>
          <w:p w14:paraId="5899B6A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1D30C87B" w14:textId="77777777" w:rsidTr="0088126D">
        <w:trPr>
          <w:trHeight w:val="534"/>
        </w:trPr>
        <w:tc>
          <w:tcPr>
            <w:tcW w:w="3150" w:type="dxa"/>
            <w:shd w:val="clear" w:color="auto" w:fill="auto"/>
          </w:tcPr>
          <w:p w14:paraId="79F7BFB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2.1.7. Takime për nxitjen e grave dhe të rejave të aplikojnë në pozicione drejtuese të strukturave të shoqatës së pylltarëve, kooperativës së fermerëve, etj.</w:t>
            </w:r>
          </w:p>
        </w:tc>
        <w:tc>
          <w:tcPr>
            <w:tcW w:w="1538" w:type="dxa"/>
            <w:shd w:val="clear" w:color="auto" w:fill="auto"/>
          </w:tcPr>
          <w:p w14:paraId="3083128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DBPZHR</w:t>
            </w:r>
          </w:p>
        </w:tc>
        <w:tc>
          <w:tcPr>
            <w:tcW w:w="1601" w:type="dxa"/>
            <w:shd w:val="clear" w:color="auto" w:fill="auto"/>
          </w:tcPr>
          <w:p w14:paraId="2F6A4AF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ZBNJ</w:t>
            </w:r>
          </w:p>
          <w:p w14:paraId="1BCAA69F"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4866E0C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OJQ</w:t>
            </w:r>
          </w:p>
          <w:p w14:paraId="2DCA02E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39DEB5E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ON</w:t>
            </w:r>
          </w:p>
        </w:tc>
        <w:tc>
          <w:tcPr>
            <w:tcW w:w="1204" w:type="dxa"/>
            <w:shd w:val="clear" w:color="auto" w:fill="auto"/>
          </w:tcPr>
          <w:p w14:paraId="2FF64D0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16F57F5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63226A1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3A4C02F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304 €</w:t>
            </w:r>
          </w:p>
          <w:p w14:paraId="111B849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7B994A7"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(nga të cilat 260 € komuna dhe 44 €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5588ACA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304 €</w:t>
            </w:r>
          </w:p>
          <w:p w14:paraId="775532CD"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1A8AC707"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(nga të cilat 260 € komuna dhe 44 €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5902286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304 €</w:t>
            </w:r>
          </w:p>
          <w:p w14:paraId="42D45DCB"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81F09F0" w14:textId="77777777" w:rsidR="0088126D" w:rsidRPr="0088126D" w:rsidRDefault="0088126D" w:rsidP="0088126D">
            <w:pPr>
              <w:spacing w:before="0" w:after="0" w:line="259" w:lineRule="auto"/>
              <w:jc w:val="center"/>
              <w:rPr>
                <w:rFonts w:ascii="Times New Roman" w:eastAsia="Times New Roman" w:hAnsi="Times New Roman" w:cs="Times New Roman"/>
                <w:bCs/>
                <w:sz w:val="20"/>
                <w:szCs w:val="20"/>
                <w:highlight w:val="yellow"/>
                <w:lang w:val="sq-AL"/>
              </w:rPr>
            </w:pPr>
            <w:r w:rsidRPr="0088126D">
              <w:rPr>
                <w:rFonts w:ascii="Times New Roman" w:eastAsia="Times New Roman" w:hAnsi="Times New Roman" w:cs="Times New Roman"/>
                <w:bCs/>
                <w:sz w:val="18"/>
                <w:szCs w:val="18"/>
                <w:lang w:val="sq-AL"/>
              </w:rPr>
              <w:t>(nga të cilat 260 € komuna dhe 44 € hendek financiar)</w:t>
            </w:r>
            <w:r w:rsidRPr="0088126D">
              <w:rPr>
                <w:rFonts w:ascii="Times New Roman" w:eastAsia="Times New Roman" w:hAnsi="Times New Roman" w:cs="Times New Roman"/>
                <w:bCs/>
                <w:sz w:val="24"/>
                <w:szCs w:val="24"/>
                <w:lang w:val="sq-AL"/>
              </w:rPr>
              <w:t xml:space="preserve">  </w:t>
            </w:r>
          </w:p>
        </w:tc>
        <w:tc>
          <w:tcPr>
            <w:tcW w:w="1629" w:type="dxa"/>
          </w:tcPr>
          <w:p w14:paraId="09CD2A3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DBPZHR </w:t>
            </w:r>
          </w:p>
          <w:p w14:paraId="1ED8196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35447F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Donatorë</w:t>
            </w:r>
          </w:p>
        </w:tc>
        <w:tc>
          <w:tcPr>
            <w:tcW w:w="1570" w:type="dxa"/>
            <w:shd w:val="clear" w:color="auto" w:fill="auto"/>
          </w:tcPr>
          <w:p w14:paraId="3359684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- 6 takime të zhvilluara (2 në vit)</w:t>
            </w:r>
          </w:p>
          <w:p w14:paraId="080269A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- 120 gra / të reja të </w:t>
            </w:r>
            <w:proofErr w:type="spellStart"/>
            <w:r w:rsidRPr="0088126D">
              <w:rPr>
                <w:rFonts w:ascii="Times New Roman" w:eastAsia="Times New Roman" w:hAnsi="Times New Roman" w:cs="Times New Roman"/>
                <w:bCs/>
                <w:sz w:val="24"/>
                <w:szCs w:val="24"/>
                <w:lang w:val="sq-AL"/>
              </w:rPr>
              <w:t>përrfshira</w:t>
            </w:r>
            <w:proofErr w:type="spellEnd"/>
            <w:r w:rsidRPr="0088126D">
              <w:rPr>
                <w:rFonts w:ascii="Times New Roman" w:eastAsia="Times New Roman" w:hAnsi="Times New Roman" w:cs="Times New Roman"/>
                <w:bCs/>
                <w:sz w:val="24"/>
                <w:szCs w:val="24"/>
                <w:lang w:val="sq-AL"/>
              </w:rPr>
              <w:t xml:space="preserve"> (40 në vit)</w:t>
            </w:r>
            <w:r w:rsidRPr="0088126D">
              <w:rPr>
                <w:rFonts w:ascii="Times New Roman" w:eastAsia="Times New Roman" w:hAnsi="Times New Roman" w:cs="Times New Roman"/>
                <w:bCs/>
                <w:sz w:val="24"/>
                <w:szCs w:val="24"/>
                <w:vertAlign w:val="superscript"/>
                <w:lang w:val="sq-AL"/>
              </w:rPr>
              <w:footnoteReference w:id="26"/>
            </w:r>
            <w:r w:rsidRPr="0088126D">
              <w:rPr>
                <w:rFonts w:ascii="Times New Roman" w:eastAsia="Times New Roman" w:hAnsi="Times New Roman" w:cs="Times New Roman"/>
                <w:bCs/>
                <w:sz w:val="24"/>
                <w:szCs w:val="24"/>
                <w:lang w:val="sq-AL"/>
              </w:rPr>
              <w:t xml:space="preserve"> ndarë sipas moshës, vendbanimit, etj.  </w:t>
            </w:r>
          </w:p>
        </w:tc>
        <w:tc>
          <w:tcPr>
            <w:tcW w:w="1710" w:type="dxa"/>
            <w:shd w:val="clear" w:color="auto" w:fill="auto"/>
          </w:tcPr>
          <w:p w14:paraId="5F9CCB5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bl>
    <w:tbl>
      <w:tblPr>
        <w:tblStyle w:val="TableGrid4"/>
        <w:tblW w:w="15390" w:type="dxa"/>
        <w:tblInd w:w="-61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tblLook w:val="04A0" w:firstRow="1" w:lastRow="0" w:firstColumn="1" w:lastColumn="0" w:noHBand="0" w:noVBand="1"/>
      </w:tblPr>
      <w:tblGrid>
        <w:gridCol w:w="3227"/>
        <w:gridCol w:w="2669"/>
        <w:gridCol w:w="1549"/>
        <w:gridCol w:w="2057"/>
        <w:gridCol w:w="5888"/>
      </w:tblGrid>
      <w:tr w:rsidR="00224208" w:rsidRPr="00224208" w14:paraId="53C67F5C" w14:textId="77777777" w:rsidTr="0088126D">
        <w:tc>
          <w:tcPr>
            <w:tcW w:w="3227" w:type="dxa"/>
            <w:shd w:val="clear" w:color="auto" w:fill="D0BCBC"/>
          </w:tcPr>
          <w:p w14:paraId="7387D94B"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Objektivi specifik:</w:t>
            </w:r>
          </w:p>
        </w:tc>
        <w:tc>
          <w:tcPr>
            <w:tcW w:w="12163" w:type="dxa"/>
            <w:gridSpan w:val="4"/>
            <w:shd w:val="clear" w:color="auto" w:fill="D0BCBC"/>
          </w:tcPr>
          <w:p w14:paraId="3DA7FE71" w14:textId="77777777" w:rsidR="0088126D" w:rsidRPr="0088126D" w:rsidRDefault="0088126D" w:rsidP="0088126D">
            <w:pPr>
              <w:spacing w:before="0" w:after="0"/>
              <w:jc w:val="left"/>
              <w:rPr>
                <w:rFonts w:ascii="Times New Roman" w:hAnsi="Times New Roman" w:cs="Times New Roman"/>
                <w:b/>
                <w:bCs/>
                <w:i/>
                <w:iCs/>
                <w:sz w:val="24"/>
                <w:szCs w:val="24"/>
                <w:lang w:val="sq-AL"/>
              </w:rPr>
            </w:pPr>
            <w:r w:rsidRPr="0088126D">
              <w:rPr>
                <w:rFonts w:ascii="Times New Roman" w:hAnsi="Times New Roman" w:cs="Times New Roman"/>
                <w:b/>
                <w:bCs/>
                <w:i/>
                <w:iCs/>
                <w:sz w:val="24"/>
                <w:szCs w:val="24"/>
                <w:lang w:val="sq-AL"/>
              </w:rPr>
              <w:t xml:space="preserve">2.2. Krijimi i mundësive të barabarta për gratë dhe të rejat në të gjithë </w:t>
            </w:r>
            <w:proofErr w:type="spellStart"/>
            <w:r w:rsidRPr="0088126D">
              <w:rPr>
                <w:rFonts w:ascii="Times New Roman" w:hAnsi="Times New Roman" w:cs="Times New Roman"/>
                <w:b/>
                <w:bCs/>
                <w:i/>
                <w:iCs/>
                <w:sz w:val="24"/>
                <w:szCs w:val="24"/>
                <w:lang w:val="sq-AL"/>
              </w:rPr>
              <w:t>diversitetin</w:t>
            </w:r>
            <w:proofErr w:type="spellEnd"/>
            <w:r w:rsidRPr="0088126D">
              <w:rPr>
                <w:rFonts w:ascii="Times New Roman" w:hAnsi="Times New Roman" w:cs="Times New Roman"/>
                <w:b/>
                <w:bCs/>
                <w:i/>
                <w:iCs/>
                <w:sz w:val="24"/>
                <w:szCs w:val="24"/>
                <w:lang w:val="sq-AL"/>
              </w:rPr>
              <w:t xml:space="preserve"> e tyre, për punësim e punë të denjë.</w:t>
            </w:r>
          </w:p>
          <w:p w14:paraId="70D919FA" w14:textId="77777777" w:rsidR="0088126D" w:rsidRPr="0088126D" w:rsidRDefault="0088126D" w:rsidP="0088126D">
            <w:pPr>
              <w:spacing w:before="0" w:after="0"/>
              <w:jc w:val="left"/>
              <w:rPr>
                <w:rFonts w:ascii="Times New Roman" w:hAnsi="Times New Roman" w:cs="Times New Roman"/>
                <w:sz w:val="24"/>
                <w:szCs w:val="24"/>
                <w:lang w:val="sq-AL"/>
              </w:rPr>
            </w:pPr>
          </w:p>
        </w:tc>
      </w:tr>
      <w:tr w:rsidR="00224208" w:rsidRPr="00224208" w14:paraId="30910E24" w14:textId="77777777" w:rsidTr="0088126D">
        <w:tc>
          <w:tcPr>
            <w:tcW w:w="5896" w:type="dxa"/>
            <w:gridSpan w:val="2"/>
            <w:shd w:val="clear" w:color="auto" w:fill="E7DDDD"/>
          </w:tcPr>
          <w:p w14:paraId="0110C9DD"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Treguesi </w:t>
            </w:r>
          </w:p>
        </w:tc>
        <w:tc>
          <w:tcPr>
            <w:tcW w:w="1549" w:type="dxa"/>
            <w:shd w:val="clear" w:color="auto" w:fill="E7DDDD"/>
          </w:tcPr>
          <w:p w14:paraId="7C1CC3CD"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Vlera bazë (2024)</w:t>
            </w:r>
          </w:p>
        </w:tc>
        <w:tc>
          <w:tcPr>
            <w:tcW w:w="2057" w:type="dxa"/>
            <w:shd w:val="clear" w:color="auto" w:fill="E7DDDD"/>
          </w:tcPr>
          <w:p w14:paraId="7690893B"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Synimi i vitit të fundit (2026)</w:t>
            </w:r>
          </w:p>
        </w:tc>
        <w:tc>
          <w:tcPr>
            <w:tcW w:w="5888" w:type="dxa"/>
            <w:shd w:val="clear" w:color="auto" w:fill="E7DDDD"/>
          </w:tcPr>
          <w:p w14:paraId="21ED8842"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Rezultati </w:t>
            </w:r>
          </w:p>
        </w:tc>
      </w:tr>
      <w:tr w:rsidR="00224208" w:rsidRPr="00224208" w14:paraId="1CB158DA" w14:textId="77777777" w:rsidTr="0088126D">
        <w:tc>
          <w:tcPr>
            <w:tcW w:w="5896" w:type="dxa"/>
            <w:gridSpan w:val="2"/>
          </w:tcPr>
          <w:p w14:paraId="47D83D77"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lastRenderedPageBreak/>
              <w:t>2.2.a. Përqindja e grave / të rejave të informuara dhe përgatitura profesionalisht, të gatshme për t’u angazhuar në punësim e punë të denjë.</w:t>
            </w:r>
          </w:p>
          <w:p w14:paraId="4DBAD585" w14:textId="77777777" w:rsidR="0088126D" w:rsidRPr="0088126D" w:rsidRDefault="0088126D" w:rsidP="0088126D">
            <w:pPr>
              <w:spacing w:before="0" w:after="0"/>
              <w:rPr>
                <w:rFonts w:ascii="Times New Roman" w:hAnsi="Times New Roman" w:cs="Times New Roman"/>
                <w:sz w:val="24"/>
                <w:szCs w:val="24"/>
                <w:lang w:val="sq-AL"/>
              </w:rPr>
            </w:pPr>
          </w:p>
        </w:tc>
        <w:tc>
          <w:tcPr>
            <w:tcW w:w="1549" w:type="dxa"/>
          </w:tcPr>
          <w:p w14:paraId="139E409C"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Do përcaktohet</w:t>
            </w:r>
          </w:p>
        </w:tc>
        <w:tc>
          <w:tcPr>
            <w:tcW w:w="2057" w:type="dxa"/>
          </w:tcPr>
          <w:p w14:paraId="39216CBA" w14:textId="77777777" w:rsidR="0088126D" w:rsidRPr="0088126D" w:rsidRDefault="0088126D" w:rsidP="0088126D">
            <w:pPr>
              <w:spacing w:before="0" w:after="0" w:line="360" w:lineRule="auto"/>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Rritur me 5%</w:t>
            </w:r>
          </w:p>
        </w:tc>
        <w:tc>
          <w:tcPr>
            <w:tcW w:w="5888" w:type="dxa"/>
          </w:tcPr>
          <w:p w14:paraId="5254DD0F"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Komuna nëpërmjet masave dhe veprimeve të parashikuara, do t’u japë grave dhe të rejave mundësinë që të qasen më lehtë në tregun e punës, do të ngrejë kapacitetet e tyre profesionale dhe do të promovojë modele pozitive. </w:t>
            </w:r>
          </w:p>
        </w:tc>
      </w:tr>
    </w:tbl>
    <w:tbl>
      <w:tblPr>
        <w:tblW w:w="15390" w:type="dxa"/>
        <w:tblInd w:w="-61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shd w:val="clear" w:color="auto" w:fill="E7DDDD"/>
        <w:tblLayout w:type="fixed"/>
        <w:tblLook w:val="00A0" w:firstRow="1" w:lastRow="0" w:firstColumn="1" w:lastColumn="0" w:noHBand="0" w:noVBand="0"/>
      </w:tblPr>
      <w:tblGrid>
        <w:gridCol w:w="3150"/>
        <w:gridCol w:w="1538"/>
        <w:gridCol w:w="1601"/>
        <w:gridCol w:w="1204"/>
        <w:gridCol w:w="996"/>
        <w:gridCol w:w="996"/>
        <w:gridCol w:w="996"/>
        <w:gridCol w:w="1629"/>
        <w:gridCol w:w="1570"/>
        <w:gridCol w:w="1710"/>
      </w:tblGrid>
      <w:tr w:rsidR="00224208" w:rsidRPr="00224208" w14:paraId="601E7CCC" w14:textId="77777777" w:rsidTr="0088126D">
        <w:trPr>
          <w:trHeight w:val="345"/>
        </w:trPr>
        <w:tc>
          <w:tcPr>
            <w:tcW w:w="3150" w:type="dxa"/>
            <w:vMerge w:val="restart"/>
            <w:shd w:val="clear" w:color="auto" w:fill="E7DDDD"/>
          </w:tcPr>
          <w:p w14:paraId="5AAA52D9"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53393CC0"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p>
          <w:p w14:paraId="55DC7D7F"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AKTIVITETET</w:t>
            </w:r>
          </w:p>
        </w:tc>
        <w:tc>
          <w:tcPr>
            <w:tcW w:w="3139" w:type="dxa"/>
            <w:gridSpan w:val="2"/>
            <w:shd w:val="clear" w:color="auto" w:fill="E7DDDD"/>
          </w:tcPr>
          <w:p w14:paraId="06C7529F"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ZBATIMI</w:t>
            </w:r>
          </w:p>
        </w:tc>
        <w:tc>
          <w:tcPr>
            <w:tcW w:w="1204" w:type="dxa"/>
            <w:vMerge w:val="restart"/>
            <w:shd w:val="clear" w:color="auto" w:fill="E7DDDD"/>
          </w:tcPr>
          <w:p w14:paraId="27B95D4D"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p>
          <w:p w14:paraId="0D3D2E04" w14:textId="77777777" w:rsidR="0088126D" w:rsidRPr="0088126D" w:rsidRDefault="0088126D" w:rsidP="0088126D">
            <w:pPr>
              <w:spacing w:before="0" w:after="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AFATI KOHOR</w:t>
            </w:r>
          </w:p>
        </w:tc>
        <w:tc>
          <w:tcPr>
            <w:tcW w:w="2988" w:type="dxa"/>
            <w:gridSpan w:val="3"/>
            <w:shd w:val="clear" w:color="auto" w:fill="E7DDDD"/>
          </w:tcPr>
          <w:p w14:paraId="7F1AF729"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KOSTO (€)</w:t>
            </w:r>
          </w:p>
        </w:tc>
        <w:tc>
          <w:tcPr>
            <w:tcW w:w="1629" w:type="dxa"/>
            <w:vMerge w:val="restart"/>
            <w:shd w:val="clear" w:color="auto" w:fill="E7DDDD"/>
          </w:tcPr>
          <w:p w14:paraId="4888EA70"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47969EFB"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BURIMI I FINANCIMIT</w:t>
            </w:r>
          </w:p>
        </w:tc>
        <w:tc>
          <w:tcPr>
            <w:tcW w:w="1570" w:type="dxa"/>
            <w:vMerge w:val="restart"/>
            <w:shd w:val="clear" w:color="auto" w:fill="E7DDDD"/>
          </w:tcPr>
          <w:p w14:paraId="785DEA48"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45F1C9F6"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 xml:space="preserve">TREGUESIT </w:t>
            </w:r>
          </w:p>
        </w:tc>
        <w:tc>
          <w:tcPr>
            <w:tcW w:w="1710" w:type="dxa"/>
            <w:vMerge w:val="restart"/>
            <w:shd w:val="clear" w:color="auto" w:fill="E7DDDD"/>
          </w:tcPr>
          <w:p w14:paraId="67DDBB4E"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p>
          <w:p w14:paraId="4067907A" w14:textId="77777777" w:rsidR="0088126D" w:rsidRPr="0088126D" w:rsidRDefault="0088126D" w:rsidP="0088126D">
            <w:pPr>
              <w:spacing w:before="0" w:after="160" w:line="259" w:lineRule="auto"/>
              <w:jc w:val="center"/>
              <w:rPr>
                <w:rFonts w:ascii="Times New Roman" w:eastAsia="Times New Roman" w:hAnsi="Times New Roman" w:cs="Times New Roman"/>
                <w:b/>
                <w:lang w:val="sq-AL"/>
              </w:rPr>
            </w:pPr>
            <w:r w:rsidRPr="0088126D">
              <w:rPr>
                <w:rFonts w:ascii="Times New Roman" w:eastAsia="Times New Roman" w:hAnsi="Times New Roman" w:cs="Times New Roman"/>
                <w:b/>
                <w:lang w:val="sq-AL"/>
              </w:rPr>
              <w:t>MONITORIMI</w:t>
            </w:r>
          </w:p>
        </w:tc>
      </w:tr>
      <w:tr w:rsidR="00224208" w:rsidRPr="00224208" w14:paraId="70FBB592" w14:textId="77777777" w:rsidTr="0088126D">
        <w:trPr>
          <w:trHeight w:val="534"/>
        </w:trPr>
        <w:tc>
          <w:tcPr>
            <w:tcW w:w="3150" w:type="dxa"/>
            <w:vMerge/>
            <w:shd w:val="clear" w:color="auto" w:fill="E7DDDD"/>
            <w:hideMark/>
          </w:tcPr>
          <w:p w14:paraId="0CA68E35"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1538" w:type="dxa"/>
            <w:shd w:val="clear" w:color="auto" w:fill="E7DDDD"/>
            <w:hideMark/>
          </w:tcPr>
          <w:p w14:paraId="6CAA3089"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Drejtoria /</w:t>
            </w:r>
          </w:p>
          <w:p w14:paraId="5814FB31"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 xml:space="preserve"> zyra përgjegjëse </w:t>
            </w:r>
          </w:p>
        </w:tc>
        <w:tc>
          <w:tcPr>
            <w:tcW w:w="1601" w:type="dxa"/>
            <w:shd w:val="clear" w:color="auto" w:fill="E7DDDD"/>
            <w:hideMark/>
          </w:tcPr>
          <w:p w14:paraId="37F577B8"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Drejtoritë/ zyrat  mbështetëse</w:t>
            </w:r>
          </w:p>
        </w:tc>
        <w:tc>
          <w:tcPr>
            <w:tcW w:w="1204" w:type="dxa"/>
            <w:vMerge/>
            <w:shd w:val="clear" w:color="auto" w:fill="E7DDDD"/>
            <w:hideMark/>
          </w:tcPr>
          <w:p w14:paraId="5EFE9D6B" w14:textId="77777777" w:rsidR="0088126D" w:rsidRPr="0088126D" w:rsidRDefault="0088126D" w:rsidP="0088126D">
            <w:pPr>
              <w:spacing w:before="0" w:after="0" w:line="259" w:lineRule="auto"/>
              <w:jc w:val="center"/>
              <w:rPr>
                <w:rFonts w:ascii="Times New Roman" w:eastAsia="Times New Roman" w:hAnsi="Times New Roman" w:cs="Times New Roman"/>
                <w:b/>
                <w:sz w:val="20"/>
                <w:szCs w:val="20"/>
                <w:lang w:val="sq-AL"/>
              </w:rPr>
            </w:pPr>
          </w:p>
        </w:tc>
        <w:tc>
          <w:tcPr>
            <w:tcW w:w="996" w:type="dxa"/>
            <w:shd w:val="clear" w:color="auto" w:fill="E7DDDD"/>
          </w:tcPr>
          <w:p w14:paraId="68E9E7F6"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2024</w:t>
            </w:r>
          </w:p>
        </w:tc>
        <w:tc>
          <w:tcPr>
            <w:tcW w:w="996" w:type="dxa"/>
            <w:shd w:val="clear" w:color="auto" w:fill="E7DDDD"/>
          </w:tcPr>
          <w:p w14:paraId="7074BD41"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2025</w:t>
            </w:r>
          </w:p>
        </w:tc>
        <w:tc>
          <w:tcPr>
            <w:tcW w:w="996" w:type="dxa"/>
            <w:shd w:val="clear" w:color="auto" w:fill="E7DDDD"/>
          </w:tcPr>
          <w:p w14:paraId="498D4E3D"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2026</w:t>
            </w:r>
          </w:p>
        </w:tc>
        <w:tc>
          <w:tcPr>
            <w:tcW w:w="1629" w:type="dxa"/>
            <w:vMerge/>
            <w:shd w:val="clear" w:color="auto" w:fill="E7DDDD"/>
          </w:tcPr>
          <w:p w14:paraId="4CFF5C17"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570" w:type="dxa"/>
            <w:vMerge/>
            <w:shd w:val="clear" w:color="auto" w:fill="E7DDDD"/>
            <w:hideMark/>
          </w:tcPr>
          <w:p w14:paraId="7B7CC7B4"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c>
          <w:tcPr>
            <w:tcW w:w="1710" w:type="dxa"/>
            <w:vMerge/>
            <w:shd w:val="clear" w:color="auto" w:fill="E7DDDD"/>
          </w:tcPr>
          <w:p w14:paraId="7D062D10" w14:textId="77777777" w:rsidR="0088126D" w:rsidRPr="0088126D" w:rsidRDefault="0088126D" w:rsidP="0088126D">
            <w:pPr>
              <w:spacing w:before="0" w:after="160" w:line="259" w:lineRule="auto"/>
              <w:jc w:val="center"/>
              <w:rPr>
                <w:rFonts w:ascii="Times New Roman" w:eastAsia="Times New Roman" w:hAnsi="Times New Roman" w:cs="Times New Roman"/>
                <w:b/>
                <w:sz w:val="20"/>
                <w:szCs w:val="20"/>
                <w:lang w:val="sq-AL"/>
              </w:rPr>
            </w:pPr>
          </w:p>
        </w:tc>
      </w:tr>
      <w:tr w:rsidR="00224208" w:rsidRPr="00224208" w14:paraId="5D38D767" w14:textId="77777777" w:rsidTr="0088126D">
        <w:trPr>
          <w:trHeight w:val="534"/>
        </w:trPr>
        <w:tc>
          <w:tcPr>
            <w:tcW w:w="3150" w:type="dxa"/>
            <w:shd w:val="clear" w:color="auto" w:fill="auto"/>
          </w:tcPr>
          <w:p w14:paraId="03719E80"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2.2.1. Sesione informuese për të drejtat në fushën e punësimit dhe programet mbështetëse të ofruara në këtë drejtim, me fokus të veçantë gratë dhe të rejat, në të gjithë </w:t>
            </w:r>
            <w:proofErr w:type="spellStart"/>
            <w:r w:rsidRPr="0088126D">
              <w:rPr>
                <w:rFonts w:ascii="Times New Roman" w:eastAsia="Times New Roman" w:hAnsi="Times New Roman" w:cs="Times New Roman"/>
                <w:bCs/>
                <w:sz w:val="24"/>
                <w:szCs w:val="24"/>
                <w:lang w:val="sq-AL" w:eastAsia="sq-AL"/>
              </w:rPr>
              <w:t>diversitetin</w:t>
            </w:r>
            <w:proofErr w:type="spellEnd"/>
            <w:r w:rsidRPr="0088126D">
              <w:rPr>
                <w:rFonts w:ascii="Times New Roman" w:eastAsia="Times New Roman" w:hAnsi="Times New Roman" w:cs="Times New Roman"/>
                <w:bCs/>
                <w:sz w:val="24"/>
                <w:szCs w:val="24"/>
                <w:lang w:val="sq-AL" w:eastAsia="sq-AL"/>
              </w:rPr>
              <w:t xml:space="preserve"> e tyre. </w:t>
            </w:r>
          </w:p>
        </w:tc>
        <w:tc>
          <w:tcPr>
            <w:tcW w:w="1538" w:type="dxa"/>
            <w:shd w:val="clear" w:color="auto" w:fill="auto"/>
          </w:tcPr>
          <w:p w14:paraId="38DA3CB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Qendra për Aftësim Profesional (QAP).</w:t>
            </w:r>
          </w:p>
          <w:p w14:paraId="2758E6E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601" w:type="dxa"/>
            <w:shd w:val="clear" w:color="auto" w:fill="auto"/>
          </w:tcPr>
          <w:p w14:paraId="189E969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1702F51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7807673"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bookmarkStart w:id="36" w:name="_Hlk153126610"/>
            <w:r w:rsidRPr="0088126D">
              <w:rPr>
                <w:rFonts w:ascii="Times New Roman" w:eastAsia="Times New Roman" w:hAnsi="Times New Roman" w:cs="Times New Roman"/>
                <w:bCs/>
                <w:sz w:val="24"/>
                <w:szCs w:val="24"/>
                <w:lang w:val="sq-AL"/>
              </w:rPr>
              <w:t xml:space="preserve">Zyra për Informim </w:t>
            </w:r>
            <w:bookmarkEnd w:id="36"/>
            <w:r w:rsidRPr="0088126D">
              <w:rPr>
                <w:rFonts w:ascii="Times New Roman" w:eastAsia="Times New Roman" w:hAnsi="Times New Roman" w:cs="Times New Roman"/>
                <w:bCs/>
                <w:sz w:val="24"/>
                <w:szCs w:val="24"/>
                <w:lang w:val="sq-AL"/>
              </w:rPr>
              <w:t>(ZI)</w:t>
            </w:r>
          </w:p>
        </w:tc>
        <w:tc>
          <w:tcPr>
            <w:tcW w:w="1204" w:type="dxa"/>
            <w:shd w:val="clear" w:color="auto" w:fill="auto"/>
          </w:tcPr>
          <w:p w14:paraId="464CFB7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1258987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6BDEE87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618852FA"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45E41A8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5AD9D75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334 €</w:t>
            </w:r>
          </w:p>
          <w:p w14:paraId="72266CC8"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728287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300 € komuna dhe 34 €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AA6631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334 €</w:t>
            </w:r>
          </w:p>
          <w:p w14:paraId="0C33F965"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0F3463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300 € komuna dhe 34 €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4FD9CAD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334 €</w:t>
            </w:r>
          </w:p>
          <w:p w14:paraId="714703D9"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C6B9E0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300 € komuna dhe 34 € hendek financiar)</w:t>
            </w:r>
            <w:r w:rsidRPr="0088126D">
              <w:rPr>
                <w:rFonts w:ascii="Times New Roman" w:eastAsia="Times New Roman" w:hAnsi="Times New Roman" w:cs="Times New Roman"/>
                <w:bCs/>
                <w:sz w:val="24"/>
                <w:szCs w:val="24"/>
                <w:lang w:val="sq-AL"/>
              </w:rPr>
              <w:t xml:space="preserve">  </w:t>
            </w:r>
          </w:p>
        </w:tc>
        <w:tc>
          <w:tcPr>
            <w:tcW w:w="1629" w:type="dxa"/>
          </w:tcPr>
          <w:p w14:paraId="579B739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QAP</w:t>
            </w:r>
          </w:p>
          <w:p w14:paraId="01AE9FB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tc>
        <w:tc>
          <w:tcPr>
            <w:tcW w:w="1570" w:type="dxa"/>
            <w:shd w:val="clear" w:color="auto" w:fill="auto"/>
          </w:tcPr>
          <w:p w14:paraId="2332990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6 sesione informuese të zhvilluara (2 çdo vit).</w:t>
            </w:r>
          </w:p>
          <w:p w14:paraId="6725A86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- 90 gra dhe të reja të informuara (30 çdo vit),  ndarë sipas moshës, vendbanimit, etj.</w:t>
            </w:r>
          </w:p>
        </w:tc>
        <w:tc>
          <w:tcPr>
            <w:tcW w:w="1710" w:type="dxa"/>
            <w:shd w:val="clear" w:color="auto" w:fill="auto"/>
          </w:tcPr>
          <w:p w14:paraId="2ABAD98E"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224208" w:rsidRPr="00224208" w14:paraId="54A24DA9" w14:textId="77777777" w:rsidTr="0088126D">
        <w:trPr>
          <w:trHeight w:val="534"/>
        </w:trPr>
        <w:tc>
          <w:tcPr>
            <w:tcW w:w="3150" w:type="dxa"/>
            <w:shd w:val="clear" w:color="auto" w:fill="auto"/>
          </w:tcPr>
          <w:p w14:paraId="68AC7AC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2.2.2. Ngritja dhe përmirësimi i aftësive profesionale të grave/të rejave viktima/të mbijetuara të dhunës me bazë gjinore.</w:t>
            </w:r>
          </w:p>
        </w:tc>
        <w:tc>
          <w:tcPr>
            <w:tcW w:w="1538" w:type="dxa"/>
            <w:shd w:val="clear" w:color="auto" w:fill="auto"/>
          </w:tcPr>
          <w:p w14:paraId="3BF042B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QAP</w:t>
            </w:r>
          </w:p>
          <w:p w14:paraId="0B3C7FCA"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tc>
        <w:tc>
          <w:tcPr>
            <w:tcW w:w="1601" w:type="dxa"/>
            <w:shd w:val="clear" w:color="auto" w:fill="auto"/>
          </w:tcPr>
          <w:p w14:paraId="2AFF0DE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Shtëpia e </w:t>
            </w:r>
            <w:proofErr w:type="spellStart"/>
            <w:r w:rsidRPr="0088126D">
              <w:rPr>
                <w:rFonts w:ascii="Times New Roman" w:eastAsia="Times New Roman" w:hAnsi="Times New Roman" w:cs="Times New Roman"/>
                <w:bCs/>
                <w:sz w:val="24"/>
                <w:szCs w:val="24"/>
                <w:lang w:val="sq-AL"/>
              </w:rPr>
              <w:t>Sigurtë</w:t>
            </w:r>
            <w:proofErr w:type="spellEnd"/>
          </w:p>
          <w:p w14:paraId="15C5F0A7"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65ADE8F1"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ZBGJ.</w:t>
            </w:r>
          </w:p>
          <w:p w14:paraId="5BCE612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177316A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ZI</w:t>
            </w:r>
          </w:p>
        </w:tc>
        <w:tc>
          <w:tcPr>
            <w:tcW w:w="1204" w:type="dxa"/>
            <w:shd w:val="clear" w:color="auto" w:fill="auto"/>
          </w:tcPr>
          <w:p w14:paraId="3539B31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0197E40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3B12B6C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57F9F363" w14:textId="77777777" w:rsidR="0088126D" w:rsidRPr="0088126D" w:rsidRDefault="0088126D" w:rsidP="0088126D">
            <w:pPr>
              <w:spacing w:before="0" w:after="0" w:line="259" w:lineRule="auto"/>
              <w:jc w:val="center"/>
              <w:rPr>
                <w:rFonts w:ascii="Times New Roman" w:eastAsia="Times New Roman" w:hAnsi="Times New Roman" w:cs="Times New Roman"/>
                <w:bCs/>
                <w:i/>
                <w:iCs/>
                <w:sz w:val="24"/>
                <w:szCs w:val="24"/>
                <w:lang w:val="sq-AL"/>
              </w:rPr>
            </w:pPr>
          </w:p>
          <w:p w14:paraId="2AFB0A2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7BC0AD2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29BF2269"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497D204"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highlight w:val="yellow"/>
                <w:lang w:val="sq-AL"/>
              </w:rPr>
            </w:pPr>
            <w:r w:rsidRPr="0088126D">
              <w:rPr>
                <w:rFonts w:ascii="Times New Roman" w:eastAsia="Times New Roman" w:hAnsi="Times New Roman" w:cs="Times New Roman"/>
                <w:bCs/>
                <w:sz w:val="18"/>
                <w:szCs w:val="18"/>
                <w:lang w:val="sq-AL"/>
              </w:rPr>
              <w:t>(nga të cilat 200 € komuna dhe 180 €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F609BF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684B9177"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6187A7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(nga të cilat 200 € komuna dhe 180 €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41FFBB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3A08109E"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2724A4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(nga të cilat 200 € komuna dhe 180 € hendek financiar)</w:t>
            </w:r>
            <w:r w:rsidRPr="0088126D">
              <w:rPr>
                <w:rFonts w:ascii="Times New Roman" w:eastAsia="Times New Roman" w:hAnsi="Times New Roman" w:cs="Times New Roman"/>
                <w:bCs/>
                <w:sz w:val="24"/>
                <w:szCs w:val="24"/>
                <w:lang w:val="sq-AL"/>
              </w:rPr>
              <w:t xml:space="preserve">  </w:t>
            </w:r>
          </w:p>
        </w:tc>
        <w:tc>
          <w:tcPr>
            <w:tcW w:w="1629" w:type="dxa"/>
          </w:tcPr>
          <w:p w14:paraId="5598473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QAP</w:t>
            </w:r>
          </w:p>
        </w:tc>
        <w:tc>
          <w:tcPr>
            <w:tcW w:w="1570" w:type="dxa"/>
            <w:shd w:val="clear" w:color="auto" w:fill="auto"/>
          </w:tcPr>
          <w:p w14:paraId="4DF085A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- 3 trajnime të zhvilluara (1 në vit)</w:t>
            </w:r>
          </w:p>
          <w:p w14:paraId="1F4564B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- 30 viktima / të mbijetuara të DHBGJ, të </w:t>
            </w:r>
            <w:r w:rsidRPr="0088126D">
              <w:rPr>
                <w:rFonts w:ascii="Times New Roman" w:eastAsia="Times New Roman" w:hAnsi="Times New Roman" w:cs="Times New Roman"/>
                <w:bCs/>
                <w:sz w:val="24"/>
                <w:szCs w:val="24"/>
                <w:lang w:val="sq-AL"/>
              </w:rPr>
              <w:lastRenderedPageBreak/>
              <w:t>trajnuara (10 në vit).</w:t>
            </w:r>
          </w:p>
        </w:tc>
        <w:tc>
          <w:tcPr>
            <w:tcW w:w="1710" w:type="dxa"/>
            <w:shd w:val="clear" w:color="auto" w:fill="auto"/>
          </w:tcPr>
          <w:p w14:paraId="443587A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r w:rsidR="00224208" w:rsidRPr="00224208" w14:paraId="2BE532F1" w14:textId="77777777" w:rsidTr="0088126D">
        <w:trPr>
          <w:trHeight w:val="534"/>
        </w:trPr>
        <w:tc>
          <w:tcPr>
            <w:tcW w:w="3150" w:type="dxa"/>
            <w:shd w:val="clear" w:color="auto" w:fill="auto"/>
          </w:tcPr>
          <w:p w14:paraId="718A427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2.2.3. Promovimi i grave / të rejave të suksesshme në karrierë, përmes ndarjes së çmimeve të mirënjohjes për kontributet e tyre.</w:t>
            </w:r>
          </w:p>
        </w:tc>
        <w:tc>
          <w:tcPr>
            <w:tcW w:w="1538" w:type="dxa"/>
            <w:shd w:val="clear" w:color="auto" w:fill="auto"/>
          </w:tcPr>
          <w:p w14:paraId="60254CB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Zyra e Kryetarit</w:t>
            </w:r>
          </w:p>
        </w:tc>
        <w:tc>
          <w:tcPr>
            <w:tcW w:w="1601" w:type="dxa"/>
            <w:shd w:val="clear" w:color="auto" w:fill="auto"/>
          </w:tcPr>
          <w:p w14:paraId="11FCCED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Zyra e Kryesueses së Kuvendit.</w:t>
            </w:r>
          </w:p>
          <w:p w14:paraId="2A97D71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1E233DB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DA</w:t>
            </w:r>
          </w:p>
          <w:p w14:paraId="4902427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76BD55B4"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DSHMS</w:t>
            </w:r>
          </w:p>
          <w:p w14:paraId="588DBF3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50EE9A3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DKRS</w:t>
            </w:r>
          </w:p>
          <w:p w14:paraId="6CA02BD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57BFBA5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DZHE</w:t>
            </w:r>
          </w:p>
          <w:p w14:paraId="715C7B9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03FE1D7C"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DBPZHR</w:t>
            </w:r>
          </w:p>
          <w:p w14:paraId="46BDD86A"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7C244773"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ZBGJ</w:t>
            </w:r>
          </w:p>
        </w:tc>
        <w:tc>
          <w:tcPr>
            <w:tcW w:w="1204" w:type="dxa"/>
            <w:shd w:val="clear" w:color="auto" w:fill="auto"/>
          </w:tcPr>
          <w:p w14:paraId="16D60B0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2C71D5F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26298CE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230FCB5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2FF8BCB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3000 € </w:t>
            </w:r>
          </w:p>
          <w:p w14:paraId="746DB3B1"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F93720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w:t>
            </w:r>
          </w:p>
          <w:p w14:paraId="46896EFF"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2174164A"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3000 € </w:t>
            </w:r>
          </w:p>
          <w:p w14:paraId="7D87CCB3"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DC4FB9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w:t>
            </w:r>
          </w:p>
          <w:p w14:paraId="68F4C6C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117A312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3000 € </w:t>
            </w:r>
          </w:p>
          <w:p w14:paraId="17BCB136"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CE72AC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(komuna)</w:t>
            </w:r>
          </w:p>
          <w:p w14:paraId="0B5FE23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1629" w:type="dxa"/>
          </w:tcPr>
          <w:p w14:paraId="78752E7D" w14:textId="77777777" w:rsidR="0088126D" w:rsidRPr="0088126D" w:rsidRDefault="0088126D" w:rsidP="0088126D">
            <w:pPr>
              <w:spacing w:before="0" w:after="16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Zyra e Kryetarit.</w:t>
            </w:r>
          </w:p>
          <w:p w14:paraId="4285768F" w14:textId="77777777" w:rsidR="0088126D" w:rsidRPr="0088126D" w:rsidRDefault="0088126D" w:rsidP="0088126D">
            <w:pPr>
              <w:spacing w:before="0" w:after="16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Drejtoritë përkatëse sipas fushës ku kontribuojnë fitueset e çmimeve.</w:t>
            </w:r>
          </w:p>
        </w:tc>
        <w:tc>
          <w:tcPr>
            <w:tcW w:w="1570" w:type="dxa"/>
            <w:shd w:val="clear" w:color="auto" w:fill="auto"/>
          </w:tcPr>
          <w:p w14:paraId="15221D4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- 30 gra / të reja, të </w:t>
            </w:r>
            <w:proofErr w:type="spellStart"/>
            <w:r w:rsidRPr="0088126D">
              <w:rPr>
                <w:rFonts w:ascii="Times New Roman" w:eastAsia="Times New Roman" w:hAnsi="Times New Roman" w:cs="Times New Roman"/>
                <w:bCs/>
                <w:sz w:val="24"/>
                <w:szCs w:val="24"/>
                <w:lang w:val="sq-AL"/>
              </w:rPr>
              <w:t>promovuara</w:t>
            </w:r>
            <w:proofErr w:type="spellEnd"/>
            <w:r w:rsidRPr="0088126D">
              <w:rPr>
                <w:rFonts w:ascii="Times New Roman" w:eastAsia="Times New Roman" w:hAnsi="Times New Roman" w:cs="Times New Roman"/>
                <w:bCs/>
                <w:sz w:val="24"/>
                <w:szCs w:val="24"/>
                <w:lang w:val="sq-AL"/>
              </w:rPr>
              <w:t xml:space="preserve"> (10 çdo vit) </w:t>
            </w:r>
          </w:p>
        </w:tc>
        <w:tc>
          <w:tcPr>
            <w:tcW w:w="1710" w:type="dxa"/>
            <w:shd w:val="clear" w:color="auto" w:fill="auto"/>
          </w:tcPr>
          <w:p w14:paraId="58C8D6C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224208" w:rsidRPr="00224208" w14:paraId="6C874191" w14:textId="77777777" w:rsidTr="0088126D">
        <w:trPr>
          <w:trHeight w:val="534"/>
        </w:trPr>
        <w:tc>
          <w:tcPr>
            <w:tcW w:w="3150" w:type="dxa"/>
            <w:shd w:val="clear" w:color="auto" w:fill="auto"/>
          </w:tcPr>
          <w:p w14:paraId="12E0116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eastAsia="sq-AL"/>
              </w:rPr>
              <w:t>2.2.4. Takime informuese me gratë/të rejat për mundësitë e përfitimit nga programet komunale për shërbimet sociale dhe arsimim.</w:t>
            </w:r>
          </w:p>
          <w:p w14:paraId="3909868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tc>
        <w:tc>
          <w:tcPr>
            <w:tcW w:w="1538" w:type="dxa"/>
            <w:shd w:val="clear" w:color="auto" w:fill="auto"/>
          </w:tcPr>
          <w:p w14:paraId="3D7B7DA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DSHMS</w:t>
            </w:r>
          </w:p>
        </w:tc>
        <w:tc>
          <w:tcPr>
            <w:tcW w:w="1601" w:type="dxa"/>
            <w:shd w:val="clear" w:color="auto" w:fill="auto"/>
          </w:tcPr>
          <w:p w14:paraId="4591475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QPS</w:t>
            </w:r>
          </w:p>
          <w:p w14:paraId="716B9BB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4842A383"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ZBGJ</w:t>
            </w:r>
          </w:p>
          <w:p w14:paraId="3F87AA3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5298C5DC"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DA</w:t>
            </w:r>
          </w:p>
        </w:tc>
        <w:tc>
          <w:tcPr>
            <w:tcW w:w="1204" w:type="dxa"/>
            <w:shd w:val="clear" w:color="auto" w:fill="auto"/>
          </w:tcPr>
          <w:p w14:paraId="49EB5B4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6519317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128AB1E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6DD82D2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1948440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501 €</w:t>
            </w:r>
          </w:p>
          <w:p w14:paraId="046574F7"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344EDB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450 € komuna dhe 51 €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466051F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7835F57A"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9174DB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200 € komuna dhe 180 €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E0D643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300 €</w:t>
            </w:r>
          </w:p>
          <w:p w14:paraId="02C93ED6"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7D7C507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200 € komuna dhe 180 € hendek financiar)</w:t>
            </w:r>
            <w:r w:rsidRPr="0088126D">
              <w:rPr>
                <w:rFonts w:ascii="Times New Roman" w:eastAsia="Times New Roman" w:hAnsi="Times New Roman" w:cs="Times New Roman"/>
                <w:bCs/>
                <w:sz w:val="24"/>
                <w:szCs w:val="24"/>
                <w:lang w:val="sq-AL"/>
              </w:rPr>
              <w:t xml:space="preserve">  </w:t>
            </w:r>
          </w:p>
        </w:tc>
        <w:tc>
          <w:tcPr>
            <w:tcW w:w="1629" w:type="dxa"/>
          </w:tcPr>
          <w:p w14:paraId="2527ABF8" w14:textId="77777777" w:rsidR="0088126D" w:rsidRPr="0088126D" w:rsidRDefault="0088126D" w:rsidP="0088126D">
            <w:pPr>
              <w:spacing w:before="0" w:after="160" w:line="259" w:lineRule="auto"/>
              <w:jc w:val="left"/>
              <w:rPr>
                <w:rFonts w:ascii="Times New Roman" w:eastAsia="Calibri" w:hAnsi="Times New Roman" w:cs="Times New Roman"/>
                <w:i/>
                <w:iCs/>
                <w:sz w:val="24"/>
                <w:szCs w:val="24"/>
                <w:lang w:val="sq-AL"/>
              </w:rPr>
            </w:pPr>
            <w:r w:rsidRPr="0088126D">
              <w:rPr>
                <w:rFonts w:ascii="Times New Roman" w:eastAsia="Calibri" w:hAnsi="Times New Roman" w:cs="Times New Roman"/>
                <w:sz w:val="24"/>
                <w:szCs w:val="24"/>
                <w:lang w:val="sq-AL"/>
              </w:rPr>
              <w:t>DSHMS</w:t>
            </w:r>
          </w:p>
        </w:tc>
        <w:tc>
          <w:tcPr>
            <w:tcW w:w="1570" w:type="dxa"/>
            <w:shd w:val="clear" w:color="auto" w:fill="auto"/>
          </w:tcPr>
          <w:p w14:paraId="7DFCFF4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- 9 takime (3 çdo vit) të zhvilluara </w:t>
            </w:r>
          </w:p>
          <w:p w14:paraId="6DD9BA0D"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- 135 gra / të reja të informuara (45 në vit), ndarë sipas moshës, vendbanimit, </w:t>
            </w:r>
            <w:r w:rsidRPr="0088126D">
              <w:rPr>
                <w:rFonts w:ascii="Times New Roman" w:eastAsia="Times New Roman" w:hAnsi="Times New Roman" w:cs="Times New Roman"/>
                <w:bCs/>
                <w:sz w:val="24"/>
                <w:szCs w:val="24"/>
                <w:lang w:val="sq-AL"/>
              </w:rPr>
              <w:lastRenderedPageBreak/>
              <w:t>etnisë, etj.</w:t>
            </w:r>
          </w:p>
        </w:tc>
        <w:tc>
          <w:tcPr>
            <w:tcW w:w="1710" w:type="dxa"/>
            <w:shd w:val="clear" w:color="auto" w:fill="auto"/>
          </w:tcPr>
          <w:p w14:paraId="54C389B8"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r w:rsidR="00224208" w:rsidRPr="00224208" w14:paraId="1F5922FE" w14:textId="77777777" w:rsidTr="0088126D">
        <w:trPr>
          <w:trHeight w:val="534"/>
        </w:trPr>
        <w:tc>
          <w:tcPr>
            <w:tcW w:w="3150" w:type="dxa"/>
            <w:shd w:val="clear" w:color="auto" w:fill="auto"/>
          </w:tcPr>
          <w:p w14:paraId="1BEB3CD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 xml:space="preserve">2.2.5 Emisione televizive me rrëfime të grave/të rejave të suksesshme në profesionet teknike. </w:t>
            </w:r>
          </w:p>
        </w:tc>
        <w:tc>
          <w:tcPr>
            <w:tcW w:w="1538" w:type="dxa"/>
            <w:shd w:val="clear" w:color="auto" w:fill="auto"/>
          </w:tcPr>
          <w:p w14:paraId="2A89734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SRIB</w:t>
            </w:r>
          </w:p>
        </w:tc>
        <w:tc>
          <w:tcPr>
            <w:tcW w:w="1601" w:type="dxa"/>
            <w:shd w:val="clear" w:color="auto" w:fill="auto"/>
          </w:tcPr>
          <w:p w14:paraId="761716B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Të gjitha drejtoritë e komunës</w:t>
            </w:r>
          </w:p>
        </w:tc>
        <w:tc>
          <w:tcPr>
            <w:tcW w:w="1204" w:type="dxa"/>
            <w:shd w:val="clear" w:color="auto" w:fill="auto"/>
          </w:tcPr>
          <w:p w14:paraId="6ED0759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4E3B80A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 </w:t>
            </w:r>
          </w:p>
          <w:p w14:paraId="5BC3C1C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p w14:paraId="7FED450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p>
        </w:tc>
        <w:tc>
          <w:tcPr>
            <w:tcW w:w="996" w:type="dxa"/>
            <w:shd w:val="clear" w:color="auto" w:fill="auto"/>
          </w:tcPr>
          <w:p w14:paraId="4C7E330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1,000 €</w:t>
            </w:r>
          </w:p>
          <w:p w14:paraId="20785568"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37143A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B3D6BC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1,000 €</w:t>
            </w:r>
          </w:p>
          <w:p w14:paraId="2E5DADA1"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ADAD3A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7F58EA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1,000 €</w:t>
            </w:r>
          </w:p>
          <w:p w14:paraId="426F2564"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3CFA3D0D"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(hendek financiar)</w:t>
            </w:r>
            <w:r w:rsidRPr="0088126D">
              <w:rPr>
                <w:rFonts w:ascii="Times New Roman" w:eastAsia="Times New Roman" w:hAnsi="Times New Roman" w:cs="Times New Roman"/>
                <w:bCs/>
                <w:sz w:val="24"/>
                <w:szCs w:val="24"/>
                <w:lang w:val="sq-AL"/>
              </w:rPr>
              <w:t xml:space="preserve">  </w:t>
            </w:r>
          </w:p>
        </w:tc>
        <w:tc>
          <w:tcPr>
            <w:tcW w:w="1629" w:type="dxa"/>
          </w:tcPr>
          <w:p w14:paraId="6704FFC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Calibri" w:hAnsi="Times New Roman" w:cs="Times New Roman"/>
                <w:sz w:val="24"/>
                <w:szCs w:val="24"/>
                <w:lang w:val="sq-AL"/>
              </w:rPr>
              <w:t>Të gjitha drejtoritë e komunës</w:t>
            </w:r>
          </w:p>
        </w:tc>
        <w:tc>
          <w:tcPr>
            <w:tcW w:w="1570" w:type="dxa"/>
            <w:shd w:val="clear" w:color="auto" w:fill="auto"/>
          </w:tcPr>
          <w:p w14:paraId="45D4556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- 1 emision televiziv me 3 gra të suksesshme çdo vit.</w:t>
            </w:r>
          </w:p>
        </w:tc>
        <w:tc>
          <w:tcPr>
            <w:tcW w:w="1710" w:type="dxa"/>
            <w:shd w:val="clear" w:color="auto" w:fill="auto"/>
          </w:tcPr>
          <w:p w14:paraId="7DDCEC1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bl>
    <w:p w14:paraId="39A02372" w14:textId="77777777" w:rsidR="0088126D" w:rsidRPr="0088126D" w:rsidRDefault="0088126D" w:rsidP="0088126D">
      <w:pPr>
        <w:spacing w:before="0" w:after="0"/>
        <w:jc w:val="left"/>
        <w:rPr>
          <w:rFonts w:ascii="Calibri" w:eastAsia="Calibri" w:hAnsi="Calibri" w:cs="Times New Roman"/>
          <w:i/>
          <w:iCs/>
          <w:sz w:val="20"/>
          <w:szCs w:val="20"/>
          <w:lang w:val="sq-AL"/>
        </w:rPr>
      </w:pPr>
    </w:p>
    <w:tbl>
      <w:tblPr>
        <w:tblStyle w:val="TableGrid4"/>
        <w:tblW w:w="15390" w:type="dxa"/>
        <w:tblInd w:w="-61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tblLook w:val="04A0" w:firstRow="1" w:lastRow="0" w:firstColumn="1" w:lastColumn="0" w:noHBand="0" w:noVBand="1"/>
      </w:tblPr>
      <w:tblGrid>
        <w:gridCol w:w="3227"/>
        <w:gridCol w:w="2669"/>
        <w:gridCol w:w="1549"/>
        <w:gridCol w:w="2057"/>
        <w:gridCol w:w="5888"/>
      </w:tblGrid>
      <w:tr w:rsidR="00224208" w:rsidRPr="00224208" w14:paraId="0D739FC4" w14:textId="77777777" w:rsidTr="0088126D">
        <w:tc>
          <w:tcPr>
            <w:tcW w:w="3227" w:type="dxa"/>
            <w:shd w:val="clear" w:color="auto" w:fill="D0BCBC"/>
          </w:tcPr>
          <w:p w14:paraId="4F7C9698"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OBJEKTIVI STRATEGJIK:</w:t>
            </w:r>
          </w:p>
        </w:tc>
        <w:tc>
          <w:tcPr>
            <w:tcW w:w="12163" w:type="dxa"/>
            <w:gridSpan w:val="4"/>
            <w:shd w:val="clear" w:color="auto" w:fill="D0BCBC"/>
          </w:tcPr>
          <w:p w14:paraId="79AA1850" w14:textId="77777777" w:rsidR="0088126D" w:rsidRPr="0088126D" w:rsidRDefault="0088126D" w:rsidP="0088126D">
            <w:pPr>
              <w:spacing w:before="0" w:after="0"/>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3. </w:t>
            </w:r>
            <w:bookmarkStart w:id="37" w:name="_Hlk152919344"/>
            <w:r w:rsidRPr="0088126D">
              <w:rPr>
                <w:rFonts w:ascii="Times New Roman" w:hAnsi="Times New Roman" w:cs="Times New Roman"/>
                <w:b/>
                <w:bCs/>
                <w:sz w:val="24"/>
                <w:szCs w:val="24"/>
                <w:lang w:val="sq-AL"/>
              </w:rPr>
              <w:t>PROMOVIMI I SHËNDETIT DHE TË DREJTAVE SEKSUALE DHE RIPRODHUESE</w:t>
            </w:r>
            <w:bookmarkEnd w:id="37"/>
            <w:r w:rsidRPr="0088126D">
              <w:rPr>
                <w:rFonts w:ascii="Times New Roman" w:hAnsi="Times New Roman" w:cs="Times New Roman"/>
                <w:b/>
                <w:bCs/>
                <w:sz w:val="24"/>
                <w:szCs w:val="24"/>
                <w:lang w:val="sq-AL"/>
              </w:rPr>
              <w:t xml:space="preserve">.  </w:t>
            </w:r>
          </w:p>
        </w:tc>
      </w:tr>
      <w:tr w:rsidR="00224208" w:rsidRPr="0088126D" w14:paraId="65E8344F" w14:textId="77777777" w:rsidTr="0088126D">
        <w:tc>
          <w:tcPr>
            <w:tcW w:w="3227" w:type="dxa"/>
          </w:tcPr>
          <w:p w14:paraId="27C4C87E"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Rezultatet e pritshme:</w:t>
            </w:r>
          </w:p>
        </w:tc>
        <w:tc>
          <w:tcPr>
            <w:tcW w:w="12163" w:type="dxa"/>
            <w:gridSpan w:val="4"/>
          </w:tcPr>
          <w:p w14:paraId="434C5CA5"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3.a. Edukimit mbi shëndetin seksual e riprodhues të </w:t>
            </w:r>
            <w:proofErr w:type="spellStart"/>
            <w:r w:rsidRPr="0088126D">
              <w:rPr>
                <w:rFonts w:ascii="Times New Roman" w:hAnsi="Times New Roman" w:cs="Times New Roman"/>
                <w:sz w:val="24"/>
                <w:szCs w:val="24"/>
                <w:lang w:val="sq-AL"/>
              </w:rPr>
              <w:t>të</w:t>
            </w:r>
            <w:proofErr w:type="spellEnd"/>
            <w:r w:rsidRPr="0088126D">
              <w:rPr>
                <w:rFonts w:ascii="Times New Roman" w:hAnsi="Times New Roman" w:cs="Times New Roman"/>
                <w:sz w:val="24"/>
                <w:szCs w:val="24"/>
                <w:lang w:val="sq-AL"/>
              </w:rPr>
              <w:t xml:space="preserve"> rejave/rinjve, vajzave/djemve të Komunës, i jepet vëmendje.</w:t>
            </w:r>
          </w:p>
          <w:p w14:paraId="638AFBBC"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3.b. </w:t>
            </w:r>
            <w:proofErr w:type="spellStart"/>
            <w:r w:rsidRPr="0088126D">
              <w:rPr>
                <w:rFonts w:ascii="Times New Roman" w:hAnsi="Times New Roman" w:cs="Times New Roman"/>
                <w:sz w:val="24"/>
                <w:szCs w:val="24"/>
                <w:lang w:val="sq-AL"/>
              </w:rPr>
              <w:t>Vendimarrja</w:t>
            </w:r>
            <w:proofErr w:type="spellEnd"/>
            <w:r w:rsidRPr="0088126D">
              <w:rPr>
                <w:rFonts w:ascii="Times New Roman" w:hAnsi="Times New Roman" w:cs="Times New Roman"/>
                <w:sz w:val="24"/>
                <w:szCs w:val="24"/>
                <w:lang w:val="sq-AL"/>
              </w:rPr>
              <w:t xml:space="preserve"> tek vajzat, djemtë, të rejat, të rinjtë, gratë dhe burrat për shëndetin seksual e riprodhues, e përmirësuar ndjeshëm.</w:t>
            </w:r>
          </w:p>
        </w:tc>
      </w:tr>
      <w:tr w:rsidR="00224208" w:rsidRPr="0088126D" w14:paraId="28798F3C" w14:textId="77777777" w:rsidTr="0088126D">
        <w:tc>
          <w:tcPr>
            <w:tcW w:w="3227" w:type="dxa"/>
          </w:tcPr>
          <w:p w14:paraId="182BB2D0" w14:textId="77777777" w:rsidR="0088126D" w:rsidRPr="0088126D" w:rsidRDefault="0088126D" w:rsidP="0088126D">
            <w:pPr>
              <w:spacing w:before="0" w:after="0"/>
              <w:jc w:val="left"/>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Referenca në dokumentet kryesore:</w:t>
            </w:r>
          </w:p>
        </w:tc>
        <w:tc>
          <w:tcPr>
            <w:tcW w:w="12163" w:type="dxa"/>
            <w:gridSpan w:val="4"/>
          </w:tcPr>
          <w:p w14:paraId="5F778F8E"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 Ligji Nr. 05/L -020 për Barazi Gjinore, nenet 2,4, 5, 6, 11 dhe 12. </w:t>
            </w:r>
          </w:p>
          <w:p w14:paraId="08CB2B0F"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Programi i Kosovës për Barazinë Gjinore 2020 – 2024, objektivi strategjik 2, objektivi specifik 2.3.</w:t>
            </w:r>
          </w:p>
          <w:p w14:paraId="753F8436"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Plani i Zbatimit në Nivel Vendi për Kosovën i Planit të Veprimit të BE-së për Barazinë Gjinore III (EU GAP III) 2021-2025, fusha tematike 2, objektivat specifike 2.1 dhe 2.2.</w:t>
            </w:r>
          </w:p>
          <w:p w14:paraId="20BFFA70"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Konventa për Eliminimin e të gjithë Formave të Diskriminimit ndaj Grave (CEDAW) – nenet 2, 3, 4, 5 dhe 12.</w:t>
            </w:r>
          </w:p>
          <w:p w14:paraId="7FF76709"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Konventa e KE për Parandalimin dhe Luftimin e Dhunës ndaj Grave dhe Dhunës në Familje (Konventa e Stambollit) – nenet 4 dhe 6.</w:t>
            </w:r>
          </w:p>
          <w:p w14:paraId="5138C7FE"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Deklarata dhe Platforma për Veprim e Pekinit (</w:t>
            </w:r>
            <w:proofErr w:type="spellStart"/>
            <w:r w:rsidRPr="0088126D">
              <w:rPr>
                <w:rFonts w:ascii="Times New Roman" w:hAnsi="Times New Roman" w:cs="Times New Roman"/>
                <w:sz w:val="24"/>
                <w:szCs w:val="24"/>
                <w:lang w:val="sq-AL"/>
              </w:rPr>
              <w:t>BDPfA</w:t>
            </w:r>
            <w:proofErr w:type="spellEnd"/>
            <w:r w:rsidRPr="0088126D">
              <w:rPr>
                <w:rFonts w:ascii="Times New Roman" w:hAnsi="Times New Roman" w:cs="Times New Roman"/>
                <w:sz w:val="24"/>
                <w:szCs w:val="24"/>
                <w:lang w:val="sq-AL"/>
              </w:rPr>
              <w:t>), fusha kritike 3</w:t>
            </w:r>
          </w:p>
          <w:p w14:paraId="0A5D41B4"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Agjenda 2030, Objektivat e Zhvillimit të Qëndrueshëm (</w:t>
            </w:r>
            <w:proofErr w:type="spellStart"/>
            <w:r w:rsidRPr="0088126D">
              <w:rPr>
                <w:rFonts w:ascii="Times New Roman" w:hAnsi="Times New Roman" w:cs="Times New Roman"/>
                <w:sz w:val="24"/>
                <w:szCs w:val="24"/>
                <w:lang w:val="sq-AL"/>
              </w:rPr>
              <w:t>SDGs</w:t>
            </w:r>
            <w:proofErr w:type="spellEnd"/>
            <w:r w:rsidRPr="0088126D">
              <w:rPr>
                <w:rFonts w:ascii="Times New Roman" w:hAnsi="Times New Roman" w:cs="Times New Roman"/>
                <w:sz w:val="24"/>
                <w:szCs w:val="24"/>
                <w:lang w:val="sq-AL"/>
              </w:rPr>
              <w:t xml:space="preserve">) 2030, SDG 3, </w:t>
            </w:r>
            <w:proofErr w:type="spellStart"/>
            <w:r w:rsidRPr="0088126D">
              <w:rPr>
                <w:rFonts w:ascii="Times New Roman" w:hAnsi="Times New Roman" w:cs="Times New Roman"/>
                <w:sz w:val="24"/>
                <w:szCs w:val="24"/>
                <w:lang w:val="sq-AL"/>
              </w:rPr>
              <w:t>target</w:t>
            </w:r>
            <w:proofErr w:type="spellEnd"/>
            <w:r w:rsidRPr="0088126D">
              <w:rPr>
                <w:rFonts w:ascii="Times New Roman" w:hAnsi="Times New Roman" w:cs="Times New Roman"/>
                <w:sz w:val="24"/>
                <w:szCs w:val="24"/>
                <w:lang w:val="sq-AL"/>
              </w:rPr>
              <w:t xml:space="preserve"> 3.7 dhe 3.8, treguesit 3.7.1 dhe 3.8.1; SDG 5, </w:t>
            </w:r>
            <w:proofErr w:type="spellStart"/>
            <w:r w:rsidRPr="0088126D">
              <w:rPr>
                <w:rFonts w:ascii="Times New Roman" w:hAnsi="Times New Roman" w:cs="Times New Roman"/>
                <w:sz w:val="24"/>
                <w:szCs w:val="24"/>
                <w:lang w:val="sq-AL"/>
              </w:rPr>
              <w:t>target</w:t>
            </w:r>
            <w:proofErr w:type="spellEnd"/>
            <w:r w:rsidRPr="0088126D">
              <w:rPr>
                <w:rFonts w:ascii="Times New Roman" w:hAnsi="Times New Roman" w:cs="Times New Roman"/>
                <w:sz w:val="24"/>
                <w:szCs w:val="24"/>
                <w:lang w:val="sq-AL"/>
              </w:rPr>
              <w:t xml:space="preserve"> 5.6, treguesi 5.6.1</w:t>
            </w:r>
          </w:p>
          <w:p w14:paraId="36AE557B"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Plani i Veprimit për Barazinë Gjinore i BE-së 2021 – 2025 (EU GAP III), fushat tematike 2 dhe 3.</w:t>
            </w:r>
          </w:p>
          <w:p w14:paraId="59122746"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Karta Evropiane për Barazi të Grave dhe Burrave në Jetën Lokale, nenet 6, 10, 14, 34 dhe 37.</w:t>
            </w:r>
          </w:p>
        </w:tc>
      </w:tr>
      <w:tr w:rsidR="0088126D" w:rsidRPr="0088126D" w14:paraId="63C3E206" w14:textId="77777777" w:rsidTr="0088126D">
        <w:tc>
          <w:tcPr>
            <w:tcW w:w="3227" w:type="dxa"/>
            <w:shd w:val="clear" w:color="auto" w:fill="D0BCBC"/>
          </w:tcPr>
          <w:p w14:paraId="5A78AC5D" w14:textId="77777777" w:rsidR="0088126D" w:rsidRPr="0088126D" w:rsidRDefault="0088126D" w:rsidP="0088126D">
            <w:pPr>
              <w:spacing w:before="0" w:after="0"/>
              <w:jc w:val="left"/>
              <w:rPr>
                <w:rFonts w:ascii="Times New Roman" w:hAnsi="Times New Roman" w:cs="Times New Roman"/>
                <w:sz w:val="24"/>
                <w:szCs w:val="24"/>
                <w:lang w:val="sq-AL"/>
              </w:rPr>
            </w:pPr>
            <w:r w:rsidRPr="0088126D">
              <w:rPr>
                <w:rFonts w:ascii="Times New Roman" w:hAnsi="Times New Roman" w:cs="Times New Roman"/>
                <w:b/>
                <w:bCs/>
                <w:i/>
                <w:iCs/>
                <w:sz w:val="24"/>
                <w:szCs w:val="24"/>
                <w:lang w:val="sq-AL"/>
              </w:rPr>
              <w:t>Objektivi specifik:</w:t>
            </w:r>
          </w:p>
        </w:tc>
        <w:tc>
          <w:tcPr>
            <w:tcW w:w="12163" w:type="dxa"/>
            <w:gridSpan w:val="4"/>
            <w:shd w:val="clear" w:color="auto" w:fill="D0BCBC"/>
          </w:tcPr>
          <w:p w14:paraId="62795522" w14:textId="77777777" w:rsidR="0088126D" w:rsidRPr="0088126D" w:rsidRDefault="0088126D" w:rsidP="0088126D">
            <w:pPr>
              <w:spacing w:before="0" w:after="0"/>
              <w:jc w:val="left"/>
              <w:rPr>
                <w:rFonts w:ascii="Times New Roman" w:hAnsi="Times New Roman" w:cs="Times New Roman"/>
                <w:b/>
                <w:bCs/>
                <w:i/>
                <w:iCs/>
                <w:sz w:val="24"/>
                <w:szCs w:val="24"/>
                <w:lang w:val="sq-AL"/>
              </w:rPr>
            </w:pPr>
            <w:r w:rsidRPr="0088126D">
              <w:rPr>
                <w:rFonts w:ascii="Times New Roman" w:hAnsi="Times New Roman" w:cs="Times New Roman"/>
                <w:b/>
                <w:bCs/>
                <w:i/>
                <w:iCs/>
                <w:sz w:val="24"/>
                <w:szCs w:val="24"/>
                <w:lang w:val="sq-AL"/>
              </w:rPr>
              <w:t xml:space="preserve">3.1. Rritja e qasjes së grave, të rejave, e vajzave në të gjithë </w:t>
            </w:r>
            <w:proofErr w:type="spellStart"/>
            <w:r w:rsidRPr="0088126D">
              <w:rPr>
                <w:rFonts w:ascii="Times New Roman" w:hAnsi="Times New Roman" w:cs="Times New Roman"/>
                <w:b/>
                <w:bCs/>
                <w:i/>
                <w:iCs/>
                <w:sz w:val="24"/>
                <w:szCs w:val="24"/>
                <w:lang w:val="sq-AL"/>
              </w:rPr>
              <w:t>diversitetin</w:t>
            </w:r>
            <w:proofErr w:type="spellEnd"/>
            <w:r w:rsidRPr="0088126D">
              <w:rPr>
                <w:rFonts w:ascii="Times New Roman" w:hAnsi="Times New Roman" w:cs="Times New Roman"/>
                <w:b/>
                <w:bCs/>
                <w:i/>
                <w:iCs/>
                <w:sz w:val="24"/>
                <w:szCs w:val="24"/>
                <w:lang w:val="sq-AL"/>
              </w:rPr>
              <w:t xml:space="preserve"> e tyre, në shërbime cilësore shëndetësore dhe të shëndetit seksual e riprodhues.</w:t>
            </w:r>
          </w:p>
        </w:tc>
      </w:tr>
      <w:tr w:rsidR="0088126D" w:rsidRPr="0088126D" w14:paraId="726A9EBB" w14:textId="77777777" w:rsidTr="0088126D">
        <w:tc>
          <w:tcPr>
            <w:tcW w:w="5896" w:type="dxa"/>
            <w:gridSpan w:val="2"/>
            <w:shd w:val="clear" w:color="auto" w:fill="E7DDDD"/>
          </w:tcPr>
          <w:p w14:paraId="6CC2F6DD"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Treguesi </w:t>
            </w:r>
          </w:p>
        </w:tc>
        <w:tc>
          <w:tcPr>
            <w:tcW w:w="1549" w:type="dxa"/>
            <w:shd w:val="clear" w:color="auto" w:fill="E7DDDD"/>
          </w:tcPr>
          <w:p w14:paraId="0E8571B3"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Vlera bazë (2023/2024)</w:t>
            </w:r>
          </w:p>
        </w:tc>
        <w:tc>
          <w:tcPr>
            <w:tcW w:w="2057" w:type="dxa"/>
            <w:shd w:val="clear" w:color="auto" w:fill="E7DDDD"/>
          </w:tcPr>
          <w:p w14:paraId="3067ABC8"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Synimi i vitit të fundit (2026)</w:t>
            </w:r>
          </w:p>
        </w:tc>
        <w:tc>
          <w:tcPr>
            <w:tcW w:w="5888" w:type="dxa"/>
            <w:shd w:val="clear" w:color="auto" w:fill="E7DDDD"/>
          </w:tcPr>
          <w:p w14:paraId="1435E3A3" w14:textId="77777777" w:rsidR="0088126D" w:rsidRPr="0088126D" w:rsidRDefault="0088126D" w:rsidP="0088126D">
            <w:pPr>
              <w:spacing w:before="0" w:after="0"/>
              <w:jc w:val="center"/>
              <w:rPr>
                <w:rFonts w:ascii="Times New Roman" w:hAnsi="Times New Roman" w:cs="Times New Roman"/>
                <w:b/>
                <w:bCs/>
                <w:sz w:val="24"/>
                <w:szCs w:val="24"/>
                <w:lang w:val="sq-AL"/>
              </w:rPr>
            </w:pPr>
            <w:r w:rsidRPr="0088126D">
              <w:rPr>
                <w:rFonts w:ascii="Times New Roman" w:hAnsi="Times New Roman" w:cs="Times New Roman"/>
                <w:b/>
                <w:bCs/>
                <w:sz w:val="24"/>
                <w:szCs w:val="24"/>
                <w:lang w:val="sq-AL"/>
              </w:rPr>
              <w:t xml:space="preserve">Rezultati </w:t>
            </w:r>
          </w:p>
        </w:tc>
      </w:tr>
      <w:tr w:rsidR="0088126D" w:rsidRPr="0088126D" w14:paraId="20943AD6" w14:textId="77777777" w:rsidTr="0088126D">
        <w:tc>
          <w:tcPr>
            <w:tcW w:w="5896" w:type="dxa"/>
            <w:gridSpan w:val="2"/>
          </w:tcPr>
          <w:p w14:paraId="7F5866D0"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lastRenderedPageBreak/>
              <w:t>3.1.a.</w:t>
            </w:r>
            <w:r w:rsidRPr="0088126D">
              <w:rPr>
                <w:rFonts w:ascii="Times New Roman" w:hAnsi="Times New Roman" w:cs="Times New Roman"/>
                <w:b/>
                <w:bCs/>
                <w:sz w:val="24"/>
                <w:szCs w:val="24"/>
                <w:lang w:val="sq-AL"/>
              </w:rPr>
              <w:t xml:space="preserve"> </w:t>
            </w:r>
            <w:r w:rsidRPr="0088126D">
              <w:rPr>
                <w:rFonts w:ascii="Times New Roman" w:hAnsi="Times New Roman" w:cs="Times New Roman"/>
                <w:sz w:val="24"/>
                <w:szCs w:val="24"/>
                <w:lang w:val="sq-AL"/>
              </w:rPr>
              <w:t xml:space="preserve">Numri i grave, të rejave, vajzave, në të gjithë </w:t>
            </w:r>
            <w:proofErr w:type="spellStart"/>
            <w:r w:rsidRPr="0088126D">
              <w:rPr>
                <w:rFonts w:ascii="Times New Roman" w:hAnsi="Times New Roman" w:cs="Times New Roman"/>
                <w:sz w:val="24"/>
                <w:szCs w:val="24"/>
                <w:lang w:val="sq-AL"/>
              </w:rPr>
              <w:t>diversitetin</w:t>
            </w:r>
            <w:proofErr w:type="spellEnd"/>
            <w:r w:rsidRPr="0088126D">
              <w:rPr>
                <w:rFonts w:ascii="Times New Roman" w:hAnsi="Times New Roman" w:cs="Times New Roman"/>
                <w:sz w:val="24"/>
                <w:szCs w:val="24"/>
                <w:lang w:val="sq-AL"/>
              </w:rPr>
              <w:t xml:space="preserve"> e tyre, me qasje të shtuar në kujdesin dhe shërbimet shëndetësore seksuale dhe riprodhuese.</w:t>
            </w:r>
          </w:p>
        </w:tc>
        <w:tc>
          <w:tcPr>
            <w:tcW w:w="1549" w:type="dxa"/>
          </w:tcPr>
          <w:p w14:paraId="7D6D3591"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Do përllogaritet</w:t>
            </w:r>
          </w:p>
        </w:tc>
        <w:tc>
          <w:tcPr>
            <w:tcW w:w="2057" w:type="dxa"/>
          </w:tcPr>
          <w:p w14:paraId="61ACED31" w14:textId="77777777" w:rsidR="0088126D" w:rsidRPr="0088126D" w:rsidRDefault="0088126D" w:rsidP="0088126D">
            <w:pPr>
              <w:spacing w:before="0" w:after="0"/>
              <w:jc w:val="center"/>
              <w:rPr>
                <w:rFonts w:ascii="Times New Roman" w:hAnsi="Times New Roman" w:cs="Times New Roman"/>
                <w:sz w:val="24"/>
                <w:szCs w:val="24"/>
                <w:lang w:val="sq-AL"/>
              </w:rPr>
            </w:pPr>
            <w:r w:rsidRPr="0088126D">
              <w:rPr>
                <w:rFonts w:ascii="Times New Roman" w:hAnsi="Times New Roman" w:cs="Times New Roman"/>
                <w:sz w:val="24"/>
                <w:szCs w:val="24"/>
                <w:lang w:val="sq-AL"/>
              </w:rPr>
              <w:t>Rritur me 10%</w:t>
            </w:r>
          </w:p>
        </w:tc>
        <w:tc>
          <w:tcPr>
            <w:tcW w:w="5888" w:type="dxa"/>
          </w:tcPr>
          <w:p w14:paraId="421451D5" w14:textId="77777777" w:rsidR="0088126D" w:rsidRPr="0088126D" w:rsidRDefault="0088126D" w:rsidP="0088126D">
            <w:pPr>
              <w:spacing w:before="0" w:after="0"/>
              <w:rPr>
                <w:rFonts w:ascii="Times New Roman" w:hAnsi="Times New Roman" w:cs="Times New Roman"/>
                <w:sz w:val="24"/>
                <w:szCs w:val="24"/>
                <w:lang w:val="sq-AL"/>
              </w:rPr>
            </w:pPr>
            <w:r w:rsidRPr="0088126D">
              <w:rPr>
                <w:rFonts w:ascii="Times New Roman" w:hAnsi="Times New Roman" w:cs="Times New Roman"/>
                <w:sz w:val="24"/>
                <w:szCs w:val="24"/>
                <w:lang w:val="sq-AL"/>
              </w:rPr>
              <w:t xml:space="preserve">Më shumë informacion mbi të drejtat dhe shëndetin, si dhe shëndetin seksual e riprodhues, veçanërisht tek gratë, të rejat dhe vajzat, në të gjithë </w:t>
            </w:r>
            <w:proofErr w:type="spellStart"/>
            <w:r w:rsidRPr="0088126D">
              <w:rPr>
                <w:rFonts w:ascii="Times New Roman" w:hAnsi="Times New Roman" w:cs="Times New Roman"/>
                <w:sz w:val="24"/>
                <w:szCs w:val="24"/>
                <w:lang w:val="sq-AL"/>
              </w:rPr>
              <w:t>diversitetin</w:t>
            </w:r>
            <w:proofErr w:type="spellEnd"/>
            <w:r w:rsidRPr="0088126D">
              <w:rPr>
                <w:rFonts w:ascii="Times New Roman" w:hAnsi="Times New Roman" w:cs="Times New Roman"/>
                <w:sz w:val="24"/>
                <w:szCs w:val="24"/>
                <w:lang w:val="sq-AL"/>
              </w:rPr>
              <w:t xml:space="preserve"> e tyre.</w:t>
            </w:r>
          </w:p>
        </w:tc>
      </w:tr>
    </w:tbl>
    <w:tbl>
      <w:tblPr>
        <w:tblW w:w="15390" w:type="dxa"/>
        <w:tblInd w:w="-612" w:type="dxa"/>
        <w:tblBorders>
          <w:top w:val="single" w:sz="12" w:space="0" w:color="855D5D"/>
          <w:left w:val="single" w:sz="12" w:space="0" w:color="855D5D"/>
          <w:bottom w:val="single" w:sz="12" w:space="0" w:color="855D5D"/>
          <w:right w:val="single" w:sz="12" w:space="0" w:color="855D5D"/>
          <w:insideH w:val="single" w:sz="12" w:space="0" w:color="855D5D"/>
          <w:insideV w:val="single" w:sz="12" w:space="0" w:color="855D5D"/>
        </w:tblBorders>
        <w:shd w:val="clear" w:color="auto" w:fill="E7DDDD"/>
        <w:tblLayout w:type="fixed"/>
        <w:tblLook w:val="00A0" w:firstRow="1" w:lastRow="0" w:firstColumn="1" w:lastColumn="0" w:noHBand="0" w:noVBand="0"/>
      </w:tblPr>
      <w:tblGrid>
        <w:gridCol w:w="3150"/>
        <w:gridCol w:w="1538"/>
        <w:gridCol w:w="1601"/>
        <w:gridCol w:w="1204"/>
        <w:gridCol w:w="996"/>
        <w:gridCol w:w="996"/>
        <w:gridCol w:w="996"/>
        <w:gridCol w:w="1629"/>
        <w:gridCol w:w="1570"/>
        <w:gridCol w:w="1710"/>
      </w:tblGrid>
      <w:tr w:rsidR="0088126D" w:rsidRPr="0088126D" w14:paraId="419D2C4C" w14:textId="77777777" w:rsidTr="0088126D">
        <w:trPr>
          <w:trHeight w:val="345"/>
        </w:trPr>
        <w:tc>
          <w:tcPr>
            <w:tcW w:w="3150" w:type="dxa"/>
            <w:vMerge w:val="restart"/>
            <w:shd w:val="clear" w:color="auto" w:fill="E7DDDD"/>
          </w:tcPr>
          <w:p w14:paraId="71A1F124"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lang w:val="sq-AL"/>
              </w:rPr>
            </w:pPr>
          </w:p>
          <w:p w14:paraId="6CACE444"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4"/>
                <w:szCs w:val="24"/>
                <w:lang w:val="sq-AL"/>
              </w:rPr>
            </w:pPr>
          </w:p>
          <w:p w14:paraId="3FBDFE03"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4"/>
                <w:szCs w:val="24"/>
                <w:lang w:val="sq-AL"/>
              </w:rPr>
            </w:pPr>
            <w:r w:rsidRPr="0088126D">
              <w:rPr>
                <w:rFonts w:ascii="Times New Roman" w:eastAsia="Times New Roman" w:hAnsi="Times New Roman" w:cs="Times New Roman"/>
                <w:b/>
                <w:color w:val="404040"/>
                <w:sz w:val="24"/>
                <w:szCs w:val="24"/>
                <w:lang w:val="sq-AL"/>
              </w:rPr>
              <w:t>AKTIVITETET</w:t>
            </w:r>
          </w:p>
        </w:tc>
        <w:tc>
          <w:tcPr>
            <w:tcW w:w="3139" w:type="dxa"/>
            <w:gridSpan w:val="2"/>
            <w:shd w:val="clear" w:color="auto" w:fill="E7DDDD"/>
          </w:tcPr>
          <w:p w14:paraId="76C695EC"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4"/>
                <w:szCs w:val="24"/>
                <w:lang w:val="sq-AL"/>
              </w:rPr>
            </w:pPr>
            <w:r w:rsidRPr="0088126D">
              <w:rPr>
                <w:rFonts w:ascii="Times New Roman" w:eastAsia="Times New Roman" w:hAnsi="Times New Roman" w:cs="Times New Roman"/>
                <w:b/>
                <w:color w:val="404040"/>
                <w:sz w:val="24"/>
                <w:szCs w:val="24"/>
                <w:lang w:val="sq-AL"/>
              </w:rPr>
              <w:t>ZBATIMI</w:t>
            </w:r>
          </w:p>
        </w:tc>
        <w:tc>
          <w:tcPr>
            <w:tcW w:w="1204" w:type="dxa"/>
            <w:vMerge w:val="restart"/>
            <w:shd w:val="clear" w:color="auto" w:fill="E7DDDD"/>
          </w:tcPr>
          <w:p w14:paraId="3B7280F6"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lang w:val="sq-AL"/>
              </w:rPr>
            </w:pPr>
          </w:p>
          <w:p w14:paraId="32CA2B85"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lang w:val="sq-AL"/>
              </w:rPr>
            </w:pPr>
            <w:r w:rsidRPr="0088126D">
              <w:rPr>
                <w:rFonts w:ascii="Times New Roman" w:eastAsia="Times New Roman" w:hAnsi="Times New Roman" w:cs="Times New Roman"/>
                <w:b/>
                <w:color w:val="404040"/>
                <w:lang w:val="sq-AL"/>
              </w:rPr>
              <w:t>AFATI KOHOR</w:t>
            </w:r>
          </w:p>
        </w:tc>
        <w:tc>
          <w:tcPr>
            <w:tcW w:w="2988" w:type="dxa"/>
            <w:gridSpan w:val="3"/>
            <w:shd w:val="clear" w:color="auto" w:fill="E7DDDD"/>
          </w:tcPr>
          <w:p w14:paraId="10F4521B" w14:textId="77777777" w:rsidR="0088126D" w:rsidRPr="0088126D" w:rsidRDefault="0088126D" w:rsidP="0088126D">
            <w:pPr>
              <w:spacing w:before="0" w:after="0" w:line="259" w:lineRule="auto"/>
              <w:jc w:val="center"/>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KOSTO (€)</w:t>
            </w:r>
          </w:p>
        </w:tc>
        <w:tc>
          <w:tcPr>
            <w:tcW w:w="1629" w:type="dxa"/>
            <w:vMerge w:val="restart"/>
            <w:shd w:val="clear" w:color="auto" w:fill="E7DDDD"/>
          </w:tcPr>
          <w:p w14:paraId="07FE7F8C"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p>
          <w:p w14:paraId="496FD801"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r w:rsidRPr="0088126D">
              <w:rPr>
                <w:rFonts w:ascii="Times New Roman" w:eastAsia="Times New Roman" w:hAnsi="Times New Roman" w:cs="Times New Roman"/>
                <w:b/>
                <w:color w:val="404040"/>
                <w:lang w:val="sq-AL"/>
              </w:rPr>
              <w:t>BURIMI I FINANCIMIT</w:t>
            </w:r>
          </w:p>
        </w:tc>
        <w:tc>
          <w:tcPr>
            <w:tcW w:w="1570" w:type="dxa"/>
            <w:vMerge w:val="restart"/>
            <w:shd w:val="clear" w:color="auto" w:fill="E7DDDD"/>
          </w:tcPr>
          <w:p w14:paraId="62BE7667"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p>
          <w:p w14:paraId="3FD137AB"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r w:rsidRPr="0088126D">
              <w:rPr>
                <w:rFonts w:ascii="Times New Roman" w:eastAsia="Times New Roman" w:hAnsi="Times New Roman" w:cs="Times New Roman"/>
                <w:b/>
                <w:color w:val="404040"/>
                <w:lang w:val="sq-AL"/>
              </w:rPr>
              <w:t xml:space="preserve">TREGUESIT </w:t>
            </w:r>
          </w:p>
        </w:tc>
        <w:tc>
          <w:tcPr>
            <w:tcW w:w="1710" w:type="dxa"/>
            <w:vMerge w:val="restart"/>
            <w:shd w:val="clear" w:color="auto" w:fill="E7DDDD"/>
          </w:tcPr>
          <w:p w14:paraId="58516453"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p>
          <w:p w14:paraId="4582AFC0"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lang w:val="sq-AL"/>
              </w:rPr>
            </w:pPr>
            <w:r w:rsidRPr="0088126D">
              <w:rPr>
                <w:rFonts w:ascii="Times New Roman" w:eastAsia="Times New Roman" w:hAnsi="Times New Roman" w:cs="Times New Roman"/>
                <w:b/>
                <w:color w:val="404040"/>
                <w:lang w:val="sq-AL"/>
              </w:rPr>
              <w:t>MONITORIMI</w:t>
            </w:r>
          </w:p>
        </w:tc>
      </w:tr>
      <w:tr w:rsidR="0088126D" w:rsidRPr="0088126D" w14:paraId="164CAC83" w14:textId="77777777" w:rsidTr="0088126D">
        <w:trPr>
          <w:trHeight w:val="534"/>
        </w:trPr>
        <w:tc>
          <w:tcPr>
            <w:tcW w:w="3150" w:type="dxa"/>
            <w:vMerge/>
            <w:shd w:val="clear" w:color="auto" w:fill="E7DDDD"/>
            <w:hideMark/>
          </w:tcPr>
          <w:p w14:paraId="45B92764"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0"/>
                <w:szCs w:val="20"/>
                <w:lang w:val="sq-AL"/>
              </w:rPr>
            </w:pPr>
          </w:p>
        </w:tc>
        <w:tc>
          <w:tcPr>
            <w:tcW w:w="1538" w:type="dxa"/>
            <w:shd w:val="clear" w:color="auto" w:fill="E7DDDD"/>
            <w:hideMark/>
          </w:tcPr>
          <w:p w14:paraId="6B29019D"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4"/>
                <w:szCs w:val="24"/>
                <w:lang w:val="sq-AL"/>
              </w:rPr>
            </w:pPr>
            <w:r w:rsidRPr="0088126D">
              <w:rPr>
                <w:rFonts w:ascii="Times New Roman" w:eastAsia="Times New Roman" w:hAnsi="Times New Roman" w:cs="Times New Roman"/>
                <w:b/>
                <w:color w:val="404040"/>
                <w:sz w:val="24"/>
                <w:szCs w:val="24"/>
                <w:lang w:val="sq-AL"/>
              </w:rPr>
              <w:t>Drejtoria /</w:t>
            </w:r>
          </w:p>
          <w:p w14:paraId="1F2FDF85" w14:textId="77777777" w:rsidR="0088126D" w:rsidRPr="0088126D" w:rsidRDefault="0088126D" w:rsidP="0088126D">
            <w:pPr>
              <w:spacing w:before="0" w:after="0" w:line="259" w:lineRule="auto"/>
              <w:jc w:val="center"/>
              <w:rPr>
                <w:rFonts w:ascii="Times New Roman" w:eastAsia="Times New Roman" w:hAnsi="Times New Roman" w:cs="Times New Roman"/>
                <w:b/>
                <w:color w:val="595959"/>
                <w:sz w:val="24"/>
                <w:szCs w:val="24"/>
                <w:lang w:val="sq-AL"/>
              </w:rPr>
            </w:pPr>
            <w:r w:rsidRPr="0088126D">
              <w:rPr>
                <w:rFonts w:ascii="Times New Roman" w:eastAsia="Times New Roman" w:hAnsi="Times New Roman" w:cs="Times New Roman"/>
                <w:b/>
                <w:color w:val="404040"/>
                <w:sz w:val="24"/>
                <w:szCs w:val="24"/>
                <w:lang w:val="sq-AL"/>
              </w:rPr>
              <w:t xml:space="preserve"> zyra përgjegjëse </w:t>
            </w:r>
          </w:p>
        </w:tc>
        <w:tc>
          <w:tcPr>
            <w:tcW w:w="1601" w:type="dxa"/>
            <w:shd w:val="clear" w:color="auto" w:fill="E7DDDD"/>
            <w:hideMark/>
          </w:tcPr>
          <w:p w14:paraId="0A9EB1FC"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4"/>
                <w:szCs w:val="24"/>
                <w:lang w:val="sq-AL"/>
              </w:rPr>
            </w:pPr>
            <w:r w:rsidRPr="0088126D">
              <w:rPr>
                <w:rFonts w:ascii="Times New Roman" w:eastAsia="Times New Roman" w:hAnsi="Times New Roman" w:cs="Times New Roman"/>
                <w:b/>
                <w:color w:val="404040"/>
                <w:sz w:val="24"/>
                <w:szCs w:val="24"/>
                <w:lang w:val="sq-AL"/>
              </w:rPr>
              <w:t>Drejtoritë/ zyrat  mbështetëse</w:t>
            </w:r>
          </w:p>
        </w:tc>
        <w:tc>
          <w:tcPr>
            <w:tcW w:w="1204" w:type="dxa"/>
            <w:vMerge/>
            <w:shd w:val="clear" w:color="auto" w:fill="E7DDDD"/>
            <w:hideMark/>
          </w:tcPr>
          <w:p w14:paraId="051EBAA9" w14:textId="77777777" w:rsidR="0088126D" w:rsidRPr="0088126D" w:rsidRDefault="0088126D" w:rsidP="0088126D">
            <w:pPr>
              <w:spacing w:before="0" w:after="0" w:line="259" w:lineRule="auto"/>
              <w:jc w:val="center"/>
              <w:rPr>
                <w:rFonts w:ascii="Times New Roman" w:eastAsia="Times New Roman" w:hAnsi="Times New Roman" w:cs="Times New Roman"/>
                <w:b/>
                <w:color w:val="404040"/>
                <w:sz w:val="20"/>
                <w:szCs w:val="20"/>
                <w:lang w:val="sq-AL"/>
              </w:rPr>
            </w:pPr>
          </w:p>
        </w:tc>
        <w:tc>
          <w:tcPr>
            <w:tcW w:w="996" w:type="dxa"/>
            <w:shd w:val="clear" w:color="auto" w:fill="E7DDDD"/>
          </w:tcPr>
          <w:p w14:paraId="06EB9C05"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2024</w:t>
            </w:r>
          </w:p>
        </w:tc>
        <w:tc>
          <w:tcPr>
            <w:tcW w:w="996" w:type="dxa"/>
            <w:shd w:val="clear" w:color="auto" w:fill="E7DDDD"/>
          </w:tcPr>
          <w:p w14:paraId="17CD2F41" w14:textId="77777777" w:rsidR="0088126D" w:rsidRPr="0088126D" w:rsidRDefault="0088126D" w:rsidP="0088126D">
            <w:pPr>
              <w:spacing w:before="0" w:after="0" w:line="259" w:lineRule="auto"/>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2025</w:t>
            </w:r>
          </w:p>
        </w:tc>
        <w:tc>
          <w:tcPr>
            <w:tcW w:w="996" w:type="dxa"/>
            <w:shd w:val="clear" w:color="auto" w:fill="E7DDDD"/>
          </w:tcPr>
          <w:p w14:paraId="359A965F" w14:textId="77777777" w:rsidR="0088126D" w:rsidRPr="0088126D" w:rsidRDefault="0088126D" w:rsidP="0088126D">
            <w:pPr>
              <w:spacing w:before="0" w:after="0" w:line="259" w:lineRule="auto"/>
              <w:jc w:val="left"/>
              <w:rPr>
                <w:rFonts w:ascii="Times New Roman" w:eastAsia="Times New Roman" w:hAnsi="Times New Roman" w:cs="Times New Roman"/>
                <w:b/>
                <w:sz w:val="24"/>
                <w:szCs w:val="24"/>
                <w:lang w:val="sq-AL"/>
              </w:rPr>
            </w:pPr>
            <w:r w:rsidRPr="0088126D">
              <w:rPr>
                <w:rFonts w:ascii="Times New Roman" w:eastAsia="Times New Roman" w:hAnsi="Times New Roman" w:cs="Times New Roman"/>
                <w:b/>
                <w:sz w:val="24"/>
                <w:szCs w:val="24"/>
                <w:lang w:val="sq-AL"/>
              </w:rPr>
              <w:t>2026</w:t>
            </w:r>
          </w:p>
        </w:tc>
        <w:tc>
          <w:tcPr>
            <w:tcW w:w="1629" w:type="dxa"/>
            <w:vMerge/>
            <w:shd w:val="clear" w:color="auto" w:fill="E7DDDD"/>
          </w:tcPr>
          <w:p w14:paraId="0687987A"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sz w:val="20"/>
                <w:szCs w:val="20"/>
                <w:lang w:val="sq-AL"/>
              </w:rPr>
            </w:pPr>
          </w:p>
        </w:tc>
        <w:tc>
          <w:tcPr>
            <w:tcW w:w="1570" w:type="dxa"/>
            <w:vMerge/>
            <w:shd w:val="clear" w:color="auto" w:fill="E7DDDD"/>
            <w:hideMark/>
          </w:tcPr>
          <w:p w14:paraId="1AF12B42"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sz w:val="20"/>
                <w:szCs w:val="20"/>
                <w:lang w:val="sq-AL"/>
              </w:rPr>
            </w:pPr>
          </w:p>
        </w:tc>
        <w:tc>
          <w:tcPr>
            <w:tcW w:w="1710" w:type="dxa"/>
            <w:vMerge/>
            <w:shd w:val="clear" w:color="auto" w:fill="E7DDDD"/>
          </w:tcPr>
          <w:p w14:paraId="31153987" w14:textId="77777777" w:rsidR="0088126D" w:rsidRPr="0088126D" w:rsidRDefault="0088126D" w:rsidP="0088126D">
            <w:pPr>
              <w:spacing w:before="0" w:after="160" w:line="259" w:lineRule="auto"/>
              <w:jc w:val="center"/>
              <w:rPr>
                <w:rFonts w:ascii="Times New Roman" w:eastAsia="Times New Roman" w:hAnsi="Times New Roman" w:cs="Times New Roman"/>
                <w:b/>
                <w:color w:val="404040"/>
                <w:sz w:val="20"/>
                <w:szCs w:val="20"/>
                <w:lang w:val="sq-AL"/>
              </w:rPr>
            </w:pPr>
          </w:p>
        </w:tc>
      </w:tr>
      <w:tr w:rsidR="0088126D" w:rsidRPr="0088126D" w14:paraId="20C0185C" w14:textId="77777777" w:rsidTr="0088126D">
        <w:trPr>
          <w:trHeight w:val="534"/>
        </w:trPr>
        <w:tc>
          <w:tcPr>
            <w:tcW w:w="3150" w:type="dxa"/>
            <w:shd w:val="clear" w:color="auto" w:fill="auto"/>
          </w:tcPr>
          <w:p w14:paraId="1682E77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3.1.1. Promovimi i shërbimeve shëndetësore të komunës, në grupe të ndryshme të grave, burrave, të rejave, të rinjve, vajzave e djemve në komunitet, duke theksuar rëndësinë e ofrimit të shërbimeve shëndetësore të ndjeshme e në përputhje me nevojat e ndryshme gjinore.</w:t>
            </w:r>
          </w:p>
          <w:p w14:paraId="36F6C42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rPr>
              <w:t xml:space="preserve"> </w:t>
            </w:r>
          </w:p>
        </w:tc>
        <w:tc>
          <w:tcPr>
            <w:tcW w:w="1538" w:type="dxa"/>
            <w:shd w:val="clear" w:color="auto" w:fill="auto"/>
          </w:tcPr>
          <w:p w14:paraId="33D0ED8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DSHMS</w:t>
            </w:r>
          </w:p>
        </w:tc>
        <w:tc>
          <w:tcPr>
            <w:tcW w:w="1601" w:type="dxa"/>
            <w:shd w:val="clear" w:color="auto" w:fill="auto"/>
          </w:tcPr>
          <w:p w14:paraId="7135458F"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KPSH</w:t>
            </w:r>
          </w:p>
          <w:p w14:paraId="23BA5FE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p>
          <w:p w14:paraId="3FFE22EB"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SKK</w:t>
            </w:r>
          </w:p>
        </w:tc>
        <w:tc>
          <w:tcPr>
            <w:tcW w:w="1204" w:type="dxa"/>
            <w:shd w:val="clear" w:color="auto" w:fill="auto"/>
          </w:tcPr>
          <w:p w14:paraId="138E70D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5A8B5E9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2FB89E1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589502D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1,750 €</w:t>
            </w:r>
          </w:p>
          <w:p w14:paraId="679BA875"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99A77F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1,640 € komuna dhe 110 €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5F9AC1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1,750 €</w:t>
            </w:r>
          </w:p>
          <w:p w14:paraId="264C4C1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80F1439"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1,640 € komuna dhe 110 €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5587A5B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1,750 €</w:t>
            </w:r>
          </w:p>
          <w:p w14:paraId="4FEC9972"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2C786F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1,640 € komuna dhe 110 € hendek financiar)</w:t>
            </w:r>
            <w:r w:rsidRPr="0088126D">
              <w:rPr>
                <w:rFonts w:ascii="Times New Roman" w:eastAsia="Times New Roman" w:hAnsi="Times New Roman" w:cs="Times New Roman"/>
                <w:bCs/>
                <w:sz w:val="24"/>
                <w:szCs w:val="24"/>
                <w:lang w:val="sq-AL"/>
              </w:rPr>
              <w:t xml:space="preserve">  </w:t>
            </w:r>
          </w:p>
        </w:tc>
        <w:tc>
          <w:tcPr>
            <w:tcW w:w="1629" w:type="dxa"/>
          </w:tcPr>
          <w:p w14:paraId="7B90FEA0"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DSHMS</w:t>
            </w:r>
          </w:p>
        </w:tc>
        <w:tc>
          <w:tcPr>
            <w:tcW w:w="1570" w:type="dxa"/>
            <w:shd w:val="clear" w:color="auto" w:fill="auto"/>
          </w:tcPr>
          <w:p w14:paraId="048544F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- 30 takime të organizuara (10 në vit).</w:t>
            </w:r>
          </w:p>
          <w:p w14:paraId="07B3E03F"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- 600 </w:t>
            </w:r>
            <w:proofErr w:type="spellStart"/>
            <w:r w:rsidRPr="0088126D">
              <w:rPr>
                <w:rFonts w:ascii="Times New Roman" w:eastAsia="Times New Roman" w:hAnsi="Times New Roman" w:cs="Times New Roman"/>
                <w:bCs/>
                <w:sz w:val="24"/>
                <w:szCs w:val="24"/>
                <w:lang w:val="sq-AL"/>
              </w:rPr>
              <w:t>fleetëpalosje</w:t>
            </w:r>
            <w:proofErr w:type="spellEnd"/>
            <w:r w:rsidRPr="0088126D">
              <w:rPr>
                <w:rFonts w:ascii="Times New Roman" w:eastAsia="Times New Roman" w:hAnsi="Times New Roman" w:cs="Times New Roman"/>
                <w:bCs/>
                <w:sz w:val="24"/>
                <w:szCs w:val="24"/>
                <w:lang w:val="sq-AL"/>
              </w:rPr>
              <w:t xml:space="preserve"> të shpërndara (200 në vit)</w:t>
            </w:r>
          </w:p>
          <w:p w14:paraId="1AAE97E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- 600 persona të informuar (200 në vit), ndarë sipas seksit, moshës, etnisë, etj.</w:t>
            </w:r>
          </w:p>
        </w:tc>
        <w:tc>
          <w:tcPr>
            <w:tcW w:w="1710" w:type="dxa"/>
            <w:shd w:val="clear" w:color="auto" w:fill="auto"/>
          </w:tcPr>
          <w:p w14:paraId="3706F3B4"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4B6D61F4" w14:textId="77777777" w:rsidTr="0088126D">
        <w:trPr>
          <w:trHeight w:val="534"/>
        </w:trPr>
        <w:tc>
          <w:tcPr>
            <w:tcW w:w="3150" w:type="dxa"/>
            <w:shd w:val="clear" w:color="auto" w:fill="auto"/>
          </w:tcPr>
          <w:p w14:paraId="04733E58"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xml:space="preserve">3.1.2. Ofrimi i shërbimeve shëndetësore </w:t>
            </w:r>
            <w:r w:rsidRPr="0088126D">
              <w:rPr>
                <w:rFonts w:ascii="Times New Roman" w:eastAsia="Times New Roman" w:hAnsi="Times New Roman" w:cs="Times New Roman"/>
                <w:bCs/>
                <w:sz w:val="24"/>
                <w:szCs w:val="24"/>
                <w:lang w:val="sq-AL"/>
              </w:rPr>
              <w:lastRenderedPageBreak/>
              <w:t>(</w:t>
            </w:r>
            <w:proofErr w:type="spellStart"/>
            <w:r w:rsidRPr="0088126D">
              <w:rPr>
                <w:rFonts w:ascii="Times New Roman" w:eastAsia="Times New Roman" w:hAnsi="Times New Roman" w:cs="Times New Roman"/>
                <w:bCs/>
                <w:sz w:val="24"/>
                <w:szCs w:val="24"/>
                <w:lang w:val="sq-AL"/>
              </w:rPr>
              <w:t>diagnostifikuese</w:t>
            </w:r>
            <w:proofErr w:type="spellEnd"/>
            <w:r w:rsidRPr="0088126D">
              <w:rPr>
                <w:rFonts w:ascii="Times New Roman" w:eastAsia="Times New Roman" w:hAnsi="Times New Roman" w:cs="Times New Roman"/>
                <w:bCs/>
                <w:sz w:val="24"/>
                <w:szCs w:val="24"/>
                <w:lang w:val="sq-AL"/>
              </w:rPr>
              <w:t xml:space="preserve"> p.sh. </w:t>
            </w:r>
            <w:proofErr w:type="spellStart"/>
            <w:r w:rsidRPr="0088126D">
              <w:rPr>
                <w:rFonts w:ascii="Times New Roman" w:eastAsia="Times New Roman" w:hAnsi="Times New Roman" w:cs="Times New Roman"/>
                <w:bCs/>
                <w:sz w:val="24"/>
                <w:szCs w:val="24"/>
                <w:lang w:val="sq-AL"/>
              </w:rPr>
              <w:t>Pap</w:t>
            </w:r>
            <w:proofErr w:type="spellEnd"/>
            <w:r w:rsidRPr="0088126D">
              <w:rPr>
                <w:rFonts w:ascii="Times New Roman" w:eastAsia="Times New Roman" w:hAnsi="Times New Roman" w:cs="Times New Roman"/>
                <w:bCs/>
                <w:sz w:val="24"/>
                <w:szCs w:val="24"/>
                <w:lang w:val="sq-AL"/>
              </w:rPr>
              <w:t xml:space="preserve"> test, </w:t>
            </w:r>
            <w:proofErr w:type="spellStart"/>
            <w:r w:rsidRPr="0088126D">
              <w:rPr>
                <w:rFonts w:ascii="Times New Roman" w:eastAsia="Times New Roman" w:hAnsi="Times New Roman" w:cs="Times New Roman"/>
                <w:bCs/>
                <w:sz w:val="24"/>
                <w:szCs w:val="24"/>
                <w:lang w:val="sq-AL"/>
              </w:rPr>
              <w:t>mamografi</w:t>
            </w:r>
            <w:proofErr w:type="spellEnd"/>
            <w:r w:rsidRPr="0088126D">
              <w:rPr>
                <w:rFonts w:ascii="Times New Roman" w:eastAsia="Times New Roman" w:hAnsi="Times New Roman" w:cs="Times New Roman"/>
                <w:bCs/>
                <w:sz w:val="24"/>
                <w:szCs w:val="24"/>
                <w:vertAlign w:val="superscript"/>
                <w:lang w:val="sq-AL"/>
              </w:rPr>
              <w:footnoteReference w:id="27"/>
            </w:r>
            <w:r w:rsidRPr="0088126D">
              <w:rPr>
                <w:rFonts w:ascii="Times New Roman" w:eastAsia="Times New Roman" w:hAnsi="Times New Roman" w:cs="Times New Roman"/>
                <w:bCs/>
                <w:sz w:val="24"/>
                <w:szCs w:val="24"/>
                <w:lang w:val="sq-AL"/>
              </w:rPr>
              <w:t>) pa pagesë, për vajzat, të rejat dhe gratë, përgjatë muajit për ndërgjegjësimin kundër Kancerit të Mitrës, etj.</w:t>
            </w:r>
          </w:p>
          <w:p w14:paraId="542B5CEE"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tc>
        <w:tc>
          <w:tcPr>
            <w:tcW w:w="1538" w:type="dxa"/>
            <w:shd w:val="clear" w:color="auto" w:fill="auto"/>
          </w:tcPr>
          <w:p w14:paraId="1E9901B0"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lastRenderedPageBreak/>
              <w:t>DSHMS</w:t>
            </w:r>
          </w:p>
        </w:tc>
        <w:tc>
          <w:tcPr>
            <w:tcW w:w="1601" w:type="dxa"/>
            <w:shd w:val="clear" w:color="auto" w:fill="auto"/>
          </w:tcPr>
          <w:p w14:paraId="6EE26DA3"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bookmarkStart w:id="38" w:name="_Hlk153131264"/>
            <w:r w:rsidRPr="0088126D">
              <w:rPr>
                <w:rFonts w:ascii="Times New Roman" w:eastAsia="Calibri" w:hAnsi="Times New Roman" w:cs="Times New Roman"/>
                <w:sz w:val="24"/>
                <w:szCs w:val="24"/>
                <w:lang w:val="sq-AL"/>
              </w:rPr>
              <w:t>QKMF</w:t>
            </w:r>
          </w:p>
          <w:bookmarkEnd w:id="38"/>
          <w:p w14:paraId="7F9508F6"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1385C43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lastRenderedPageBreak/>
              <w:t>OJQ</w:t>
            </w:r>
          </w:p>
          <w:p w14:paraId="0DC5861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6DB6E458"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ON</w:t>
            </w:r>
          </w:p>
        </w:tc>
        <w:tc>
          <w:tcPr>
            <w:tcW w:w="1204" w:type="dxa"/>
            <w:shd w:val="clear" w:color="auto" w:fill="auto"/>
          </w:tcPr>
          <w:p w14:paraId="1C62EDB2"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2024-2026</w:t>
            </w:r>
          </w:p>
        </w:tc>
        <w:tc>
          <w:tcPr>
            <w:tcW w:w="996" w:type="dxa"/>
            <w:shd w:val="clear" w:color="auto" w:fill="auto"/>
          </w:tcPr>
          <w:p w14:paraId="1A45848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77FA1817"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507B1D8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(komuna)</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E28583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0CCC710D"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1A19AF0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(komuna)</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65B847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500 €</w:t>
            </w:r>
          </w:p>
          <w:p w14:paraId="5FF4BD0A"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B05083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highlight w:val="yellow"/>
                <w:lang w:val="sq-AL"/>
              </w:rPr>
            </w:pPr>
            <w:r w:rsidRPr="0088126D">
              <w:rPr>
                <w:rFonts w:ascii="Times New Roman" w:eastAsia="Times New Roman" w:hAnsi="Times New Roman" w:cs="Times New Roman"/>
                <w:bCs/>
                <w:sz w:val="18"/>
                <w:szCs w:val="18"/>
                <w:lang w:val="sq-AL"/>
              </w:rPr>
              <w:t>(komuna)</w:t>
            </w:r>
            <w:r w:rsidRPr="0088126D">
              <w:rPr>
                <w:rFonts w:ascii="Times New Roman" w:eastAsia="Times New Roman" w:hAnsi="Times New Roman" w:cs="Times New Roman"/>
                <w:bCs/>
                <w:sz w:val="24"/>
                <w:szCs w:val="24"/>
                <w:lang w:val="sq-AL"/>
              </w:rPr>
              <w:t xml:space="preserve">  </w:t>
            </w:r>
          </w:p>
        </w:tc>
        <w:tc>
          <w:tcPr>
            <w:tcW w:w="1629" w:type="dxa"/>
          </w:tcPr>
          <w:p w14:paraId="1B1A03AC"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DSHMS</w:t>
            </w:r>
          </w:p>
          <w:p w14:paraId="500BAC7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Donatorët</w:t>
            </w:r>
          </w:p>
        </w:tc>
        <w:tc>
          <w:tcPr>
            <w:tcW w:w="1570" w:type="dxa"/>
            <w:shd w:val="clear" w:color="auto" w:fill="auto"/>
          </w:tcPr>
          <w:p w14:paraId="6AE3EF9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 xml:space="preserve">- 150 gra/të reja bëjnë </w:t>
            </w:r>
            <w:proofErr w:type="spellStart"/>
            <w:r w:rsidRPr="0088126D">
              <w:rPr>
                <w:rFonts w:ascii="Times New Roman" w:eastAsia="Times New Roman" w:hAnsi="Times New Roman" w:cs="Times New Roman"/>
                <w:bCs/>
                <w:sz w:val="24"/>
                <w:szCs w:val="24"/>
                <w:lang w:val="sq-AL"/>
              </w:rPr>
              <w:lastRenderedPageBreak/>
              <w:t>Paptest</w:t>
            </w:r>
            <w:proofErr w:type="spellEnd"/>
            <w:r w:rsidRPr="0088126D">
              <w:rPr>
                <w:rFonts w:ascii="Times New Roman" w:eastAsia="Times New Roman" w:hAnsi="Times New Roman" w:cs="Times New Roman"/>
                <w:bCs/>
                <w:sz w:val="24"/>
                <w:szCs w:val="24"/>
                <w:lang w:val="sq-AL"/>
              </w:rPr>
              <w:t xml:space="preserve"> falas  (50 në vit). </w:t>
            </w:r>
          </w:p>
          <w:p w14:paraId="456AC9E5"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 Materiale informuese të shpërndara sipas nevojës.</w:t>
            </w:r>
          </w:p>
        </w:tc>
        <w:tc>
          <w:tcPr>
            <w:tcW w:w="1710" w:type="dxa"/>
            <w:shd w:val="clear" w:color="auto" w:fill="auto"/>
          </w:tcPr>
          <w:p w14:paraId="2CD03AD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r w:rsidR="0088126D" w:rsidRPr="0088126D" w14:paraId="084904A0" w14:textId="77777777" w:rsidTr="0088126D">
        <w:trPr>
          <w:trHeight w:val="534"/>
        </w:trPr>
        <w:tc>
          <w:tcPr>
            <w:tcW w:w="3150" w:type="dxa"/>
            <w:shd w:val="clear" w:color="auto" w:fill="auto"/>
          </w:tcPr>
          <w:p w14:paraId="3E53BB69"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3.1.3. Takime informuese me gratë, të rejat, vajzat dhe burrat, të rinjtë, djemtë, mbi të drejtat e tyre dhe kujdesin për shëndetin seksual e riprodhues.</w:t>
            </w:r>
          </w:p>
          <w:p w14:paraId="2D4988F5"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p w14:paraId="7917E25C"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tc>
        <w:tc>
          <w:tcPr>
            <w:tcW w:w="1538" w:type="dxa"/>
            <w:shd w:val="clear" w:color="auto" w:fill="auto"/>
          </w:tcPr>
          <w:p w14:paraId="2453EEF1"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DSHMS</w:t>
            </w:r>
          </w:p>
        </w:tc>
        <w:tc>
          <w:tcPr>
            <w:tcW w:w="1601" w:type="dxa"/>
            <w:shd w:val="clear" w:color="auto" w:fill="auto"/>
          </w:tcPr>
          <w:p w14:paraId="43024F6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DA</w:t>
            </w:r>
          </w:p>
          <w:p w14:paraId="4AAD9ABB"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0115D021"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OJQ</w:t>
            </w:r>
          </w:p>
          <w:p w14:paraId="3CDE2D72"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ON</w:t>
            </w:r>
          </w:p>
        </w:tc>
        <w:tc>
          <w:tcPr>
            <w:tcW w:w="1204" w:type="dxa"/>
            <w:shd w:val="clear" w:color="auto" w:fill="auto"/>
          </w:tcPr>
          <w:p w14:paraId="328255B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2024</w:t>
            </w:r>
          </w:p>
          <w:p w14:paraId="4D202B78"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66308571"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6E7C1AA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880 €</w:t>
            </w:r>
          </w:p>
          <w:p w14:paraId="2A16D035"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483E57C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770 € komuna dhe 110 €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1ABAFF1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880 €</w:t>
            </w:r>
          </w:p>
          <w:p w14:paraId="12D89788"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1A39FA2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770 € komuna dhe 110 €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3D3E510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880 €</w:t>
            </w:r>
          </w:p>
          <w:p w14:paraId="1AB86A58"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FD466CB"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770 € komuna dhe 110 € hendek financiar)</w:t>
            </w:r>
            <w:r w:rsidRPr="0088126D">
              <w:rPr>
                <w:rFonts w:ascii="Times New Roman" w:eastAsia="Times New Roman" w:hAnsi="Times New Roman" w:cs="Times New Roman"/>
                <w:bCs/>
                <w:sz w:val="24"/>
                <w:szCs w:val="24"/>
                <w:lang w:val="sq-AL"/>
              </w:rPr>
              <w:t xml:space="preserve">  </w:t>
            </w:r>
          </w:p>
        </w:tc>
        <w:tc>
          <w:tcPr>
            <w:tcW w:w="1629" w:type="dxa"/>
          </w:tcPr>
          <w:p w14:paraId="027855C3"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DSHMS</w:t>
            </w:r>
          </w:p>
          <w:p w14:paraId="5D7ECF69" w14:textId="77777777" w:rsidR="0088126D" w:rsidRPr="0088126D" w:rsidRDefault="0088126D" w:rsidP="0088126D">
            <w:pPr>
              <w:spacing w:before="0" w:after="16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64E7EA7A" w14:textId="77777777" w:rsidR="0088126D" w:rsidRPr="0088126D" w:rsidRDefault="0088126D" w:rsidP="0088126D">
            <w:pPr>
              <w:spacing w:before="0" w:after="0"/>
              <w:jc w:val="left"/>
              <w:rPr>
                <w:rFonts w:ascii="Times New Roman" w:eastAsia="Times New Roman" w:hAnsi="Times New Roman" w:cs="Times New Roman"/>
                <w:bCs/>
                <w:lang w:val="sq-AL"/>
              </w:rPr>
            </w:pPr>
            <w:r w:rsidRPr="0088126D">
              <w:rPr>
                <w:rFonts w:ascii="Times New Roman" w:eastAsia="Times New Roman" w:hAnsi="Times New Roman" w:cs="Times New Roman"/>
                <w:bCs/>
                <w:lang w:val="sq-AL"/>
              </w:rPr>
              <w:t>- 15 takime të organizuara (5 në vit).</w:t>
            </w:r>
          </w:p>
          <w:p w14:paraId="301B3A6A" w14:textId="77777777" w:rsidR="0088126D" w:rsidRPr="0088126D" w:rsidRDefault="0088126D" w:rsidP="0088126D">
            <w:pPr>
              <w:spacing w:before="0" w:after="0"/>
              <w:jc w:val="left"/>
              <w:rPr>
                <w:rFonts w:ascii="Times New Roman" w:eastAsia="Times New Roman" w:hAnsi="Times New Roman" w:cs="Times New Roman"/>
                <w:bCs/>
                <w:lang w:val="sq-AL"/>
              </w:rPr>
            </w:pPr>
          </w:p>
          <w:p w14:paraId="1F9CC429"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lang w:val="sq-AL"/>
              </w:rPr>
              <w:t>- 150 persona të informuar (50 në vit), ndarë sipas seksit, moshës, vendbanimit, etj.</w:t>
            </w:r>
          </w:p>
        </w:tc>
        <w:tc>
          <w:tcPr>
            <w:tcW w:w="1710" w:type="dxa"/>
            <w:shd w:val="clear" w:color="auto" w:fill="auto"/>
          </w:tcPr>
          <w:p w14:paraId="5C1E0F9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KKBGJ</w:t>
            </w:r>
          </w:p>
        </w:tc>
      </w:tr>
      <w:tr w:rsidR="0088126D" w:rsidRPr="0088126D" w14:paraId="409BD2F4" w14:textId="77777777" w:rsidTr="0088126D">
        <w:trPr>
          <w:trHeight w:val="534"/>
        </w:trPr>
        <w:tc>
          <w:tcPr>
            <w:tcW w:w="3150" w:type="dxa"/>
            <w:shd w:val="clear" w:color="auto" w:fill="auto"/>
          </w:tcPr>
          <w:p w14:paraId="74432FC2"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r w:rsidRPr="0088126D">
              <w:rPr>
                <w:rFonts w:ascii="Times New Roman" w:eastAsia="Times New Roman" w:hAnsi="Times New Roman" w:cs="Times New Roman"/>
                <w:bCs/>
                <w:sz w:val="24"/>
                <w:szCs w:val="24"/>
                <w:lang w:val="sq-AL" w:eastAsia="sq-AL"/>
              </w:rPr>
              <w:t>3.1.4. Trajnimi i personelit shëndetësor mbi rëndësinë e ofrimit të shërbimeve shëndetësore të përgjegjshme gjinore.</w:t>
            </w:r>
          </w:p>
          <w:p w14:paraId="508C2A2D" w14:textId="77777777" w:rsidR="0088126D" w:rsidRPr="0088126D" w:rsidRDefault="0088126D" w:rsidP="0088126D">
            <w:pPr>
              <w:spacing w:before="0" w:after="0" w:line="259" w:lineRule="auto"/>
              <w:jc w:val="left"/>
              <w:rPr>
                <w:rFonts w:ascii="Times New Roman" w:eastAsia="Times New Roman" w:hAnsi="Times New Roman" w:cs="Times New Roman"/>
                <w:bCs/>
                <w:sz w:val="24"/>
                <w:szCs w:val="24"/>
                <w:lang w:val="sq-AL" w:eastAsia="sq-AL"/>
              </w:rPr>
            </w:pPr>
          </w:p>
        </w:tc>
        <w:tc>
          <w:tcPr>
            <w:tcW w:w="1538" w:type="dxa"/>
            <w:shd w:val="clear" w:color="auto" w:fill="auto"/>
          </w:tcPr>
          <w:p w14:paraId="2C3ACE33"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Times New Roman" w:hAnsi="Times New Roman" w:cs="Times New Roman"/>
                <w:bCs/>
                <w:sz w:val="24"/>
                <w:szCs w:val="24"/>
                <w:lang w:val="sq-AL"/>
              </w:rPr>
              <w:t>DSHMS</w:t>
            </w:r>
          </w:p>
        </w:tc>
        <w:tc>
          <w:tcPr>
            <w:tcW w:w="1601" w:type="dxa"/>
            <w:shd w:val="clear" w:color="auto" w:fill="auto"/>
          </w:tcPr>
          <w:p w14:paraId="670549CD"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KPSH</w:t>
            </w:r>
          </w:p>
          <w:p w14:paraId="50ED1E0E"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33A6DE1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OJQ</w:t>
            </w:r>
          </w:p>
          <w:p w14:paraId="23A324D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p w14:paraId="44C96269"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r w:rsidRPr="0088126D">
              <w:rPr>
                <w:rFonts w:ascii="Times New Roman" w:eastAsia="Calibri" w:hAnsi="Times New Roman" w:cs="Times New Roman"/>
                <w:sz w:val="24"/>
                <w:szCs w:val="24"/>
                <w:lang w:val="sq-AL"/>
              </w:rPr>
              <w:t>ON</w:t>
            </w:r>
          </w:p>
          <w:p w14:paraId="7CD13E37" w14:textId="77777777" w:rsidR="0088126D" w:rsidRPr="0088126D" w:rsidRDefault="0088126D" w:rsidP="0088126D">
            <w:pPr>
              <w:spacing w:before="0" w:after="0" w:line="259" w:lineRule="auto"/>
              <w:jc w:val="left"/>
              <w:rPr>
                <w:rFonts w:ascii="Times New Roman" w:eastAsia="Calibri" w:hAnsi="Times New Roman" w:cs="Times New Roman"/>
                <w:sz w:val="24"/>
                <w:szCs w:val="24"/>
                <w:lang w:val="sq-AL"/>
              </w:rPr>
            </w:pPr>
          </w:p>
        </w:tc>
        <w:tc>
          <w:tcPr>
            <w:tcW w:w="1204" w:type="dxa"/>
            <w:shd w:val="clear" w:color="auto" w:fill="auto"/>
          </w:tcPr>
          <w:p w14:paraId="024CCFA7"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2025</w:t>
            </w:r>
          </w:p>
          <w:p w14:paraId="57C6DCF5"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p w14:paraId="0317920E"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2026</w:t>
            </w:r>
          </w:p>
        </w:tc>
        <w:tc>
          <w:tcPr>
            <w:tcW w:w="996" w:type="dxa"/>
            <w:shd w:val="clear" w:color="auto" w:fill="auto"/>
          </w:tcPr>
          <w:p w14:paraId="3A4ACE8C"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w:t>
            </w:r>
          </w:p>
        </w:tc>
        <w:tc>
          <w:tcPr>
            <w:tcW w:w="996" w:type="dxa"/>
            <w:shd w:val="clear" w:color="auto" w:fill="auto"/>
          </w:tcPr>
          <w:p w14:paraId="62E291D3"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1,545 €</w:t>
            </w:r>
          </w:p>
          <w:p w14:paraId="290128A4"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2C80DF04"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300 € komuna dhe 1,245 € hendek financiar)</w:t>
            </w:r>
            <w:r w:rsidRPr="0088126D">
              <w:rPr>
                <w:rFonts w:ascii="Times New Roman" w:eastAsia="Times New Roman" w:hAnsi="Times New Roman" w:cs="Times New Roman"/>
                <w:bCs/>
                <w:sz w:val="24"/>
                <w:szCs w:val="24"/>
                <w:lang w:val="sq-AL"/>
              </w:rPr>
              <w:t xml:space="preserve">  </w:t>
            </w:r>
          </w:p>
        </w:tc>
        <w:tc>
          <w:tcPr>
            <w:tcW w:w="996" w:type="dxa"/>
            <w:shd w:val="clear" w:color="auto" w:fill="auto"/>
          </w:tcPr>
          <w:p w14:paraId="66F86236"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1,545 €</w:t>
            </w:r>
          </w:p>
          <w:p w14:paraId="61DC8F93" w14:textId="77777777" w:rsidR="0088126D" w:rsidRPr="0088126D" w:rsidRDefault="0088126D" w:rsidP="0088126D">
            <w:pPr>
              <w:spacing w:before="0" w:after="0" w:line="259" w:lineRule="auto"/>
              <w:jc w:val="center"/>
              <w:rPr>
                <w:rFonts w:ascii="Times New Roman" w:eastAsia="Times New Roman" w:hAnsi="Times New Roman" w:cs="Times New Roman"/>
                <w:bCs/>
                <w:sz w:val="18"/>
                <w:szCs w:val="18"/>
                <w:lang w:val="sq-AL"/>
              </w:rPr>
            </w:pPr>
          </w:p>
          <w:p w14:paraId="657CF210" w14:textId="77777777" w:rsidR="0088126D" w:rsidRPr="0088126D" w:rsidRDefault="0088126D" w:rsidP="0088126D">
            <w:pPr>
              <w:spacing w:before="0" w:after="0" w:line="259" w:lineRule="auto"/>
              <w:jc w:val="center"/>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18"/>
                <w:szCs w:val="18"/>
                <w:lang w:val="sq-AL"/>
              </w:rPr>
              <w:t>(nga të cilat 300 € komuna dhe 1,245 € hendek financiar)</w:t>
            </w:r>
            <w:r w:rsidRPr="0088126D">
              <w:rPr>
                <w:rFonts w:ascii="Times New Roman" w:eastAsia="Times New Roman" w:hAnsi="Times New Roman" w:cs="Times New Roman"/>
                <w:bCs/>
                <w:sz w:val="24"/>
                <w:szCs w:val="24"/>
                <w:lang w:val="sq-AL"/>
              </w:rPr>
              <w:t xml:space="preserve">  </w:t>
            </w:r>
          </w:p>
        </w:tc>
        <w:tc>
          <w:tcPr>
            <w:tcW w:w="1629" w:type="dxa"/>
          </w:tcPr>
          <w:p w14:paraId="055F2CBA"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t>DSHMS</w:t>
            </w:r>
          </w:p>
          <w:p w14:paraId="2F43980A" w14:textId="77777777" w:rsidR="0088126D" w:rsidRPr="0088126D" w:rsidRDefault="0088126D" w:rsidP="0088126D">
            <w:pPr>
              <w:spacing w:before="0" w:after="160" w:line="259" w:lineRule="auto"/>
              <w:jc w:val="left"/>
              <w:rPr>
                <w:rFonts w:ascii="Times New Roman" w:eastAsia="Calibri" w:hAnsi="Times New Roman" w:cs="Times New Roman"/>
                <w:i/>
                <w:iCs/>
                <w:sz w:val="24"/>
                <w:szCs w:val="24"/>
                <w:lang w:val="sq-AL"/>
              </w:rPr>
            </w:pPr>
            <w:r w:rsidRPr="0088126D">
              <w:rPr>
                <w:rFonts w:ascii="Times New Roman" w:eastAsia="Times New Roman" w:hAnsi="Times New Roman" w:cs="Times New Roman"/>
                <w:bCs/>
                <w:sz w:val="24"/>
                <w:szCs w:val="24"/>
                <w:lang w:val="sq-AL"/>
              </w:rPr>
              <w:t>Donatorët</w:t>
            </w:r>
          </w:p>
        </w:tc>
        <w:tc>
          <w:tcPr>
            <w:tcW w:w="1570" w:type="dxa"/>
            <w:shd w:val="clear" w:color="auto" w:fill="auto"/>
          </w:tcPr>
          <w:p w14:paraId="4F2C8183" w14:textId="77777777" w:rsidR="0088126D" w:rsidRPr="0088126D" w:rsidRDefault="0088126D" w:rsidP="0088126D">
            <w:pPr>
              <w:spacing w:before="0" w:after="0"/>
              <w:jc w:val="left"/>
              <w:rPr>
                <w:rFonts w:ascii="Times New Roman" w:eastAsia="Times New Roman" w:hAnsi="Times New Roman" w:cs="Times New Roman"/>
                <w:bCs/>
                <w:lang w:val="sq-AL"/>
              </w:rPr>
            </w:pPr>
            <w:r w:rsidRPr="0088126D">
              <w:rPr>
                <w:rFonts w:ascii="Times New Roman" w:eastAsia="Times New Roman" w:hAnsi="Times New Roman" w:cs="Times New Roman"/>
                <w:bCs/>
                <w:lang w:val="sq-AL"/>
              </w:rPr>
              <w:t xml:space="preserve">- 6 trajnime të organizuara </w:t>
            </w:r>
          </w:p>
          <w:p w14:paraId="79715C2C" w14:textId="77777777" w:rsidR="0088126D" w:rsidRPr="0088126D" w:rsidRDefault="0088126D" w:rsidP="0088126D">
            <w:pPr>
              <w:spacing w:before="0" w:after="0"/>
              <w:jc w:val="left"/>
              <w:rPr>
                <w:rFonts w:ascii="Times New Roman" w:eastAsia="Times New Roman" w:hAnsi="Times New Roman" w:cs="Times New Roman"/>
                <w:bCs/>
                <w:lang w:val="sq-AL"/>
              </w:rPr>
            </w:pPr>
            <w:r w:rsidRPr="0088126D">
              <w:rPr>
                <w:rFonts w:ascii="Times New Roman" w:eastAsia="Times New Roman" w:hAnsi="Times New Roman" w:cs="Times New Roman"/>
                <w:bCs/>
                <w:lang w:val="sq-AL"/>
              </w:rPr>
              <w:t xml:space="preserve"> (3 në vit).</w:t>
            </w:r>
          </w:p>
          <w:p w14:paraId="0CE9FF2C" w14:textId="77777777" w:rsidR="0088126D" w:rsidRPr="0088126D" w:rsidRDefault="0088126D" w:rsidP="0088126D">
            <w:pPr>
              <w:spacing w:before="0" w:after="0"/>
              <w:jc w:val="left"/>
              <w:rPr>
                <w:rFonts w:ascii="Times New Roman" w:eastAsia="Times New Roman" w:hAnsi="Times New Roman" w:cs="Times New Roman"/>
                <w:bCs/>
                <w:lang w:val="sq-AL"/>
              </w:rPr>
            </w:pPr>
          </w:p>
          <w:p w14:paraId="07EEDFC7"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lang w:val="sq-AL"/>
              </w:rPr>
              <w:t xml:space="preserve">- 90 persona të trajnuar (45 në vit), ndarë sipas seksit, moshës, </w:t>
            </w:r>
            <w:r w:rsidRPr="0088126D">
              <w:rPr>
                <w:rFonts w:ascii="Times New Roman" w:eastAsia="Times New Roman" w:hAnsi="Times New Roman" w:cs="Times New Roman"/>
                <w:bCs/>
                <w:lang w:val="sq-AL"/>
              </w:rPr>
              <w:lastRenderedPageBreak/>
              <w:t>pozitës, zonës ku ofron shërbimin, etj.</w:t>
            </w:r>
          </w:p>
        </w:tc>
        <w:tc>
          <w:tcPr>
            <w:tcW w:w="1710" w:type="dxa"/>
            <w:shd w:val="clear" w:color="auto" w:fill="auto"/>
          </w:tcPr>
          <w:p w14:paraId="720B8FE2" w14:textId="77777777" w:rsidR="0088126D" w:rsidRPr="0088126D" w:rsidRDefault="0088126D" w:rsidP="0088126D">
            <w:pPr>
              <w:spacing w:before="0" w:after="160" w:line="259" w:lineRule="auto"/>
              <w:jc w:val="left"/>
              <w:rPr>
                <w:rFonts w:ascii="Times New Roman" w:eastAsia="Times New Roman" w:hAnsi="Times New Roman" w:cs="Times New Roman"/>
                <w:bCs/>
                <w:sz w:val="24"/>
                <w:szCs w:val="24"/>
                <w:lang w:val="sq-AL"/>
              </w:rPr>
            </w:pPr>
            <w:r w:rsidRPr="0088126D">
              <w:rPr>
                <w:rFonts w:ascii="Times New Roman" w:eastAsia="Times New Roman" w:hAnsi="Times New Roman" w:cs="Times New Roman"/>
                <w:bCs/>
                <w:sz w:val="24"/>
                <w:szCs w:val="24"/>
                <w:lang w:val="sq-AL"/>
              </w:rPr>
              <w:lastRenderedPageBreak/>
              <w:t>KKBGJ</w:t>
            </w:r>
          </w:p>
        </w:tc>
      </w:tr>
    </w:tbl>
    <w:p w14:paraId="34F8AC3D" w14:textId="77777777" w:rsidR="0088126D" w:rsidRPr="0088126D" w:rsidRDefault="0088126D" w:rsidP="0088126D">
      <w:pPr>
        <w:spacing w:before="0" w:after="0"/>
        <w:jc w:val="left"/>
        <w:rPr>
          <w:rFonts w:ascii="Calibri" w:eastAsia="Calibri" w:hAnsi="Calibri" w:cs="Times New Roman"/>
          <w:i/>
          <w:iCs/>
          <w:sz w:val="20"/>
          <w:szCs w:val="20"/>
          <w:lang w:val="sq-AL"/>
        </w:rPr>
      </w:pPr>
    </w:p>
    <w:p w14:paraId="2EB9FC30" w14:textId="6A38D866" w:rsidR="009052C1" w:rsidRPr="00BA3E67" w:rsidRDefault="009052C1" w:rsidP="000965BA">
      <w:pPr>
        <w:rPr>
          <w:rFonts w:ascii="Times New Roman" w:hAnsi="Times New Roman" w:cs="Times New Roman"/>
          <w:sz w:val="24"/>
          <w:szCs w:val="24"/>
          <w:lang w:val="sq-AL"/>
        </w:rPr>
      </w:pPr>
    </w:p>
    <w:sectPr w:rsidR="009052C1" w:rsidRPr="00BA3E67" w:rsidSect="00B751EA">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8568E" w14:textId="77777777" w:rsidR="00E73EB5" w:rsidRDefault="00E73EB5" w:rsidP="003640C4">
      <w:r>
        <w:separator/>
      </w:r>
    </w:p>
  </w:endnote>
  <w:endnote w:type="continuationSeparator" w:id="0">
    <w:p w14:paraId="3EAF49C5" w14:textId="77777777" w:rsidR="00E73EB5" w:rsidRDefault="00E73EB5" w:rsidP="0036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charset w:val="00"/>
    <w:family w:val="roman"/>
    <w:pitch w:val="variable"/>
  </w:font>
  <w:font w:name="Helvetica">
    <w:panose1 w:val="020B0604020202020204"/>
    <w:charset w:val="00"/>
    <w:family w:val="swiss"/>
    <w:pitch w:val="variable"/>
    <w:sig w:usb0="00000003" w:usb1="00000000" w:usb2="00000000" w:usb3="00000000" w:csb0="00000001" w:csb1="00000000"/>
  </w:font>
  <w:font w:name="Cabin">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30938"/>
      <w:docPartObj>
        <w:docPartGallery w:val="Page Numbers (Bottom of Page)"/>
        <w:docPartUnique/>
      </w:docPartObj>
    </w:sdtPr>
    <w:sdtEndPr/>
    <w:sdtContent>
      <w:p w14:paraId="3C54617C" w14:textId="77777777" w:rsidR="004F44A2" w:rsidRDefault="004F44A2">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C2C999B" w14:textId="77777777" w:rsidR="004F44A2" w:rsidRDefault="004F4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04FC" w14:textId="77777777" w:rsidR="004F44A2" w:rsidRDefault="004F44A2">
    <w:pPr>
      <w:pStyle w:val="Footer"/>
      <w:jc w:val="right"/>
    </w:pPr>
  </w:p>
  <w:p w14:paraId="09001BE1" w14:textId="77777777" w:rsidR="004F44A2" w:rsidRDefault="004F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ED7CF" w14:textId="77777777" w:rsidR="00E73EB5" w:rsidRDefault="00E73EB5" w:rsidP="003640C4">
      <w:r>
        <w:separator/>
      </w:r>
    </w:p>
  </w:footnote>
  <w:footnote w:type="continuationSeparator" w:id="0">
    <w:p w14:paraId="12515209" w14:textId="77777777" w:rsidR="00E73EB5" w:rsidRDefault="00E73EB5" w:rsidP="003640C4">
      <w:r>
        <w:continuationSeparator/>
      </w:r>
    </w:p>
  </w:footnote>
  <w:footnote w:id="1">
    <w:p w14:paraId="09EBA4D3" w14:textId="2F466F59" w:rsidR="004F44A2" w:rsidRPr="00820D9A" w:rsidRDefault="004F44A2" w:rsidP="00820D9A">
      <w:pPr>
        <w:pStyle w:val="Footer"/>
        <w:spacing w:before="0" w:after="0"/>
        <w:ind w:left="360" w:hanging="360"/>
        <w:rPr>
          <w:rFonts w:ascii="Times New Roman" w:hAnsi="Times New Roman" w:cs="Times New Roman"/>
          <w:sz w:val="20"/>
          <w:szCs w:val="20"/>
        </w:rPr>
      </w:pPr>
      <w:r w:rsidRPr="00820D9A">
        <w:rPr>
          <w:rStyle w:val="FootnoteReference"/>
          <w:rFonts w:ascii="Times New Roman" w:hAnsi="Times New Roman" w:cs="Times New Roman"/>
          <w:sz w:val="20"/>
          <w:szCs w:val="20"/>
        </w:rPr>
        <w:footnoteRef/>
      </w:r>
      <w:r w:rsidRPr="00820D9A">
        <w:rPr>
          <w:rFonts w:ascii="Times New Roman" w:hAnsi="Times New Roman" w:cs="Times New Roman"/>
          <w:sz w:val="20"/>
          <w:szCs w:val="20"/>
          <w:vertAlign w:val="superscript"/>
        </w:rPr>
        <w:t xml:space="preserve"> </w:t>
      </w:r>
      <w:proofErr w:type="spellStart"/>
      <w:r w:rsidRPr="00820D9A">
        <w:rPr>
          <w:rFonts w:ascii="Times New Roman" w:hAnsi="Times New Roman" w:cs="Times New Roman"/>
          <w:sz w:val="20"/>
          <w:szCs w:val="20"/>
        </w:rPr>
        <w:t>Për</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një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listë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plotë</w:t>
      </w:r>
      <w:proofErr w:type="spellEnd"/>
      <w:r w:rsidRPr="00820D9A">
        <w:rPr>
          <w:rFonts w:ascii="Times New Roman" w:hAnsi="Times New Roman" w:cs="Times New Roman"/>
          <w:sz w:val="20"/>
          <w:szCs w:val="20"/>
        </w:rPr>
        <w:t xml:space="preserve"> me </w:t>
      </w:r>
      <w:proofErr w:type="spellStart"/>
      <w:r w:rsidRPr="00820D9A">
        <w:rPr>
          <w:rFonts w:ascii="Times New Roman" w:hAnsi="Times New Roman" w:cs="Times New Roman"/>
          <w:sz w:val="20"/>
          <w:szCs w:val="20"/>
        </w:rPr>
        <w:t>koncepte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mund</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vizitoni</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edhe</w:t>
      </w:r>
      <w:proofErr w:type="spellEnd"/>
      <w:r w:rsidRPr="00820D9A">
        <w:rPr>
          <w:rFonts w:ascii="Times New Roman" w:hAnsi="Times New Roman" w:cs="Times New Roman"/>
          <w:sz w:val="20"/>
          <w:szCs w:val="20"/>
        </w:rPr>
        <w:t xml:space="preserve">: </w:t>
      </w:r>
      <w:hyperlink r:id="rId1" w:history="1">
        <w:r w:rsidRPr="00820D9A">
          <w:rPr>
            <w:rStyle w:val="Hyperlink"/>
            <w:rFonts w:ascii="Times New Roman" w:hAnsi="Times New Roman" w:cs="Times New Roman"/>
            <w:sz w:val="20"/>
            <w:szCs w:val="20"/>
          </w:rPr>
          <w:t>https://eige.europa.eu/thesaurus/browse</w:t>
        </w:r>
      </w:hyperlink>
      <w:r w:rsidRPr="00820D9A">
        <w:rPr>
          <w:rFonts w:ascii="Times New Roman" w:hAnsi="Times New Roman" w:cs="Times New Roman"/>
          <w:sz w:val="20"/>
          <w:szCs w:val="20"/>
        </w:rPr>
        <w:t xml:space="preserve">  </w:t>
      </w:r>
    </w:p>
  </w:footnote>
  <w:footnote w:id="2">
    <w:p w14:paraId="714B45B1" w14:textId="6E279611" w:rsidR="00820D9A" w:rsidRPr="00820D9A" w:rsidRDefault="00820D9A" w:rsidP="00820D9A">
      <w:pPr>
        <w:pStyle w:val="FootnoteText"/>
        <w:spacing w:before="0" w:after="0"/>
        <w:rPr>
          <w:rFonts w:ascii="Times New Roman" w:hAnsi="Times New Roman"/>
          <w:sz w:val="20"/>
          <w:vertAlign w:val="baseline"/>
          <w:lang w:val="en-GB"/>
        </w:rPr>
      </w:pPr>
      <w:r w:rsidRPr="00820D9A">
        <w:rPr>
          <w:rStyle w:val="FootnoteReference"/>
          <w:rFonts w:ascii="Times New Roman" w:hAnsi="Times New Roman"/>
          <w:sz w:val="20"/>
        </w:rPr>
        <w:footnoteRef/>
      </w:r>
      <w:r w:rsidRPr="00820D9A">
        <w:rPr>
          <w:rFonts w:ascii="Times New Roman" w:hAnsi="Times New Roman"/>
          <w:sz w:val="20"/>
          <w:lang w:val="en-GB"/>
        </w:rPr>
        <w:t xml:space="preserve">  </w:t>
      </w:r>
      <w:proofErr w:type="spellStart"/>
      <w:r w:rsidRPr="00820D9A">
        <w:rPr>
          <w:rFonts w:ascii="Times New Roman" w:hAnsi="Times New Roman"/>
          <w:sz w:val="20"/>
          <w:vertAlign w:val="baseline"/>
          <w:lang w:val="en-GB"/>
        </w:rPr>
        <w:t>Tekstin</w:t>
      </w:r>
      <w:proofErr w:type="spellEnd"/>
      <w:r w:rsidRPr="00820D9A">
        <w:rPr>
          <w:rFonts w:ascii="Times New Roman" w:hAnsi="Times New Roman"/>
          <w:sz w:val="20"/>
          <w:vertAlign w:val="baseline"/>
          <w:lang w:val="en-GB"/>
        </w:rPr>
        <w:t xml:space="preserve"> e </w:t>
      </w:r>
      <w:proofErr w:type="spellStart"/>
      <w:r w:rsidRPr="00820D9A">
        <w:rPr>
          <w:rFonts w:ascii="Times New Roman" w:hAnsi="Times New Roman"/>
          <w:sz w:val="20"/>
          <w:vertAlign w:val="baseline"/>
          <w:lang w:val="en-GB"/>
        </w:rPr>
        <w:t>Kartws</w:t>
      </w:r>
      <w:proofErr w:type="spellEnd"/>
      <w:r w:rsidRPr="00820D9A">
        <w:rPr>
          <w:rFonts w:ascii="Times New Roman" w:hAnsi="Times New Roman"/>
          <w:sz w:val="20"/>
          <w:vertAlign w:val="baseline"/>
          <w:lang w:val="en-GB"/>
        </w:rPr>
        <w:t xml:space="preserve"> </w:t>
      </w:r>
      <w:proofErr w:type="spellStart"/>
      <w:r w:rsidRPr="00820D9A">
        <w:rPr>
          <w:rFonts w:ascii="Times New Roman" w:hAnsi="Times New Roman"/>
          <w:sz w:val="20"/>
          <w:vertAlign w:val="baseline"/>
          <w:lang w:val="en-GB"/>
        </w:rPr>
        <w:t>mund</w:t>
      </w:r>
      <w:proofErr w:type="spellEnd"/>
      <w:r w:rsidRPr="00820D9A">
        <w:rPr>
          <w:rFonts w:ascii="Times New Roman" w:hAnsi="Times New Roman"/>
          <w:sz w:val="20"/>
          <w:vertAlign w:val="baseline"/>
          <w:lang w:val="en-GB"/>
        </w:rPr>
        <w:t xml:space="preserve"> ta </w:t>
      </w:r>
      <w:proofErr w:type="spellStart"/>
      <w:r w:rsidRPr="00820D9A">
        <w:rPr>
          <w:rFonts w:ascii="Times New Roman" w:hAnsi="Times New Roman"/>
          <w:sz w:val="20"/>
          <w:vertAlign w:val="baseline"/>
          <w:lang w:val="en-GB"/>
        </w:rPr>
        <w:t>gjeni</w:t>
      </w:r>
      <w:proofErr w:type="spellEnd"/>
      <w:r w:rsidRPr="00820D9A">
        <w:rPr>
          <w:rFonts w:ascii="Times New Roman" w:hAnsi="Times New Roman"/>
          <w:sz w:val="20"/>
          <w:vertAlign w:val="baseline"/>
          <w:lang w:val="en-GB"/>
        </w:rPr>
        <w:t xml:space="preserve"> </w:t>
      </w:r>
      <w:proofErr w:type="spellStart"/>
      <w:r w:rsidRPr="00820D9A">
        <w:rPr>
          <w:rFonts w:ascii="Times New Roman" w:hAnsi="Times New Roman"/>
          <w:sz w:val="20"/>
          <w:vertAlign w:val="baseline"/>
          <w:lang w:val="en-GB"/>
        </w:rPr>
        <w:t>nw</w:t>
      </w:r>
      <w:proofErr w:type="spellEnd"/>
      <w:r w:rsidRPr="00820D9A">
        <w:rPr>
          <w:rFonts w:ascii="Times New Roman" w:hAnsi="Times New Roman"/>
          <w:sz w:val="20"/>
          <w:vertAlign w:val="baseline"/>
          <w:lang w:val="en-GB"/>
        </w:rPr>
        <w:t xml:space="preserve">: </w:t>
      </w:r>
      <w:hyperlink r:id="rId2" w:history="1">
        <w:r w:rsidRPr="00820D9A">
          <w:rPr>
            <w:rStyle w:val="Hyperlink"/>
            <w:rFonts w:ascii="Times New Roman" w:hAnsi="Times New Roman"/>
            <w:sz w:val="20"/>
            <w:vertAlign w:val="baseline"/>
            <w:lang w:val="en-GB"/>
          </w:rPr>
          <w:t>https://charter-equality.eu/the-charter/lobservatoire-europeen-en.html</w:t>
        </w:r>
      </w:hyperlink>
      <w:r w:rsidRPr="00820D9A">
        <w:rPr>
          <w:rFonts w:ascii="Times New Roman" w:hAnsi="Times New Roman"/>
          <w:sz w:val="20"/>
          <w:vertAlign w:val="baseline"/>
          <w:lang w:val="en-GB"/>
        </w:rPr>
        <w:t xml:space="preserve"> </w:t>
      </w:r>
    </w:p>
  </w:footnote>
  <w:footnote w:id="3">
    <w:p w14:paraId="3499C778" w14:textId="28AB9B1C" w:rsidR="004F44A2" w:rsidRPr="00820D9A" w:rsidRDefault="004F44A2" w:rsidP="00820D9A">
      <w:pPr>
        <w:pStyle w:val="Footer"/>
        <w:spacing w:before="0" w:after="0"/>
        <w:ind w:left="180" w:hanging="180"/>
        <w:rPr>
          <w:rFonts w:ascii="Times New Roman" w:hAnsi="Times New Roman" w:cs="Times New Roman"/>
          <w:sz w:val="20"/>
          <w:szCs w:val="20"/>
        </w:rPr>
      </w:pPr>
      <w:r w:rsidRPr="00820D9A">
        <w:rPr>
          <w:rStyle w:val="FootnoteReference"/>
          <w:rFonts w:ascii="Times New Roman" w:hAnsi="Times New Roman" w:cs="Times New Roman"/>
          <w:sz w:val="20"/>
          <w:szCs w:val="20"/>
        </w:rPr>
        <w:footnoteRef/>
      </w:r>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Gra</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dhe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burra</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këtë</w:t>
      </w:r>
      <w:proofErr w:type="spellEnd"/>
      <w:r w:rsidRPr="00820D9A">
        <w:rPr>
          <w:rFonts w:ascii="Times New Roman" w:hAnsi="Times New Roman" w:cs="Times New Roman"/>
          <w:sz w:val="20"/>
          <w:szCs w:val="20"/>
        </w:rPr>
        <w:t xml:space="preserve"> P</w:t>
      </w:r>
      <w:r w:rsidR="00820D9A">
        <w:rPr>
          <w:rFonts w:ascii="Times New Roman" w:hAnsi="Times New Roman" w:cs="Times New Roman"/>
          <w:sz w:val="20"/>
          <w:szCs w:val="20"/>
        </w:rPr>
        <w:t>L</w:t>
      </w:r>
      <w:r w:rsidRPr="00820D9A">
        <w:rPr>
          <w:rFonts w:ascii="Times New Roman" w:hAnsi="Times New Roman" w:cs="Times New Roman"/>
          <w:sz w:val="20"/>
          <w:szCs w:val="20"/>
        </w:rPr>
        <w:t xml:space="preserve">VBGJ </w:t>
      </w:r>
      <w:proofErr w:type="spellStart"/>
      <w:r w:rsidRPr="00820D9A">
        <w:rPr>
          <w:rFonts w:ascii="Times New Roman" w:hAnsi="Times New Roman" w:cs="Times New Roman"/>
          <w:sz w:val="20"/>
          <w:szCs w:val="20"/>
        </w:rPr>
        <w:t>nënkupton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periudhën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moshore</w:t>
      </w:r>
      <w:proofErr w:type="spellEnd"/>
      <w:r w:rsidRPr="00820D9A">
        <w:rPr>
          <w:rFonts w:ascii="Times New Roman" w:hAnsi="Times New Roman" w:cs="Times New Roman"/>
          <w:sz w:val="20"/>
          <w:szCs w:val="20"/>
        </w:rPr>
        <w:t xml:space="preserve"> duke </w:t>
      </w:r>
      <w:proofErr w:type="spellStart"/>
      <w:r w:rsidRPr="00820D9A">
        <w:rPr>
          <w:rFonts w:ascii="Times New Roman" w:hAnsi="Times New Roman" w:cs="Times New Roman"/>
          <w:sz w:val="20"/>
          <w:szCs w:val="20"/>
        </w:rPr>
        <w:t>filluar</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nga</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mbi</w:t>
      </w:r>
      <w:proofErr w:type="spellEnd"/>
      <w:r w:rsidRPr="00820D9A">
        <w:rPr>
          <w:rFonts w:ascii="Times New Roman" w:hAnsi="Times New Roman" w:cs="Times New Roman"/>
          <w:sz w:val="20"/>
          <w:szCs w:val="20"/>
        </w:rPr>
        <w:t xml:space="preserve"> 35 </w:t>
      </w:r>
      <w:proofErr w:type="spellStart"/>
      <w:r w:rsidRPr="00820D9A">
        <w:rPr>
          <w:rFonts w:ascii="Times New Roman" w:hAnsi="Times New Roman" w:cs="Times New Roman"/>
          <w:sz w:val="20"/>
          <w:szCs w:val="20"/>
        </w:rPr>
        <w:t>vjeç</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deri</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në</w:t>
      </w:r>
      <w:proofErr w:type="spellEnd"/>
      <w:r w:rsidRPr="00820D9A">
        <w:rPr>
          <w:rFonts w:ascii="Times New Roman" w:hAnsi="Times New Roman" w:cs="Times New Roman"/>
          <w:sz w:val="20"/>
          <w:szCs w:val="20"/>
        </w:rPr>
        <w:t xml:space="preserve"> fund </w:t>
      </w:r>
      <w:proofErr w:type="spellStart"/>
      <w:r w:rsidRPr="00820D9A">
        <w:rPr>
          <w:rFonts w:ascii="Times New Roman" w:hAnsi="Times New Roman" w:cs="Times New Roman"/>
          <w:sz w:val="20"/>
          <w:szCs w:val="20"/>
        </w:rPr>
        <w:t>të</w:t>
      </w:r>
      <w:proofErr w:type="spellEnd"/>
      <w:r w:rsid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jetës</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përfshirë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edhe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moshuarat</w:t>
      </w:r>
      <w:proofErr w:type="spellEnd"/>
      <w:r w:rsidRPr="00820D9A">
        <w:rPr>
          <w:rFonts w:ascii="Times New Roman" w:hAnsi="Times New Roman" w:cs="Times New Roman"/>
          <w:sz w:val="20"/>
          <w:szCs w:val="20"/>
        </w:rPr>
        <w:t>/</w:t>
      </w:r>
      <w:proofErr w:type="spellStart"/>
      <w:r w:rsidRPr="00820D9A">
        <w:rPr>
          <w:rFonts w:ascii="Times New Roman" w:hAnsi="Times New Roman" w:cs="Times New Roman"/>
          <w:sz w:val="20"/>
          <w:szCs w:val="20"/>
        </w:rPr>
        <w:t>moshuarit</w:t>
      </w:r>
      <w:proofErr w:type="spellEnd"/>
      <w:r w:rsidRPr="00820D9A">
        <w:rPr>
          <w:rFonts w:ascii="Times New Roman" w:hAnsi="Times New Roman" w:cs="Times New Roman"/>
          <w:sz w:val="20"/>
          <w:szCs w:val="20"/>
        </w:rPr>
        <w:t>).</w:t>
      </w:r>
    </w:p>
  </w:footnote>
  <w:footnote w:id="4">
    <w:p w14:paraId="1B2EB8F7" w14:textId="6484EB29" w:rsidR="004F44A2" w:rsidRPr="00820D9A" w:rsidRDefault="004F44A2" w:rsidP="00820D9A">
      <w:pPr>
        <w:pStyle w:val="Footer"/>
        <w:spacing w:before="0" w:after="0"/>
        <w:ind w:left="360" w:hanging="360"/>
        <w:rPr>
          <w:rFonts w:ascii="Times New Roman" w:hAnsi="Times New Roman" w:cs="Times New Roman"/>
          <w:sz w:val="20"/>
          <w:szCs w:val="20"/>
        </w:rPr>
      </w:pPr>
      <w:r w:rsidRPr="00820D9A">
        <w:rPr>
          <w:rStyle w:val="FootnoteReference"/>
          <w:rFonts w:ascii="Times New Roman" w:hAnsi="Times New Roman" w:cs="Times New Roman"/>
          <w:sz w:val="20"/>
          <w:szCs w:val="20"/>
        </w:rPr>
        <w:footnoteRef/>
      </w:r>
      <w:r w:rsidRPr="00820D9A">
        <w:rPr>
          <w:rFonts w:ascii="Times New Roman" w:hAnsi="Times New Roman" w:cs="Times New Roman"/>
          <w:sz w:val="20"/>
          <w:szCs w:val="20"/>
          <w:vertAlign w:val="superscript"/>
        </w:rPr>
        <w:t xml:space="preserve"> </w:t>
      </w:r>
      <w:r w:rsidRPr="00820D9A">
        <w:rPr>
          <w:rFonts w:ascii="Times New Roman" w:hAnsi="Times New Roman" w:cs="Times New Roman"/>
          <w:sz w:val="20"/>
          <w:szCs w:val="20"/>
        </w:rPr>
        <w:t>“</w:t>
      </w:r>
      <w:proofErr w:type="spellStart"/>
      <w:r w:rsidRPr="00820D9A">
        <w:rPr>
          <w:rFonts w:ascii="Times New Roman" w:hAnsi="Times New Roman" w:cs="Times New Roman"/>
          <w:sz w:val="20"/>
          <w:szCs w:val="20"/>
        </w:rPr>
        <w:t>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reja</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dhe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të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rinj</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këtë</w:t>
      </w:r>
      <w:proofErr w:type="spellEnd"/>
      <w:r w:rsidRPr="00820D9A">
        <w:rPr>
          <w:rFonts w:ascii="Times New Roman" w:hAnsi="Times New Roman" w:cs="Times New Roman"/>
          <w:sz w:val="20"/>
          <w:szCs w:val="20"/>
        </w:rPr>
        <w:t xml:space="preserve"> P</w:t>
      </w:r>
      <w:r w:rsidR="00820D9A">
        <w:rPr>
          <w:rFonts w:ascii="Times New Roman" w:hAnsi="Times New Roman" w:cs="Times New Roman"/>
          <w:sz w:val="20"/>
          <w:szCs w:val="20"/>
        </w:rPr>
        <w:t>L</w:t>
      </w:r>
      <w:r w:rsidRPr="00820D9A">
        <w:rPr>
          <w:rFonts w:ascii="Times New Roman" w:hAnsi="Times New Roman" w:cs="Times New Roman"/>
          <w:sz w:val="20"/>
          <w:szCs w:val="20"/>
        </w:rPr>
        <w:t xml:space="preserve">VBGJ </w:t>
      </w:r>
      <w:proofErr w:type="spellStart"/>
      <w:r w:rsidRPr="00820D9A">
        <w:rPr>
          <w:rFonts w:ascii="Times New Roman" w:hAnsi="Times New Roman" w:cs="Times New Roman"/>
          <w:sz w:val="20"/>
          <w:szCs w:val="20"/>
        </w:rPr>
        <w:t>nënkupton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periudhën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moshore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nga</w:t>
      </w:r>
      <w:proofErr w:type="spellEnd"/>
      <w:r w:rsidRPr="00820D9A">
        <w:rPr>
          <w:rFonts w:ascii="Times New Roman" w:hAnsi="Times New Roman" w:cs="Times New Roman"/>
          <w:sz w:val="20"/>
          <w:szCs w:val="20"/>
        </w:rPr>
        <w:t xml:space="preserve"> 18 - 35 </w:t>
      </w:r>
      <w:proofErr w:type="spellStart"/>
      <w:r w:rsidRPr="00820D9A">
        <w:rPr>
          <w:rFonts w:ascii="Times New Roman" w:hAnsi="Times New Roman" w:cs="Times New Roman"/>
          <w:sz w:val="20"/>
          <w:szCs w:val="20"/>
        </w:rPr>
        <w:t>vjeç</w:t>
      </w:r>
      <w:proofErr w:type="spellEnd"/>
      <w:r w:rsidRPr="00820D9A">
        <w:rPr>
          <w:rFonts w:ascii="Times New Roman" w:hAnsi="Times New Roman" w:cs="Times New Roman"/>
          <w:sz w:val="20"/>
          <w:szCs w:val="20"/>
        </w:rPr>
        <w:t>.</w:t>
      </w:r>
    </w:p>
  </w:footnote>
  <w:footnote w:id="5">
    <w:p w14:paraId="471E4EF2" w14:textId="1C052BA5" w:rsidR="004F44A2" w:rsidRPr="00880115" w:rsidRDefault="004F44A2" w:rsidP="00820D9A">
      <w:pPr>
        <w:pStyle w:val="Footer"/>
        <w:spacing w:before="0" w:after="0"/>
        <w:ind w:left="360" w:hanging="360"/>
      </w:pPr>
      <w:r w:rsidRPr="00820D9A">
        <w:rPr>
          <w:rStyle w:val="FootnoteReference"/>
          <w:rFonts w:ascii="Times New Roman" w:hAnsi="Times New Roman" w:cs="Times New Roman"/>
          <w:sz w:val="20"/>
          <w:szCs w:val="20"/>
        </w:rPr>
        <w:footnoteRef/>
      </w:r>
      <w:r w:rsidRPr="00820D9A">
        <w:rPr>
          <w:rFonts w:ascii="Times New Roman" w:hAnsi="Times New Roman" w:cs="Times New Roman"/>
          <w:sz w:val="20"/>
          <w:szCs w:val="20"/>
          <w:vertAlign w:val="superscript"/>
        </w:rPr>
        <w:t xml:space="preserve"> </w:t>
      </w:r>
      <w:r w:rsidRPr="00820D9A">
        <w:rPr>
          <w:rFonts w:ascii="Times New Roman" w:hAnsi="Times New Roman" w:cs="Times New Roman"/>
          <w:sz w:val="20"/>
          <w:szCs w:val="20"/>
        </w:rPr>
        <w:t>“</w:t>
      </w:r>
      <w:proofErr w:type="spellStart"/>
      <w:r w:rsidRPr="00820D9A">
        <w:rPr>
          <w:rFonts w:ascii="Times New Roman" w:hAnsi="Times New Roman" w:cs="Times New Roman"/>
          <w:sz w:val="20"/>
          <w:szCs w:val="20"/>
        </w:rPr>
        <w:t>Vajza</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dhe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djem</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në</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këtë</w:t>
      </w:r>
      <w:proofErr w:type="spellEnd"/>
      <w:r w:rsidRPr="00820D9A">
        <w:rPr>
          <w:rFonts w:ascii="Times New Roman" w:hAnsi="Times New Roman" w:cs="Times New Roman"/>
          <w:sz w:val="20"/>
          <w:szCs w:val="20"/>
        </w:rPr>
        <w:t xml:space="preserve"> P</w:t>
      </w:r>
      <w:r w:rsidR="00820D9A">
        <w:rPr>
          <w:rFonts w:ascii="Times New Roman" w:hAnsi="Times New Roman" w:cs="Times New Roman"/>
          <w:sz w:val="20"/>
          <w:szCs w:val="20"/>
        </w:rPr>
        <w:t>L</w:t>
      </w:r>
      <w:r w:rsidRPr="00820D9A">
        <w:rPr>
          <w:rFonts w:ascii="Times New Roman" w:hAnsi="Times New Roman" w:cs="Times New Roman"/>
          <w:sz w:val="20"/>
          <w:szCs w:val="20"/>
        </w:rPr>
        <w:t xml:space="preserve">VBGJ </w:t>
      </w:r>
      <w:proofErr w:type="spellStart"/>
      <w:r w:rsidRPr="00820D9A">
        <w:rPr>
          <w:rFonts w:ascii="Times New Roman" w:hAnsi="Times New Roman" w:cs="Times New Roman"/>
          <w:sz w:val="20"/>
          <w:szCs w:val="20"/>
        </w:rPr>
        <w:t>nënkupton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periudhën</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moshore</w:t>
      </w:r>
      <w:proofErr w:type="spellEnd"/>
      <w:r w:rsidRPr="00820D9A">
        <w:rPr>
          <w:rFonts w:ascii="Times New Roman" w:hAnsi="Times New Roman" w:cs="Times New Roman"/>
          <w:sz w:val="20"/>
          <w:szCs w:val="20"/>
        </w:rPr>
        <w:t xml:space="preserve"> </w:t>
      </w:r>
      <w:proofErr w:type="spellStart"/>
      <w:r w:rsidRPr="00820D9A">
        <w:rPr>
          <w:rFonts w:ascii="Times New Roman" w:hAnsi="Times New Roman" w:cs="Times New Roman"/>
          <w:sz w:val="20"/>
          <w:szCs w:val="20"/>
        </w:rPr>
        <w:t>nga</w:t>
      </w:r>
      <w:proofErr w:type="spellEnd"/>
      <w:r w:rsidRPr="00820D9A">
        <w:rPr>
          <w:rFonts w:ascii="Times New Roman" w:hAnsi="Times New Roman" w:cs="Times New Roman"/>
          <w:sz w:val="20"/>
          <w:szCs w:val="20"/>
        </w:rPr>
        <w:t xml:space="preserve"> 0 - 18 </w:t>
      </w:r>
      <w:proofErr w:type="spellStart"/>
      <w:r w:rsidRPr="00820D9A">
        <w:rPr>
          <w:rFonts w:ascii="Times New Roman" w:hAnsi="Times New Roman" w:cs="Times New Roman"/>
          <w:sz w:val="20"/>
          <w:szCs w:val="20"/>
        </w:rPr>
        <w:t>vjeç</w:t>
      </w:r>
      <w:proofErr w:type="spellEnd"/>
      <w:r w:rsidRPr="00820D9A">
        <w:rPr>
          <w:rFonts w:ascii="Times New Roman" w:hAnsi="Times New Roman" w:cs="Times New Roman"/>
          <w:sz w:val="20"/>
          <w:szCs w:val="20"/>
        </w:rPr>
        <w:t>.</w:t>
      </w:r>
    </w:p>
  </w:footnote>
  <w:footnote w:id="6">
    <w:p w14:paraId="49B3B39B" w14:textId="47ADF520" w:rsidR="00322A9F" w:rsidRPr="00322A9F" w:rsidRDefault="00322A9F">
      <w:pPr>
        <w:pStyle w:val="FootnoteText"/>
        <w:rPr>
          <w:vertAlign w:val="baseline"/>
        </w:rPr>
      </w:pPr>
      <w:r w:rsidRPr="00322A9F">
        <w:rPr>
          <w:rStyle w:val="FootnoteReference"/>
        </w:rPr>
        <w:footnoteRef/>
      </w:r>
      <w:r w:rsidRPr="00322A9F">
        <w:rPr>
          <w:vertAlign w:val="baseline"/>
        </w:rPr>
        <w:t xml:space="preserve"> </w:t>
      </w:r>
      <w:r w:rsidRPr="00322A9F">
        <w:rPr>
          <w:rFonts w:ascii="Times New Roman" w:hAnsi="Times New Roman"/>
          <w:vertAlign w:val="baseline"/>
        </w:rPr>
        <w:t>https://kk.rks-gov.net/gjakove/</w:t>
      </w:r>
    </w:p>
  </w:footnote>
  <w:footnote w:id="7">
    <w:p w14:paraId="79E45BBB" w14:textId="00D78F15" w:rsidR="00412B60" w:rsidRPr="00412B60" w:rsidRDefault="00412B60">
      <w:pPr>
        <w:pStyle w:val="FootnoteText"/>
        <w:rPr>
          <w:vertAlign w:val="baseline"/>
        </w:rPr>
      </w:pPr>
      <w:r w:rsidRPr="00412B60">
        <w:rPr>
          <w:rStyle w:val="FootnoteReference"/>
        </w:rPr>
        <w:footnoteRef/>
      </w:r>
      <w:r w:rsidRPr="00412B60">
        <w:rPr>
          <w:rFonts w:ascii="Times New Roman" w:hAnsi="Times New Roman"/>
        </w:rPr>
        <w:t xml:space="preserve"> </w:t>
      </w:r>
      <w:proofErr w:type="spellStart"/>
      <w:r w:rsidRPr="00412B60">
        <w:rPr>
          <w:rFonts w:ascii="Times New Roman" w:hAnsi="Times New Roman"/>
          <w:vertAlign w:val="baseline"/>
        </w:rPr>
        <w:t>N</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kuad</w:t>
      </w:r>
      <w:r>
        <w:rPr>
          <w:rFonts w:ascii="Times New Roman" w:hAnsi="Times New Roman"/>
          <w:vertAlign w:val="baseline"/>
        </w:rPr>
        <w:t>ë</w:t>
      </w:r>
      <w:r w:rsidRPr="00412B60">
        <w:rPr>
          <w:rFonts w:ascii="Times New Roman" w:hAnsi="Times New Roman"/>
          <w:vertAlign w:val="baseline"/>
        </w:rPr>
        <w:t>r</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edhe</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t</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p</w:t>
      </w:r>
      <w:r>
        <w:rPr>
          <w:rFonts w:ascii="Times New Roman" w:hAnsi="Times New Roman"/>
          <w:vertAlign w:val="baseline"/>
        </w:rPr>
        <w:t>ë</w:t>
      </w:r>
      <w:r w:rsidRPr="00412B60">
        <w:rPr>
          <w:rFonts w:ascii="Times New Roman" w:hAnsi="Times New Roman"/>
          <w:vertAlign w:val="baseline"/>
        </w:rPr>
        <w:t>rafrimit</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t</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k</w:t>
      </w:r>
      <w:r>
        <w:rPr>
          <w:rFonts w:ascii="Times New Roman" w:hAnsi="Times New Roman"/>
          <w:vertAlign w:val="baseline"/>
        </w:rPr>
        <w:t>ë</w:t>
      </w:r>
      <w:r w:rsidRPr="00412B60">
        <w:rPr>
          <w:rFonts w:ascii="Times New Roman" w:hAnsi="Times New Roman"/>
          <w:vertAlign w:val="baseline"/>
        </w:rPr>
        <w:t>tij</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Plani</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Lokal</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t</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Veprimit</w:t>
      </w:r>
      <w:proofErr w:type="spellEnd"/>
      <w:r w:rsidRPr="00412B60">
        <w:rPr>
          <w:rFonts w:ascii="Times New Roman" w:hAnsi="Times New Roman"/>
          <w:vertAlign w:val="baseline"/>
        </w:rPr>
        <w:t xml:space="preserve"> </w:t>
      </w:r>
      <w:proofErr w:type="spellStart"/>
      <w:r>
        <w:rPr>
          <w:rFonts w:ascii="Times New Roman" w:hAnsi="Times New Roman"/>
          <w:vertAlign w:val="baseline"/>
        </w:rPr>
        <w:t>për</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Barazi</w:t>
      </w:r>
      <w:r>
        <w:rPr>
          <w:rFonts w:ascii="Times New Roman" w:hAnsi="Times New Roman"/>
          <w:vertAlign w:val="baseline"/>
        </w:rPr>
        <w:t>në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Gjinore</w:t>
      </w:r>
      <w:proofErr w:type="spellEnd"/>
      <w:r w:rsidRPr="00412B60">
        <w:rPr>
          <w:rFonts w:ascii="Times New Roman" w:hAnsi="Times New Roman"/>
          <w:vertAlign w:val="baseline"/>
        </w:rPr>
        <w:t xml:space="preserve"> me </w:t>
      </w:r>
      <w:proofErr w:type="spellStart"/>
      <w:r w:rsidRPr="00412B60">
        <w:rPr>
          <w:rFonts w:ascii="Times New Roman" w:hAnsi="Times New Roman"/>
          <w:vertAlign w:val="baseline"/>
        </w:rPr>
        <w:t>Planin</w:t>
      </w:r>
      <w:proofErr w:type="spellEnd"/>
      <w:r w:rsidRPr="00412B60">
        <w:rPr>
          <w:rFonts w:ascii="Times New Roman" w:hAnsi="Times New Roman"/>
          <w:vertAlign w:val="baseline"/>
        </w:rPr>
        <w:t xml:space="preserve"> e </w:t>
      </w:r>
      <w:proofErr w:type="spellStart"/>
      <w:r w:rsidRPr="00412B60">
        <w:rPr>
          <w:rFonts w:ascii="Times New Roman" w:hAnsi="Times New Roman"/>
          <w:vertAlign w:val="baseline"/>
        </w:rPr>
        <w:t>Veprimit</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t</w:t>
      </w:r>
      <w:r>
        <w:rPr>
          <w:rFonts w:ascii="Times New Roman" w:hAnsi="Times New Roman"/>
          <w:vertAlign w:val="baseline"/>
        </w:rPr>
        <w:t>ë</w:t>
      </w:r>
      <w:proofErr w:type="spellEnd"/>
      <w:r w:rsidRPr="00412B60">
        <w:rPr>
          <w:rFonts w:ascii="Times New Roman" w:hAnsi="Times New Roman"/>
          <w:vertAlign w:val="baseline"/>
        </w:rPr>
        <w:t xml:space="preserve"> BE-</w:t>
      </w:r>
      <w:proofErr w:type="spellStart"/>
      <w:r w:rsidRPr="00412B60">
        <w:rPr>
          <w:rFonts w:ascii="Times New Roman" w:hAnsi="Times New Roman"/>
          <w:vertAlign w:val="baseline"/>
        </w:rPr>
        <w:t>s</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p</w:t>
      </w:r>
      <w:r>
        <w:rPr>
          <w:rFonts w:ascii="Times New Roman" w:hAnsi="Times New Roman"/>
          <w:vertAlign w:val="baseline"/>
        </w:rPr>
        <w:t>ë</w:t>
      </w:r>
      <w:r w:rsidRPr="00412B60">
        <w:rPr>
          <w:rFonts w:ascii="Times New Roman" w:hAnsi="Times New Roman"/>
          <w:vertAlign w:val="baseline"/>
        </w:rPr>
        <w:t>r</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Brarazin</w:t>
      </w:r>
      <w:r>
        <w:rPr>
          <w:rFonts w:ascii="Times New Roman" w:hAnsi="Times New Roman"/>
          <w:vertAlign w:val="baseline"/>
        </w:rPr>
        <w:t>ë</w:t>
      </w:r>
      <w:proofErr w:type="spellEnd"/>
      <w:r w:rsidRPr="00412B60">
        <w:rPr>
          <w:rFonts w:ascii="Times New Roman" w:hAnsi="Times New Roman"/>
          <w:vertAlign w:val="baseline"/>
        </w:rPr>
        <w:t xml:space="preserve"> </w:t>
      </w:r>
      <w:proofErr w:type="spellStart"/>
      <w:r w:rsidRPr="00412B60">
        <w:rPr>
          <w:rFonts w:ascii="Times New Roman" w:hAnsi="Times New Roman"/>
          <w:vertAlign w:val="baseline"/>
        </w:rPr>
        <w:t>Gjinore</w:t>
      </w:r>
      <w:proofErr w:type="spellEnd"/>
      <w:r w:rsidRPr="00412B60">
        <w:rPr>
          <w:rFonts w:ascii="Times New Roman" w:hAnsi="Times New Roman"/>
          <w:vertAlign w:val="baseline"/>
        </w:rPr>
        <w:t xml:space="preserve"> – EU GAP III.  </w:t>
      </w:r>
    </w:p>
  </w:footnote>
  <w:footnote w:id="8">
    <w:p w14:paraId="60AD76A3" w14:textId="3BA45652" w:rsidR="006D24C4" w:rsidRPr="006D24C4" w:rsidRDefault="006D24C4" w:rsidP="006D24C4">
      <w:pPr>
        <w:pStyle w:val="FootnoteText"/>
        <w:spacing w:before="0" w:after="0"/>
        <w:rPr>
          <w:rFonts w:ascii="Times New Roman" w:hAnsi="Times New Roman"/>
          <w:sz w:val="20"/>
        </w:rPr>
      </w:pPr>
      <w:r w:rsidRPr="006D24C4">
        <w:rPr>
          <w:rStyle w:val="FootnoteReference"/>
          <w:rFonts w:ascii="Times New Roman" w:hAnsi="Times New Roman"/>
          <w:sz w:val="20"/>
        </w:rPr>
        <w:footnoteRef/>
      </w:r>
      <w:r w:rsidRPr="006D24C4">
        <w:rPr>
          <w:rFonts w:ascii="Times New Roman" w:hAnsi="Times New Roman"/>
          <w:sz w:val="20"/>
        </w:rPr>
        <w:t xml:space="preserve"> </w:t>
      </w:r>
      <w:r w:rsidRPr="006D24C4">
        <w:rPr>
          <w:rFonts w:ascii="Times New Roman" w:hAnsi="Times New Roman"/>
          <w:sz w:val="20"/>
          <w:vertAlign w:val="baseline"/>
        </w:rPr>
        <w:t xml:space="preserve">Shih PKBGJ, </w:t>
      </w:r>
      <w:proofErr w:type="spellStart"/>
      <w:r w:rsidRPr="006D24C4">
        <w:rPr>
          <w:rFonts w:ascii="Times New Roman" w:hAnsi="Times New Roman"/>
          <w:sz w:val="20"/>
          <w:vertAlign w:val="baseline"/>
        </w:rPr>
        <w:t>fq</w:t>
      </w:r>
      <w:proofErr w:type="spellEnd"/>
      <w:r w:rsidRPr="006D24C4">
        <w:rPr>
          <w:rFonts w:ascii="Times New Roman" w:hAnsi="Times New Roman"/>
          <w:sz w:val="20"/>
          <w:vertAlign w:val="baseline"/>
        </w:rPr>
        <w:t>. 11</w:t>
      </w:r>
    </w:p>
  </w:footnote>
  <w:footnote w:id="9">
    <w:p w14:paraId="5A4828D3" w14:textId="7CE7E273" w:rsidR="004F44A2" w:rsidRPr="00864E5B" w:rsidRDefault="004F44A2" w:rsidP="00864E5B">
      <w:pPr>
        <w:pStyle w:val="Footer"/>
        <w:spacing w:before="0" w:after="0"/>
        <w:ind w:left="360" w:hanging="360"/>
        <w:rPr>
          <w:rFonts w:ascii="Times New Roman" w:hAnsi="Times New Roman" w:cs="Times New Roman"/>
          <w:sz w:val="20"/>
          <w:szCs w:val="20"/>
          <w:lang w:val="en-US"/>
        </w:rPr>
      </w:pPr>
      <w:r w:rsidRPr="00864E5B">
        <w:rPr>
          <w:rStyle w:val="FootnoteReference"/>
          <w:rFonts w:ascii="Times New Roman" w:hAnsi="Times New Roman" w:cs="Times New Roman"/>
          <w:sz w:val="20"/>
          <w:szCs w:val="20"/>
          <w:vertAlign w:val="baseline"/>
        </w:rPr>
        <w:footnoteRef/>
      </w:r>
      <w:r w:rsidRPr="00864E5B">
        <w:rPr>
          <w:rFonts w:ascii="Times New Roman" w:hAnsi="Times New Roman" w:cs="Times New Roman"/>
          <w:sz w:val="20"/>
          <w:szCs w:val="20"/>
          <w:lang w:val="en-US"/>
        </w:rPr>
        <w:t xml:space="preserve">   </w:t>
      </w:r>
      <w:r w:rsidR="00CA1817" w:rsidRPr="00864E5B">
        <w:rPr>
          <w:rFonts w:ascii="Times New Roman" w:hAnsi="Times New Roman" w:cs="Times New Roman"/>
          <w:sz w:val="20"/>
          <w:szCs w:val="20"/>
          <w:lang w:val="en-US"/>
        </w:rPr>
        <w:tab/>
      </w:r>
      <w:proofErr w:type="spellStart"/>
      <w:r w:rsidRPr="00864E5B">
        <w:rPr>
          <w:rFonts w:ascii="Times New Roman" w:hAnsi="Times New Roman" w:cs="Times New Roman"/>
          <w:sz w:val="20"/>
          <w:szCs w:val="20"/>
          <w:lang w:val="en-US"/>
        </w:rPr>
        <w:t>Për</w:t>
      </w:r>
      <w:proofErr w:type="spellEnd"/>
      <w:r w:rsidRPr="00864E5B">
        <w:rPr>
          <w:rFonts w:ascii="Times New Roman" w:hAnsi="Times New Roman" w:cs="Times New Roman"/>
          <w:sz w:val="20"/>
          <w:szCs w:val="20"/>
          <w:lang w:val="en-US"/>
        </w:rPr>
        <w:t xml:space="preserve"> </w:t>
      </w:r>
      <w:proofErr w:type="spellStart"/>
      <w:r w:rsidRPr="00864E5B">
        <w:rPr>
          <w:rFonts w:ascii="Times New Roman" w:hAnsi="Times New Roman" w:cs="Times New Roman"/>
          <w:sz w:val="20"/>
          <w:szCs w:val="20"/>
          <w:lang w:val="en-US"/>
        </w:rPr>
        <w:t>më</w:t>
      </w:r>
      <w:proofErr w:type="spellEnd"/>
      <w:r w:rsidRPr="00864E5B">
        <w:rPr>
          <w:rFonts w:ascii="Times New Roman" w:hAnsi="Times New Roman" w:cs="Times New Roman"/>
          <w:sz w:val="20"/>
          <w:szCs w:val="20"/>
          <w:lang w:val="en-US"/>
        </w:rPr>
        <w:t xml:space="preserve"> </w:t>
      </w:r>
      <w:proofErr w:type="spellStart"/>
      <w:r w:rsidRPr="00864E5B">
        <w:rPr>
          <w:rFonts w:ascii="Times New Roman" w:hAnsi="Times New Roman" w:cs="Times New Roman"/>
          <w:sz w:val="20"/>
          <w:szCs w:val="20"/>
          <w:lang w:val="en-US"/>
        </w:rPr>
        <w:t>shumë</w:t>
      </w:r>
      <w:proofErr w:type="spellEnd"/>
      <w:r w:rsidRPr="00864E5B">
        <w:rPr>
          <w:rFonts w:ascii="Times New Roman" w:hAnsi="Times New Roman" w:cs="Times New Roman"/>
          <w:sz w:val="20"/>
          <w:szCs w:val="20"/>
          <w:lang w:val="en-US"/>
        </w:rPr>
        <w:t xml:space="preserve"> </w:t>
      </w:r>
      <w:proofErr w:type="spellStart"/>
      <w:r w:rsidRPr="00864E5B">
        <w:rPr>
          <w:rFonts w:ascii="Times New Roman" w:hAnsi="Times New Roman" w:cs="Times New Roman"/>
          <w:sz w:val="20"/>
          <w:szCs w:val="20"/>
          <w:lang w:val="en-US"/>
        </w:rPr>
        <w:t>shiko</w:t>
      </w:r>
      <w:r w:rsidR="00864E5B">
        <w:rPr>
          <w:rFonts w:ascii="Times New Roman" w:hAnsi="Times New Roman" w:cs="Times New Roman"/>
          <w:sz w:val="20"/>
          <w:szCs w:val="20"/>
          <w:lang w:val="en-US"/>
        </w:rPr>
        <w:t>ni</w:t>
      </w:r>
      <w:proofErr w:type="spellEnd"/>
      <w:r w:rsidRPr="00864E5B">
        <w:rPr>
          <w:rFonts w:ascii="Times New Roman" w:hAnsi="Times New Roman" w:cs="Times New Roman"/>
          <w:sz w:val="20"/>
          <w:szCs w:val="20"/>
          <w:lang w:val="en-US"/>
        </w:rPr>
        <w:t xml:space="preserve"> </w:t>
      </w:r>
      <w:proofErr w:type="spellStart"/>
      <w:r w:rsidRPr="00864E5B">
        <w:rPr>
          <w:rFonts w:ascii="Times New Roman" w:hAnsi="Times New Roman" w:cs="Times New Roman"/>
          <w:sz w:val="20"/>
          <w:szCs w:val="20"/>
          <w:lang w:val="en-US"/>
        </w:rPr>
        <w:t>në</w:t>
      </w:r>
      <w:proofErr w:type="spellEnd"/>
      <w:r w:rsidRPr="00864E5B">
        <w:rPr>
          <w:rFonts w:ascii="Times New Roman" w:hAnsi="Times New Roman" w:cs="Times New Roman"/>
          <w:sz w:val="20"/>
          <w:szCs w:val="20"/>
          <w:lang w:val="en-US"/>
        </w:rPr>
        <w:t xml:space="preserve">: </w:t>
      </w:r>
      <w:hyperlink r:id="rId3" w:history="1">
        <w:r w:rsidRPr="00864E5B">
          <w:rPr>
            <w:rStyle w:val="Hyperlink"/>
            <w:rFonts w:ascii="Times New Roman" w:hAnsi="Times New Roman" w:cs="Times New Roman"/>
            <w:sz w:val="20"/>
            <w:szCs w:val="20"/>
            <w:lang w:val="en-US"/>
          </w:rPr>
          <w:t>https://charter-equality.eu/the-action-plan-step-by-step/definir-un-plan-daction-en.html</w:t>
        </w:r>
      </w:hyperlink>
      <w:r w:rsidRPr="00864E5B">
        <w:rPr>
          <w:rFonts w:ascii="Times New Roman" w:hAnsi="Times New Roman" w:cs="Times New Roman"/>
          <w:sz w:val="20"/>
          <w:szCs w:val="20"/>
          <w:lang w:val="en-US"/>
        </w:rPr>
        <w:t xml:space="preserve"> </w:t>
      </w:r>
    </w:p>
  </w:footnote>
  <w:footnote w:id="10">
    <w:p w14:paraId="1438CC35" w14:textId="233E634D" w:rsidR="004F44A2" w:rsidRPr="00310FFE" w:rsidRDefault="004F44A2" w:rsidP="00864E5B">
      <w:pPr>
        <w:pStyle w:val="Footer"/>
        <w:spacing w:before="0" w:after="0"/>
        <w:ind w:left="360" w:hanging="360"/>
        <w:rPr>
          <w:lang w:val="en-US"/>
        </w:rPr>
      </w:pPr>
      <w:r w:rsidRPr="00864E5B">
        <w:rPr>
          <w:rStyle w:val="FootnoteReference"/>
          <w:rFonts w:ascii="Times New Roman" w:hAnsi="Times New Roman" w:cs="Times New Roman"/>
          <w:sz w:val="20"/>
          <w:szCs w:val="20"/>
          <w:vertAlign w:val="baseline"/>
        </w:rPr>
        <w:footnoteRef/>
      </w:r>
      <w:r w:rsidRPr="00864E5B">
        <w:rPr>
          <w:rFonts w:ascii="Times New Roman" w:hAnsi="Times New Roman" w:cs="Times New Roman"/>
          <w:sz w:val="20"/>
          <w:szCs w:val="20"/>
          <w:lang w:val="en-US"/>
        </w:rPr>
        <w:t xml:space="preserve">  </w:t>
      </w:r>
      <w:r w:rsidR="00CA1817" w:rsidRPr="00864E5B">
        <w:rPr>
          <w:rFonts w:ascii="Times New Roman" w:hAnsi="Times New Roman" w:cs="Times New Roman"/>
          <w:sz w:val="20"/>
          <w:szCs w:val="20"/>
          <w:lang w:val="en-US"/>
        </w:rPr>
        <w:tab/>
      </w:r>
      <w:proofErr w:type="spellStart"/>
      <w:r w:rsidRPr="00864E5B">
        <w:rPr>
          <w:rFonts w:ascii="Times New Roman" w:hAnsi="Times New Roman" w:cs="Times New Roman"/>
          <w:sz w:val="20"/>
          <w:szCs w:val="20"/>
          <w:lang w:val="en-US"/>
        </w:rPr>
        <w:t>Znj</w:t>
      </w:r>
      <w:proofErr w:type="spellEnd"/>
      <w:r w:rsidRPr="00864E5B">
        <w:rPr>
          <w:rFonts w:ascii="Times New Roman" w:hAnsi="Times New Roman" w:cs="Times New Roman"/>
          <w:sz w:val="20"/>
          <w:szCs w:val="20"/>
          <w:lang w:val="en-US"/>
        </w:rPr>
        <w:t xml:space="preserve">. Monika </w:t>
      </w:r>
      <w:proofErr w:type="spellStart"/>
      <w:r w:rsidRPr="00864E5B">
        <w:rPr>
          <w:rFonts w:ascii="Times New Roman" w:hAnsi="Times New Roman" w:cs="Times New Roman"/>
          <w:sz w:val="20"/>
          <w:szCs w:val="20"/>
          <w:lang w:val="en-US"/>
        </w:rPr>
        <w:t>Kocaqi</w:t>
      </w:r>
      <w:proofErr w:type="spellEnd"/>
      <w:r w:rsidRPr="00864E5B">
        <w:rPr>
          <w:rFonts w:ascii="Times New Roman" w:hAnsi="Times New Roman" w:cs="Times New Roman"/>
          <w:sz w:val="20"/>
          <w:szCs w:val="20"/>
          <w:lang w:val="en-US"/>
        </w:rPr>
        <w:t xml:space="preserve">, </w:t>
      </w:r>
      <w:proofErr w:type="spellStart"/>
      <w:r w:rsidR="00864E5B" w:rsidRPr="00864E5B">
        <w:rPr>
          <w:rFonts w:ascii="Times New Roman" w:hAnsi="Times New Roman" w:cs="Times New Roman"/>
          <w:sz w:val="20"/>
          <w:szCs w:val="20"/>
          <w:lang w:val="en-US"/>
        </w:rPr>
        <w:t>konsulente</w:t>
      </w:r>
      <w:proofErr w:type="spellEnd"/>
      <w:r w:rsidR="00864E5B" w:rsidRPr="00864E5B">
        <w:rPr>
          <w:rFonts w:ascii="Times New Roman" w:hAnsi="Times New Roman" w:cs="Times New Roman"/>
          <w:sz w:val="20"/>
          <w:szCs w:val="20"/>
          <w:lang w:val="en-US"/>
        </w:rPr>
        <w:t xml:space="preserve"> </w:t>
      </w:r>
      <w:proofErr w:type="spellStart"/>
      <w:r w:rsidR="00864E5B" w:rsidRPr="00864E5B">
        <w:rPr>
          <w:rFonts w:ascii="Times New Roman" w:hAnsi="Times New Roman" w:cs="Times New Roman"/>
          <w:sz w:val="20"/>
          <w:szCs w:val="20"/>
          <w:lang w:val="en-US"/>
        </w:rPr>
        <w:t>ndërkombëtare</w:t>
      </w:r>
      <w:proofErr w:type="spellEnd"/>
      <w:r w:rsidRPr="00864E5B">
        <w:rPr>
          <w:rFonts w:ascii="Times New Roman" w:hAnsi="Times New Roman" w:cs="Times New Roman"/>
          <w:sz w:val="20"/>
          <w:szCs w:val="20"/>
          <w:lang w:val="en-US"/>
        </w:rPr>
        <w:t>.</w:t>
      </w:r>
    </w:p>
  </w:footnote>
  <w:footnote w:id="11">
    <w:p w14:paraId="48826ECC" w14:textId="4AEADC4A" w:rsidR="004F44A2" w:rsidRPr="003C124E" w:rsidRDefault="004F44A2" w:rsidP="00CA1817">
      <w:pPr>
        <w:pStyle w:val="Footer"/>
        <w:ind w:left="360" w:hanging="360"/>
        <w:rPr>
          <w:rFonts w:ascii="Times New Roman" w:hAnsi="Times New Roman" w:cs="Times New Roman"/>
          <w:sz w:val="20"/>
          <w:szCs w:val="20"/>
          <w:lang w:val="en-US"/>
        </w:rPr>
      </w:pPr>
      <w:r w:rsidRPr="003C124E">
        <w:rPr>
          <w:rStyle w:val="FootnoteReference"/>
          <w:rFonts w:ascii="Times New Roman" w:hAnsi="Times New Roman" w:cs="Times New Roman"/>
          <w:sz w:val="20"/>
          <w:szCs w:val="20"/>
          <w:vertAlign w:val="baseline"/>
        </w:rPr>
        <w:footnoteRef/>
      </w:r>
      <w:r w:rsidRPr="003C124E">
        <w:rPr>
          <w:rFonts w:ascii="Times New Roman" w:hAnsi="Times New Roman" w:cs="Times New Roman"/>
          <w:sz w:val="20"/>
          <w:szCs w:val="20"/>
          <w:lang w:val="en-US"/>
        </w:rPr>
        <w:t xml:space="preserve"> </w:t>
      </w:r>
      <w:r w:rsidR="00CA1817" w:rsidRPr="003C124E">
        <w:rPr>
          <w:rFonts w:ascii="Times New Roman" w:hAnsi="Times New Roman" w:cs="Times New Roman"/>
          <w:sz w:val="20"/>
          <w:szCs w:val="20"/>
          <w:lang w:val="en-US"/>
        </w:rPr>
        <w:tab/>
      </w:r>
      <w:proofErr w:type="spellStart"/>
      <w:r w:rsidRPr="003C124E">
        <w:rPr>
          <w:rFonts w:ascii="Times New Roman" w:hAnsi="Times New Roman" w:cs="Times New Roman"/>
          <w:sz w:val="20"/>
          <w:szCs w:val="20"/>
          <w:lang w:val="en-US"/>
        </w:rPr>
        <w:t>Për</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shpjegime</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më</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të</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hollësishme</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mbi</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secilin</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parim</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mund</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të</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referoheni</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tek</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teksti</w:t>
      </w:r>
      <w:proofErr w:type="spellEnd"/>
      <w:r w:rsidRPr="003C124E">
        <w:rPr>
          <w:rFonts w:ascii="Times New Roman" w:hAnsi="Times New Roman" w:cs="Times New Roman"/>
          <w:sz w:val="20"/>
          <w:szCs w:val="20"/>
          <w:lang w:val="en-US"/>
        </w:rPr>
        <w:t xml:space="preserve"> i </w:t>
      </w:r>
      <w:proofErr w:type="spellStart"/>
      <w:r w:rsidRPr="003C124E">
        <w:rPr>
          <w:rFonts w:ascii="Times New Roman" w:hAnsi="Times New Roman" w:cs="Times New Roman"/>
          <w:sz w:val="20"/>
          <w:szCs w:val="20"/>
          <w:lang w:val="en-US"/>
        </w:rPr>
        <w:t>Kartës</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Evropiane</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për</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Barazi</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në</w:t>
      </w:r>
      <w:proofErr w:type="spellEnd"/>
      <w:r w:rsidRPr="003C124E">
        <w:rPr>
          <w:rFonts w:ascii="Times New Roman" w:hAnsi="Times New Roman" w:cs="Times New Roman"/>
          <w:sz w:val="20"/>
          <w:szCs w:val="20"/>
          <w:lang w:val="en-US"/>
        </w:rPr>
        <w:t xml:space="preserve"> </w:t>
      </w:r>
      <w:proofErr w:type="spellStart"/>
      <w:r w:rsidRPr="003C124E">
        <w:rPr>
          <w:rFonts w:ascii="Times New Roman" w:hAnsi="Times New Roman" w:cs="Times New Roman"/>
          <w:sz w:val="20"/>
          <w:szCs w:val="20"/>
          <w:lang w:val="en-US"/>
        </w:rPr>
        <w:t>adresën</w:t>
      </w:r>
      <w:proofErr w:type="spellEnd"/>
      <w:r w:rsidRPr="003C124E">
        <w:rPr>
          <w:rFonts w:ascii="Times New Roman" w:hAnsi="Times New Roman" w:cs="Times New Roman"/>
          <w:sz w:val="20"/>
          <w:szCs w:val="20"/>
          <w:lang w:val="en-US"/>
        </w:rPr>
        <w:t xml:space="preserve">: </w:t>
      </w:r>
      <w:hyperlink r:id="rId4" w:history="1">
        <w:r w:rsidRPr="003C124E">
          <w:rPr>
            <w:rStyle w:val="Hyperlink"/>
            <w:rFonts w:ascii="Times New Roman" w:hAnsi="Times New Roman" w:cs="Times New Roman"/>
            <w:sz w:val="20"/>
            <w:szCs w:val="20"/>
            <w:lang w:val="en-US"/>
          </w:rPr>
          <w:t>https://www.ccre.org/img/uploads/piecesjointe/filename/charte_egalite_al.pdf</w:t>
        </w:r>
      </w:hyperlink>
      <w:r w:rsidRPr="003C124E">
        <w:rPr>
          <w:rFonts w:ascii="Times New Roman" w:hAnsi="Times New Roman" w:cs="Times New Roman"/>
          <w:sz w:val="20"/>
          <w:szCs w:val="20"/>
          <w:lang w:val="en-US"/>
        </w:rPr>
        <w:t xml:space="preserve"> </w:t>
      </w:r>
    </w:p>
  </w:footnote>
  <w:footnote w:id="12">
    <w:p w14:paraId="42F47295" w14:textId="77777777" w:rsidR="0088126D" w:rsidRPr="0088126D" w:rsidRDefault="0088126D" w:rsidP="0088126D">
      <w:pPr>
        <w:pStyle w:val="FootnoteText"/>
        <w:rPr>
          <w:rFonts w:ascii="Times New Roman" w:hAnsi="Times New Roman"/>
        </w:rPr>
      </w:pPr>
      <w:bookmarkStart w:id="29" w:name="_GoBack"/>
      <w:r w:rsidRPr="0088126D">
        <w:rPr>
          <w:rStyle w:val="FootnoteReference"/>
        </w:rPr>
        <w:footnoteRef/>
      </w:r>
      <w:r w:rsidRPr="0088126D">
        <w:t xml:space="preserve"> </w:t>
      </w:r>
      <w:proofErr w:type="spellStart"/>
      <w:r w:rsidRPr="0088126D">
        <w:rPr>
          <w:rFonts w:ascii="Times New Roman" w:hAnsi="Times New Roman"/>
        </w:rPr>
        <w:t>Parashikohet</w:t>
      </w:r>
      <w:proofErr w:type="spellEnd"/>
      <w:r w:rsidRPr="0088126D">
        <w:rPr>
          <w:rFonts w:ascii="Times New Roman" w:hAnsi="Times New Roman"/>
        </w:rPr>
        <w:t xml:space="preserve"> </w:t>
      </w:r>
      <w:proofErr w:type="spellStart"/>
      <w:r w:rsidRPr="0088126D">
        <w:rPr>
          <w:rFonts w:ascii="Times New Roman" w:hAnsi="Times New Roman"/>
        </w:rPr>
        <w:t>mbështetje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trajner</w:t>
      </w:r>
      <w:proofErr w:type="spellEnd"/>
      <w:r w:rsidRPr="0088126D">
        <w:rPr>
          <w:rFonts w:ascii="Times New Roman" w:hAnsi="Times New Roman"/>
        </w:rPr>
        <w:t xml:space="preserve">/e, </w:t>
      </w:r>
      <w:proofErr w:type="spellStart"/>
      <w:r w:rsidRPr="0088126D">
        <w:rPr>
          <w:rFonts w:ascii="Times New Roman" w:hAnsi="Times New Roman"/>
        </w:rPr>
        <w:t>nga</w:t>
      </w:r>
      <w:proofErr w:type="spellEnd"/>
      <w:r w:rsidRPr="0088126D">
        <w:rPr>
          <w:rFonts w:ascii="Times New Roman" w:hAnsi="Times New Roman"/>
        </w:rPr>
        <w:t xml:space="preserve"> UN Women</w:t>
      </w:r>
      <w:bookmarkEnd w:id="29"/>
    </w:p>
  </w:footnote>
  <w:footnote w:id="13">
    <w:p w14:paraId="36DC907A" w14:textId="77777777" w:rsidR="0088126D" w:rsidRPr="0088126D" w:rsidRDefault="0088126D" w:rsidP="0088126D">
      <w:pPr>
        <w:pStyle w:val="FootnoteText"/>
      </w:pPr>
      <w:r w:rsidRPr="0088126D">
        <w:rPr>
          <w:rStyle w:val="FootnoteReference"/>
          <w:rFonts w:ascii="Times New Roman" w:hAnsi="Times New Roman"/>
        </w:rPr>
        <w:footnoteRef/>
      </w:r>
      <w:r w:rsidRPr="0088126D">
        <w:rPr>
          <w:rFonts w:ascii="Times New Roman" w:hAnsi="Times New Roman"/>
        </w:rPr>
        <w:t xml:space="preserve"> </w:t>
      </w:r>
      <w:proofErr w:type="spellStart"/>
      <w:r w:rsidRPr="0088126D">
        <w:rPr>
          <w:rFonts w:ascii="Times New Roman" w:hAnsi="Times New Roman"/>
        </w:rPr>
        <w:t>Parashikohet</w:t>
      </w:r>
      <w:proofErr w:type="spellEnd"/>
      <w:r w:rsidRPr="0088126D">
        <w:rPr>
          <w:rFonts w:ascii="Times New Roman" w:hAnsi="Times New Roman"/>
        </w:rPr>
        <w:t xml:space="preserve"> </w:t>
      </w:r>
      <w:proofErr w:type="spellStart"/>
      <w:r w:rsidRPr="0088126D">
        <w:rPr>
          <w:rFonts w:ascii="Times New Roman" w:hAnsi="Times New Roman"/>
        </w:rPr>
        <w:t>mbështetje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trajner</w:t>
      </w:r>
      <w:proofErr w:type="spellEnd"/>
      <w:r w:rsidRPr="0088126D">
        <w:rPr>
          <w:rFonts w:ascii="Times New Roman" w:hAnsi="Times New Roman"/>
        </w:rPr>
        <w:t xml:space="preserve">/e, </w:t>
      </w:r>
      <w:proofErr w:type="spellStart"/>
      <w:r w:rsidRPr="0088126D">
        <w:rPr>
          <w:rFonts w:ascii="Times New Roman" w:hAnsi="Times New Roman"/>
        </w:rPr>
        <w:t>nga</w:t>
      </w:r>
      <w:proofErr w:type="spellEnd"/>
      <w:r w:rsidRPr="0088126D">
        <w:rPr>
          <w:rFonts w:ascii="Times New Roman" w:hAnsi="Times New Roman"/>
        </w:rPr>
        <w:t xml:space="preserve"> UN Women</w:t>
      </w:r>
    </w:p>
  </w:footnote>
  <w:footnote w:id="14">
    <w:p w14:paraId="469F63B3" w14:textId="77777777" w:rsidR="0088126D" w:rsidRPr="0088126D" w:rsidRDefault="0088126D" w:rsidP="0088126D">
      <w:pPr>
        <w:pStyle w:val="FootnoteText"/>
      </w:pPr>
      <w:r w:rsidRPr="0088126D">
        <w:rPr>
          <w:rStyle w:val="FootnoteReference"/>
        </w:rPr>
        <w:footnoteRef/>
      </w:r>
      <w:r w:rsidRPr="0088126D">
        <w:t xml:space="preserve"> </w:t>
      </w:r>
      <w:r w:rsidRPr="0088126D">
        <w:rPr>
          <w:rFonts w:ascii="Times New Roman" w:hAnsi="Times New Roman"/>
        </w:rPr>
        <w:t xml:space="preserve">Pas </w:t>
      </w:r>
      <w:proofErr w:type="spellStart"/>
      <w:r w:rsidRPr="0088126D">
        <w:rPr>
          <w:rFonts w:ascii="Times New Roman" w:hAnsi="Times New Roman"/>
        </w:rPr>
        <w:t>organizimit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këtyre</w:t>
      </w:r>
      <w:proofErr w:type="spellEnd"/>
      <w:r w:rsidRPr="0088126D">
        <w:rPr>
          <w:rFonts w:ascii="Times New Roman" w:hAnsi="Times New Roman"/>
        </w:rPr>
        <w:t xml:space="preserve"> </w:t>
      </w:r>
      <w:proofErr w:type="spellStart"/>
      <w:r w:rsidRPr="0088126D">
        <w:rPr>
          <w:rFonts w:ascii="Times New Roman" w:hAnsi="Times New Roman"/>
        </w:rPr>
        <w:t>takimeve</w:t>
      </w:r>
      <w:proofErr w:type="spellEnd"/>
      <w:r w:rsidRPr="0088126D">
        <w:rPr>
          <w:rFonts w:ascii="Times New Roman" w:hAnsi="Times New Roman"/>
        </w:rPr>
        <w:t xml:space="preserve">, </w:t>
      </w:r>
      <w:proofErr w:type="spellStart"/>
      <w:r w:rsidRPr="0088126D">
        <w:rPr>
          <w:rFonts w:ascii="Times New Roman" w:hAnsi="Times New Roman"/>
        </w:rPr>
        <w:t>komuna</w:t>
      </w:r>
      <w:proofErr w:type="spellEnd"/>
      <w:r w:rsidRPr="0088126D">
        <w:rPr>
          <w:rFonts w:ascii="Times New Roman" w:hAnsi="Times New Roman"/>
        </w:rPr>
        <w:t xml:space="preserve"> </w:t>
      </w:r>
      <w:proofErr w:type="spellStart"/>
      <w:r w:rsidRPr="0088126D">
        <w:rPr>
          <w:rFonts w:ascii="Times New Roman" w:hAnsi="Times New Roman"/>
        </w:rPr>
        <w:t>duhet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mbledhë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dhëna</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lidhje</w:t>
      </w:r>
      <w:proofErr w:type="spellEnd"/>
      <w:r w:rsidRPr="0088126D">
        <w:rPr>
          <w:rFonts w:ascii="Times New Roman" w:hAnsi="Times New Roman"/>
        </w:rPr>
        <w:t xml:space="preserve"> me </w:t>
      </w:r>
      <w:proofErr w:type="spellStart"/>
      <w:r w:rsidRPr="0088126D">
        <w:rPr>
          <w:rFonts w:ascii="Times New Roman" w:hAnsi="Times New Roman"/>
        </w:rPr>
        <w:t>numrin</w:t>
      </w:r>
      <w:proofErr w:type="spellEnd"/>
      <w:r w:rsidRPr="0088126D">
        <w:rPr>
          <w:rFonts w:ascii="Times New Roman" w:hAnsi="Times New Roman"/>
        </w:rPr>
        <w:t xml:space="preserve"> e </w:t>
      </w:r>
      <w:proofErr w:type="spellStart"/>
      <w:r w:rsidRPr="0088126D">
        <w:rPr>
          <w:rFonts w:ascii="Times New Roman" w:hAnsi="Times New Roman"/>
        </w:rPr>
        <w:t>pjesëmarrëseve</w:t>
      </w:r>
      <w:proofErr w:type="spellEnd"/>
      <w:r w:rsidRPr="0088126D">
        <w:rPr>
          <w:rFonts w:ascii="Times New Roman" w:hAnsi="Times New Roman"/>
        </w:rPr>
        <w:t xml:space="preserve"> </w:t>
      </w:r>
      <w:proofErr w:type="spellStart"/>
      <w:r w:rsidRPr="0088126D">
        <w:rPr>
          <w:rFonts w:ascii="Times New Roman" w:hAnsi="Times New Roman"/>
        </w:rPr>
        <w:t>gra</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reja</w:t>
      </w:r>
      <w:proofErr w:type="spellEnd"/>
      <w:r w:rsidRPr="0088126D">
        <w:rPr>
          <w:rFonts w:ascii="Times New Roman" w:hAnsi="Times New Roman"/>
        </w:rPr>
        <w:t xml:space="preserve"> / </w:t>
      </w:r>
      <w:proofErr w:type="spellStart"/>
      <w:r w:rsidRPr="0088126D">
        <w:rPr>
          <w:rFonts w:ascii="Times New Roman" w:hAnsi="Times New Roman"/>
        </w:rPr>
        <w:t>vajza</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përfshihen</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dëgjimet</w:t>
      </w:r>
      <w:proofErr w:type="spellEnd"/>
      <w:r w:rsidRPr="0088126D">
        <w:rPr>
          <w:rFonts w:ascii="Times New Roman" w:hAnsi="Times New Roman"/>
        </w:rPr>
        <w:t xml:space="preserve"> </w:t>
      </w:r>
      <w:proofErr w:type="spellStart"/>
      <w:r w:rsidRPr="0088126D">
        <w:rPr>
          <w:rFonts w:ascii="Times New Roman" w:hAnsi="Times New Roman"/>
        </w:rPr>
        <w:t>publike</w:t>
      </w:r>
      <w:proofErr w:type="spellEnd"/>
      <w:r w:rsidRPr="0088126D">
        <w:rPr>
          <w:rFonts w:ascii="Times New Roman" w:hAnsi="Times New Roman"/>
        </w:rPr>
        <w:t xml:space="preserve">, </w:t>
      </w:r>
      <w:proofErr w:type="spellStart"/>
      <w:r w:rsidRPr="0088126D">
        <w:rPr>
          <w:rFonts w:ascii="Times New Roman" w:hAnsi="Times New Roman"/>
        </w:rPr>
        <w:t>si</w:t>
      </w:r>
      <w:proofErr w:type="spellEnd"/>
      <w:r w:rsidRPr="0088126D">
        <w:rPr>
          <w:rFonts w:ascii="Times New Roman" w:hAnsi="Times New Roman"/>
        </w:rPr>
        <w:t xml:space="preserve"> </w:t>
      </w:r>
      <w:proofErr w:type="spellStart"/>
      <w:r w:rsidRPr="0088126D">
        <w:rPr>
          <w:rFonts w:ascii="Times New Roman" w:hAnsi="Times New Roman"/>
        </w:rPr>
        <w:t>rezultat</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i </w:t>
      </w:r>
      <w:proofErr w:type="spellStart"/>
      <w:r w:rsidRPr="0088126D">
        <w:rPr>
          <w:rFonts w:ascii="Times New Roman" w:hAnsi="Times New Roman"/>
        </w:rPr>
        <w:t>këtyre</w:t>
      </w:r>
      <w:proofErr w:type="spellEnd"/>
      <w:r w:rsidRPr="0088126D">
        <w:rPr>
          <w:rFonts w:ascii="Times New Roman" w:hAnsi="Times New Roman"/>
        </w:rPr>
        <w:t xml:space="preserve"> </w:t>
      </w:r>
      <w:proofErr w:type="spellStart"/>
      <w:r w:rsidRPr="0088126D">
        <w:rPr>
          <w:rFonts w:ascii="Times New Roman" w:hAnsi="Times New Roman"/>
        </w:rPr>
        <w:t>takimeve</w:t>
      </w:r>
      <w:proofErr w:type="spellEnd"/>
      <w:r w:rsidRPr="0088126D">
        <w:rPr>
          <w:rFonts w:ascii="Times New Roman" w:hAnsi="Times New Roman"/>
        </w:rPr>
        <w:t xml:space="preserve">, </w:t>
      </w:r>
      <w:proofErr w:type="spellStart"/>
      <w:r w:rsidRPr="0088126D">
        <w:rPr>
          <w:rFonts w:ascii="Times New Roman" w:hAnsi="Times New Roman"/>
        </w:rPr>
        <w:t>ndarë</w:t>
      </w:r>
      <w:proofErr w:type="spellEnd"/>
      <w:r w:rsidRPr="0088126D">
        <w:rPr>
          <w:rFonts w:ascii="Times New Roman" w:hAnsi="Times New Roman"/>
        </w:rPr>
        <w:t xml:space="preserve"> </w:t>
      </w:r>
      <w:proofErr w:type="spellStart"/>
      <w:r w:rsidRPr="0088126D">
        <w:rPr>
          <w:rFonts w:ascii="Times New Roman" w:hAnsi="Times New Roman"/>
        </w:rPr>
        <w:t>sipas</w:t>
      </w:r>
      <w:proofErr w:type="spellEnd"/>
      <w:r w:rsidRPr="0088126D">
        <w:rPr>
          <w:rFonts w:ascii="Times New Roman" w:hAnsi="Times New Roman"/>
        </w:rPr>
        <w:t xml:space="preserve"> </w:t>
      </w:r>
      <w:proofErr w:type="spellStart"/>
      <w:r w:rsidRPr="0088126D">
        <w:rPr>
          <w:rFonts w:ascii="Times New Roman" w:hAnsi="Times New Roman"/>
        </w:rPr>
        <w:t>moshës</w:t>
      </w:r>
      <w:proofErr w:type="spellEnd"/>
      <w:r w:rsidRPr="0088126D">
        <w:rPr>
          <w:rFonts w:ascii="Times New Roman" w:hAnsi="Times New Roman"/>
        </w:rPr>
        <w:t xml:space="preserve">, </w:t>
      </w:r>
      <w:proofErr w:type="spellStart"/>
      <w:r w:rsidRPr="0088126D">
        <w:rPr>
          <w:rFonts w:ascii="Times New Roman" w:hAnsi="Times New Roman"/>
        </w:rPr>
        <w:t>etnisë</w:t>
      </w:r>
      <w:proofErr w:type="spellEnd"/>
      <w:r w:rsidRPr="0088126D">
        <w:rPr>
          <w:rFonts w:ascii="Times New Roman" w:hAnsi="Times New Roman"/>
        </w:rPr>
        <w:t xml:space="preserve">, </w:t>
      </w:r>
      <w:proofErr w:type="spellStart"/>
      <w:r w:rsidRPr="0088126D">
        <w:rPr>
          <w:rFonts w:ascii="Times New Roman" w:hAnsi="Times New Roman"/>
        </w:rPr>
        <w:t>vendbanimit</w:t>
      </w:r>
      <w:proofErr w:type="spellEnd"/>
      <w:r w:rsidRPr="0088126D">
        <w:rPr>
          <w:rFonts w:ascii="Times New Roman" w:hAnsi="Times New Roman"/>
        </w:rPr>
        <w:t xml:space="preserve">, </w:t>
      </w:r>
      <w:proofErr w:type="spellStart"/>
      <w:r w:rsidRPr="0088126D">
        <w:rPr>
          <w:rFonts w:ascii="Times New Roman" w:hAnsi="Times New Roman"/>
        </w:rPr>
        <w:t>etj</w:t>
      </w:r>
      <w:proofErr w:type="spellEnd"/>
      <w:r w:rsidRPr="0088126D">
        <w:rPr>
          <w:rFonts w:ascii="Times New Roman" w:hAnsi="Times New Roman"/>
        </w:rPr>
        <w:t>.</w:t>
      </w:r>
    </w:p>
  </w:footnote>
  <w:footnote w:id="15">
    <w:p w14:paraId="6BC09986" w14:textId="77777777" w:rsidR="0088126D" w:rsidRPr="0088126D" w:rsidRDefault="0088126D" w:rsidP="0088126D">
      <w:pPr>
        <w:pStyle w:val="FootnoteText"/>
      </w:pPr>
      <w:r w:rsidRPr="0088126D">
        <w:rPr>
          <w:rStyle w:val="FootnoteReference"/>
        </w:rPr>
        <w:footnoteRef/>
      </w:r>
      <w:r w:rsidRPr="0088126D">
        <w:t xml:space="preserve"> </w:t>
      </w:r>
      <w:proofErr w:type="spellStart"/>
      <w:r w:rsidRPr="0088126D">
        <w:rPr>
          <w:rFonts w:ascii="Times New Roman" w:hAnsi="Times New Roman"/>
        </w:rPr>
        <w:t>Gjatë</w:t>
      </w:r>
      <w:proofErr w:type="spellEnd"/>
      <w:r w:rsidRPr="0088126D">
        <w:rPr>
          <w:rFonts w:ascii="Times New Roman" w:hAnsi="Times New Roman"/>
        </w:rPr>
        <w:t xml:space="preserve"> </w:t>
      </w:r>
      <w:proofErr w:type="spellStart"/>
      <w:r w:rsidRPr="0088126D">
        <w:rPr>
          <w:rFonts w:ascii="Times New Roman" w:hAnsi="Times New Roman"/>
        </w:rPr>
        <w:t>zbatimit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këtij</w:t>
      </w:r>
      <w:proofErr w:type="spellEnd"/>
      <w:r w:rsidRPr="0088126D">
        <w:rPr>
          <w:rFonts w:ascii="Times New Roman" w:hAnsi="Times New Roman"/>
        </w:rPr>
        <w:t xml:space="preserve"> </w:t>
      </w:r>
      <w:proofErr w:type="spellStart"/>
      <w:r w:rsidRPr="0088126D">
        <w:rPr>
          <w:rFonts w:ascii="Times New Roman" w:hAnsi="Times New Roman"/>
        </w:rPr>
        <w:t>aktiviteti</w:t>
      </w:r>
      <w:proofErr w:type="spellEnd"/>
      <w:r w:rsidRPr="0088126D">
        <w:rPr>
          <w:rFonts w:ascii="Times New Roman" w:hAnsi="Times New Roman"/>
        </w:rPr>
        <w:t xml:space="preserve"> </w:t>
      </w:r>
      <w:proofErr w:type="spellStart"/>
      <w:r w:rsidRPr="0088126D">
        <w:rPr>
          <w:rFonts w:ascii="Times New Roman" w:hAnsi="Times New Roman"/>
        </w:rPr>
        <w:t>duhet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kombinohet</w:t>
      </w:r>
      <w:proofErr w:type="spellEnd"/>
      <w:r w:rsidRPr="0088126D">
        <w:rPr>
          <w:rFonts w:ascii="Times New Roman" w:hAnsi="Times New Roman"/>
        </w:rPr>
        <w:t xml:space="preserve"> </w:t>
      </w:r>
      <w:proofErr w:type="spellStart"/>
      <w:r w:rsidRPr="0088126D">
        <w:rPr>
          <w:rFonts w:ascii="Times New Roman" w:hAnsi="Times New Roman"/>
        </w:rPr>
        <w:t>puna</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zbatimin</w:t>
      </w:r>
      <w:proofErr w:type="spellEnd"/>
      <w:r w:rsidRPr="0088126D">
        <w:rPr>
          <w:rFonts w:ascii="Times New Roman" w:hAnsi="Times New Roman"/>
        </w:rPr>
        <w:t xml:space="preserve"> e </w:t>
      </w:r>
      <w:proofErr w:type="spellStart"/>
      <w:r w:rsidRPr="0088126D">
        <w:rPr>
          <w:rFonts w:ascii="Times New Roman" w:hAnsi="Times New Roman"/>
        </w:rPr>
        <w:t>aktivitetit</w:t>
      </w:r>
      <w:proofErr w:type="spellEnd"/>
      <w:r w:rsidRPr="0088126D">
        <w:rPr>
          <w:rFonts w:ascii="Times New Roman" w:hAnsi="Times New Roman"/>
        </w:rPr>
        <w:t xml:space="preserve"> 1.1.11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vijim</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ka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bëjë</w:t>
      </w:r>
      <w:proofErr w:type="spellEnd"/>
      <w:r w:rsidRPr="0088126D">
        <w:rPr>
          <w:rFonts w:ascii="Times New Roman" w:hAnsi="Times New Roman"/>
        </w:rPr>
        <w:t xml:space="preserve"> me format e </w:t>
      </w:r>
      <w:proofErr w:type="spellStart"/>
      <w:r w:rsidRPr="0088126D">
        <w:rPr>
          <w:rFonts w:ascii="Times New Roman" w:hAnsi="Times New Roman"/>
        </w:rPr>
        <w:t>unifikuara</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mbledhjes</w:t>
      </w:r>
      <w:proofErr w:type="spellEnd"/>
      <w:r w:rsidRPr="0088126D">
        <w:rPr>
          <w:rFonts w:ascii="Times New Roman" w:hAnsi="Times New Roman"/>
        </w:rPr>
        <w:t xml:space="preserve"> </w:t>
      </w:r>
      <w:proofErr w:type="spellStart"/>
      <w:r w:rsidRPr="0088126D">
        <w:rPr>
          <w:rFonts w:ascii="Times New Roman" w:hAnsi="Times New Roman"/>
        </w:rPr>
        <w:t>së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dhënave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gjitha</w:t>
      </w:r>
      <w:proofErr w:type="spellEnd"/>
      <w:r w:rsidRPr="0088126D">
        <w:rPr>
          <w:rFonts w:ascii="Times New Roman" w:hAnsi="Times New Roman"/>
        </w:rPr>
        <w:t xml:space="preserve"> </w:t>
      </w:r>
      <w:proofErr w:type="spellStart"/>
      <w:r w:rsidRPr="0088126D">
        <w:rPr>
          <w:rFonts w:ascii="Times New Roman" w:hAnsi="Times New Roman"/>
        </w:rPr>
        <w:t>aktivitetet</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zhvillon</w:t>
      </w:r>
      <w:proofErr w:type="spellEnd"/>
      <w:r w:rsidRPr="0088126D">
        <w:rPr>
          <w:rFonts w:ascii="Times New Roman" w:hAnsi="Times New Roman"/>
        </w:rPr>
        <w:t xml:space="preserve"> </w:t>
      </w:r>
      <w:proofErr w:type="spellStart"/>
      <w:r w:rsidRPr="0088126D">
        <w:rPr>
          <w:rFonts w:ascii="Times New Roman" w:hAnsi="Times New Roman"/>
        </w:rPr>
        <w:t>komuna</w:t>
      </w:r>
      <w:proofErr w:type="spellEnd"/>
      <w:r w:rsidRPr="0088126D">
        <w:rPr>
          <w:rFonts w:ascii="Times New Roman" w:hAnsi="Times New Roman"/>
        </w:rPr>
        <w:t xml:space="preserve"> (</w:t>
      </w:r>
      <w:proofErr w:type="spellStart"/>
      <w:r w:rsidRPr="0088126D">
        <w:rPr>
          <w:rFonts w:ascii="Times New Roman" w:hAnsi="Times New Roman"/>
        </w:rPr>
        <w:t>pra</w:t>
      </w:r>
      <w:proofErr w:type="spellEnd"/>
      <w:r w:rsidRPr="0088126D">
        <w:rPr>
          <w:rFonts w:ascii="Times New Roman" w:hAnsi="Times New Roman"/>
        </w:rPr>
        <w:t xml:space="preserve"> jo </w:t>
      </w:r>
      <w:proofErr w:type="spellStart"/>
      <w:r w:rsidRPr="0088126D">
        <w:rPr>
          <w:rFonts w:ascii="Times New Roman" w:hAnsi="Times New Roman"/>
        </w:rPr>
        <w:t>vetëm</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dëgjimet</w:t>
      </w:r>
      <w:proofErr w:type="spellEnd"/>
      <w:r w:rsidRPr="0088126D">
        <w:rPr>
          <w:rFonts w:ascii="Times New Roman" w:hAnsi="Times New Roman"/>
        </w:rPr>
        <w:t xml:space="preserve"> </w:t>
      </w:r>
      <w:proofErr w:type="spellStart"/>
      <w:r w:rsidRPr="0088126D">
        <w:rPr>
          <w:rFonts w:ascii="Times New Roman" w:hAnsi="Times New Roman"/>
        </w:rPr>
        <w:t>publike</w:t>
      </w:r>
      <w:proofErr w:type="spellEnd"/>
      <w:r w:rsidRPr="0088126D">
        <w:rPr>
          <w:rFonts w:ascii="Times New Roman" w:hAnsi="Times New Roman"/>
        </w:rPr>
        <w:t>).</w:t>
      </w:r>
    </w:p>
  </w:footnote>
  <w:footnote w:id="16">
    <w:p w14:paraId="56CE9F2B" w14:textId="77777777" w:rsidR="0088126D" w:rsidRDefault="0088126D" w:rsidP="0088126D">
      <w:pPr>
        <w:pStyle w:val="FootnoteText"/>
      </w:pPr>
      <w:r w:rsidRPr="0088126D">
        <w:rPr>
          <w:rStyle w:val="FootnoteReference"/>
        </w:rPr>
        <w:footnoteRef/>
      </w:r>
      <w:r w:rsidRPr="0088126D">
        <w:t xml:space="preserve"> </w:t>
      </w:r>
      <w:proofErr w:type="spellStart"/>
      <w:r w:rsidRPr="0088126D">
        <w:rPr>
          <w:rFonts w:ascii="Times New Roman" w:hAnsi="Times New Roman"/>
        </w:rPr>
        <w:t>Përllogaritjet</w:t>
      </w:r>
      <w:proofErr w:type="spellEnd"/>
      <w:r w:rsidRPr="0088126D">
        <w:rPr>
          <w:rFonts w:ascii="Times New Roman" w:hAnsi="Times New Roman"/>
        </w:rPr>
        <w:t xml:space="preserve"> </w:t>
      </w:r>
      <w:proofErr w:type="spellStart"/>
      <w:r w:rsidRPr="0088126D">
        <w:rPr>
          <w:rFonts w:ascii="Times New Roman" w:hAnsi="Times New Roman"/>
        </w:rPr>
        <w:t>më</w:t>
      </w:r>
      <w:proofErr w:type="spellEnd"/>
      <w:r w:rsidRPr="0088126D">
        <w:rPr>
          <w:rFonts w:ascii="Times New Roman" w:hAnsi="Times New Roman"/>
        </w:rPr>
        <w:t xml:space="preserve"> </w:t>
      </w:r>
      <w:proofErr w:type="spellStart"/>
      <w:r w:rsidRPr="0088126D">
        <w:rPr>
          <w:rFonts w:ascii="Times New Roman" w:hAnsi="Times New Roman"/>
        </w:rPr>
        <w:t>sipër</w:t>
      </w:r>
      <w:proofErr w:type="spellEnd"/>
      <w:r w:rsidRPr="0088126D">
        <w:rPr>
          <w:rFonts w:ascii="Times New Roman" w:hAnsi="Times New Roman"/>
        </w:rPr>
        <w:t xml:space="preserve"> </w:t>
      </w:r>
      <w:proofErr w:type="spellStart"/>
      <w:r w:rsidRPr="0088126D">
        <w:rPr>
          <w:rFonts w:ascii="Times New Roman" w:hAnsi="Times New Roman"/>
        </w:rPr>
        <w:t>janë</w:t>
      </w:r>
      <w:proofErr w:type="spellEnd"/>
      <w:r w:rsidRPr="0088126D">
        <w:rPr>
          <w:rFonts w:ascii="Times New Roman" w:hAnsi="Times New Roman"/>
        </w:rPr>
        <w:t xml:space="preserve"> </w:t>
      </w:r>
      <w:proofErr w:type="spellStart"/>
      <w:r w:rsidRPr="0088126D">
        <w:rPr>
          <w:rFonts w:ascii="Times New Roman" w:hAnsi="Times New Roman"/>
        </w:rPr>
        <w:t>bërë</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një</w:t>
      </w:r>
      <w:proofErr w:type="spellEnd"/>
      <w:r w:rsidRPr="0088126D">
        <w:rPr>
          <w:rFonts w:ascii="Times New Roman" w:hAnsi="Times New Roman"/>
        </w:rPr>
        <w:t xml:space="preserve"> </w:t>
      </w:r>
      <w:proofErr w:type="spellStart"/>
      <w:r w:rsidRPr="0088126D">
        <w:rPr>
          <w:rFonts w:ascii="Times New Roman" w:hAnsi="Times New Roman"/>
        </w:rPr>
        <w:t>databazë</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format excel. </w:t>
      </w:r>
      <w:proofErr w:type="spellStart"/>
      <w:r w:rsidRPr="0088126D">
        <w:rPr>
          <w:rFonts w:ascii="Times New Roman" w:hAnsi="Times New Roman"/>
        </w:rPr>
        <w:t>Nëse</w:t>
      </w:r>
      <w:proofErr w:type="spellEnd"/>
      <w:r w:rsidRPr="0088126D">
        <w:rPr>
          <w:rFonts w:ascii="Times New Roman" w:hAnsi="Times New Roman"/>
        </w:rPr>
        <w:t xml:space="preserve"> </w:t>
      </w:r>
      <w:proofErr w:type="spellStart"/>
      <w:r w:rsidRPr="0088126D">
        <w:rPr>
          <w:rFonts w:ascii="Times New Roman" w:hAnsi="Times New Roman"/>
        </w:rPr>
        <w:t>Komuna</w:t>
      </w:r>
      <w:proofErr w:type="spellEnd"/>
      <w:r w:rsidRPr="0088126D">
        <w:rPr>
          <w:rFonts w:ascii="Times New Roman" w:hAnsi="Times New Roman"/>
        </w:rPr>
        <w:t xml:space="preserve"> do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dëshirojë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përgatisë</w:t>
      </w:r>
      <w:proofErr w:type="spellEnd"/>
      <w:r w:rsidRPr="0088126D">
        <w:rPr>
          <w:rFonts w:ascii="Times New Roman" w:hAnsi="Times New Roman"/>
        </w:rPr>
        <w:t xml:space="preserve"> </w:t>
      </w:r>
      <w:proofErr w:type="spellStart"/>
      <w:r w:rsidRPr="0088126D">
        <w:rPr>
          <w:rFonts w:ascii="Times New Roman" w:hAnsi="Times New Roman"/>
        </w:rPr>
        <w:t>një</w:t>
      </w:r>
      <w:proofErr w:type="spellEnd"/>
      <w:r w:rsidRPr="0088126D">
        <w:rPr>
          <w:rFonts w:ascii="Times New Roman" w:hAnsi="Times New Roman"/>
        </w:rPr>
        <w:t xml:space="preserve"> </w:t>
      </w:r>
      <w:proofErr w:type="spellStart"/>
      <w:r w:rsidRPr="0088126D">
        <w:rPr>
          <w:rFonts w:ascii="Times New Roman" w:hAnsi="Times New Roman"/>
        </w:rPr>
        <w:t>databazë</w:t>
      </w:r>
      <w:proofErr w:type="spellEnd"/>
      <w:r w:rsidRPr="0088126D">
        <w:rPr>
          <w:rFonts w:ascii="Times New Roman" w:hAnsi="Times New Roman"/>
        </w:rPr>
        <w:t xml:space="preserve"> </w:t>
      </w:r>
      <w:proofErr w:type="spellStart"/>
      <w:r w:rsidRPr="0088126D">
        <w:rPr>
          <w:rFonts w:ascii="Times New Roman" w:hAnsi="Times New Roman"/>
        </w:rPr>
        <w:t>digjitale</w:t>
      </w:r>
      <w:proofErr w:type="spellEnd"/>
      <w:r w:rsidRPr="0088126D">
        <w:rPr>
          <w:rFonts w:ascii="Times New Roman" w:hAnsi="Times New Roman"/>
        </w:rPr>
        <w:t xml:space="preserve"> (</w:t>
      </w:r>
      <w:proofErr w:type="spellStart"/>
      <w:r w:rsidRPr="0088126D">
        <w:rPr>
          <w:rFonts w:ascii="Times New Roman" w:hAnsi="Times New Roman"/>
        </w:rPr>
        <w:t>ku</w:t>
      </w:r>
      <w:proofErr w:type="spellEnd"/>
      <w:r w:rsidRPr="0088126D">
        <w:rPr>
          <w:rFonts w:ascii="Times New Roman" w:hAnsi="Times New Roman"/>
        </w:rPr>
        <w:t xml:space="preserve"> </w:t>
      </w:r>
      <w:proofErr w:type="spellStart"/>
      <w:r w:rsidRPr="0088126D">
        <w:rPr>
          <w:rFonts w:ascii="Times New Roman" w:hAnsi="Times New Roman"/>
        </w:rPr>
        <w:t>informacioni</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shoqërohet</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me </w:t>
      </w:r>
      <w:proofErr w:type="spellStart"/>
      <w:r w:rsidRPr="0088126D">
        <w:rPr>
          <w:rFonts w:ascii="Times New Roman" w:hAnsi="Times New Roman"/>
        </w:rPr>
        <w:t>foto</w:t>
      </w:r>
      <w:proofErr w:type="spellEnd"/>
      <w:r w:rsidRPr="0088126D">
        <w:rPr>
          <w:rFonts w:ascii="Times New Roman" w:hAnsi="Times New Roman"/>
        </w:rPr>
        <w:t xml:space="preserve">, </w:t>
      </w:r>
      <w:proofErr w:type="spellStart"/>
      <w:r w:rsidRPr="0088126D">
        <w:rPr>
          <w:rFonts w:ascii="Times New Roman" w:hAnsi="Times New Roman"/>
        </w:rPr>
        <w:t>etj</w:t>
      </w:r>
      <w:proofErr w:type="spellEnd"/>
      <w:r w:rsidRPr="0088126D">
        <w:rPr>
          <w:rFonts w:ascii="Times New Roman" w:hAnsi="Times New Roman"/>
        </w:rPr>
        <w:t xml:space="preserve">. </w:t>
      </w:r>
      <w:proofErr w:type="spellStart"/>
      <w:r w:rsidRPr="0088126D">
        <w:rPr>
          <w:rFonts w:ascii="Times New Roman" w:hAnsi="Times New Roman"/>
        </w:rPr>
        <w:t>dhe</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aksesohet</w:t>
      </w:r>
      <w:proofErr w:type="spellEnd"/>
      <w:r w:rsidRPr="0088126D">
        <w:rPr>
          <w:rFonts w:ascii="Times New Roman" w:hAnsi="Times New Roman"/>
        </w:rPr>
        <w:t xml:space="preserve"> online), </w:t>
      </w:r>
      <w:proofErr w:type="spellStart"/>
      <w:r w:rsidRPr="0088126D">
        <w:rPr>
          <w:rFonts w:ascii="Times New Roman" w:hAnsi="Times New Roman"/>
        </w:rPr>
        <w:t>atëhere</w:t>
      </w:r>
      <w:proofErr w:type="spellEnd"/>
      <w:r w:rsidRPr="0088126D">
        <w:rPr>
          <w:rFonts w:ascii="Times New Roman" w:hAnsi="Times New Roman"/>
        </w:rPr>
        <w:t xml:space="preserve"> </w:t>
      </w:r>
      <w:proofErr w:type="spellStart"/>
      <w:r w:rsidRPr="0088126D">
        <w:rPr>
          <w:rFonts w:ascii="Times New Roman" w:hAnsi="Times New Roman"/>
        </w:rPr>
        <w:t>ky</w:t>
      </w:r>
      <w:proofErr w:type="spellEnd"/>
      <w:r w:rsidRPr="0088126D">
        <w:rPr>
          <w:rFonts w:ascii="Times New Roman" w:hAnsi="Times New Roman"/>
        </w:rPr>
        <w:t xml:space="preserve"> </w:t>
      </w:r>
      <w:proofErr w:type="spellStart"/>
      <w:r w:rsidRPr="0088126D">
        <w:rPr>
          <w:rFonts w:ascii="Times New Roman" w:hAnsi="Times New Roman"/>
        </w:rPr>
        <w:t>aktivitet</w:t>
      </w:r>
      <w:proofErr w:type="spellEnd"/>
      <w:r w:rsidRPr="0088126D">
        <w:rPr>
          <w:rFonts w:ascii="Times New Roman" w:hAnsi="Times New Roman"/>
        </w:rPr>
        <w:t xml:space="preserve"> </w:t>
      </w:r>
      <w:proofErr w:type="spellStart"/>
      <w:r w:rsidRPr="0088126D">
        <w:rPr>
          <w:rFonts w:ascii="Times New Roman" w:hAnsi="Times New Roman"/>
        </w:rPr>
        <w:t>duhet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përllogaritet</w:t>
      </w:r>
      <w:proofErr w:type="spellEnd"/>
      <w:r w:rsidRPr="0088126D">
        <w:rPr>
          <w:rFonts w:ascii="Times New Roman" w:hAnsi="Times New Roman"/>
        </w:rPr>
        <w:t xml:space="preserve"> </w:t>
      </w:r>
      <w:proofErr w:type="spellStart"/>
      <w:r w:rsidRPr="0088126D">
        <w:rPr>
          <w:rFonts w:ascii="Times New Roman" w:hAnsi="Times New Roman"/>
        </w:rPr>
        <w:t>gjatë</w:t>
      </w:r>
      <w:proofErr w:type="spellEnd"/>
      <w:r w:rsidRPr="0088126D">
        <w:rPr>
          <w:rFonts w:ascii="Times New Roman" w:hAnsi="Times New Roman"/>
        </w:rPr>
        <w:t xml:space="preserve"> </w:t>
      </w:r>
      <w:proofErr w:type="spellStart"/>
      <w:r w:rsidRPr="0088126D">
        <w:rPr>
          <w:rFonts w:ascii="Times New Roman" w:hAnsi="Times New Roman"/>
        </w:rPr>
        <w:t>vitit</w:t>
      </w:r>
      <w:proofErr w:type="spellEnd"/>
      <w:r w:rsidRPr="0088126D">
        <w:rPr>
          <w:rFonts w:ascii="Times New Roman" w:hAnsi="Times New Roman"/>
        </w:rPr>
        <w:t xml:space="preserve"> 2024 me </w:t>
      </w:r>
      <w:proofErr w:type="spellStart"/>
      <w:r w:rsidRPr="0088126D">
        <w:rPr>
          <w:rFonts w:ascii="Times New Roman" w:hAnsi="Times New Roman"/>
        </w:rPr>
        <w:t>specialistet</w:t>
      </w:r>
      <w:proofErr w:type="spellEnd"/>
      <w:r w:rsidRPr="0088126D">
        <w:rPr>
          <w:rFonts w:ascii="Times New Roman" w:hAnsi="Times New Roman"/>
        </w:rPr>
        <w:t>/</w:t>
      </w:r>
      <w:proofErr w:type="spellStart"/>
      <w:r w:rsidRPr="0088126D">
        <w:rPr>
          <w:rFonts w:ascii="Times New Roman" w:hAnsi="Times New Roman"/>
        </w:rPr>
        <w:t>specialistët</w:t>
      </w:r>
      <w:proofErr w:type="spellEnd"/>
      <w:r w:rsidRPr="0088126D">
        <w:rPr>
          <w:rFonts w:ascii="Times New Roman" w:hAnsi="Times New Roman"/>
        </w:rPr>
        <w:t xml:space="preserve"> </w:t>
      </w:r>
      <w:proofErr w:type="spellStart"/>
      <w:r w:rsidRPr="0088126D">
        <w:rPr>
          <w:rFonts w:ascii="Times New Roman" w:hAnsi="Times New Roman"/>
        </w:rPr>
        <w:t>përkatës</w:t>
      </w:r>
      <w:proofErr w:type="spellEnd"/>
      <w:r w:rsidRPr="0088126D">
        <w:rPr>
          <w:rFonts w:ascii="Times New Roman" w:hAnsi="Times New Roman"/>
        </w:rPr>
        <w:t xml:space="preserve"> </w:t>
      </w:r>
      <w:proofErr w:type="spellStart"/>
      <w:r w:rsidRPr="0088126D">
        <w:rPr>
          <w:rFonts w:ascii="Times New Roman" w:hAnsi="Times New Roman"/>
        </w:rPr>
        <w:t>dhe</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fillojë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zbatohet</w:t>
      </w:r>
      <w:proofErr w:type="spellEnd"/>
      <w:r w:rsidRPr="0088126D">
        <w:rPr>
          <w:rFonts w:ascii="Times New Roman" w:hAnsi="Times New Roman"/>
        </w:rPr>
        <w:t xml:space="preserve"> </w:t>
      </w:r>
      <w:proofErr w:type="spellStart"/>
      <w:r w:rsidRPr="0088126D">
        <w:rPr>
          <w:rFonts w:ascii="Times New Roman" w:hAnsi="Times New Roman"/>
        </w:rPr>
        <w:t>gjatë</w:t>
      </w:r>
      <w:proofErr w:type="spellEnd"/>
      <w:r w:rsidRPr="0088126D">
        <w:rPr>
          <w:rFonts w:ascii="Times New Roman" w:hAnsi="Times New Roman"/>
        </w:rPr>
        <w:t xml:space="preserve"> </w:t>
      </w:r>
      <w:proofErr w:type="spellStart"/>
      <w:r w:rsidRPr="0088126D">
        <w:rPr>
          <w:rFonts w:ascii="Times New Roman" w:hAnsi="Times New Roman"/>
        </w:rPr>
        <w:t>vitit</w:t>
      </w:r>
      <w:proofErr w:type="spellEnd"/>
      <w:r w:rsidRPr="0088126D">
        <w:rPr>
          <w:rFonts w:ascii="Times New Roman" w:hAnsi="Times New Roman"/>
        </w:rPr>
        <w:t xml:space="preserve"> 2025 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vijim</w:t>
      </w:r>
      <w:proofErr w:type="spellEnd"/>
      <w:r w:rsidRPr="0088126D">
        <w:rPr>
          <w:rFonts w:ascii="Times New Roman" w:hAnsi="Times New Roman"/>
        </w:rPr>
        <w:t>).</w:t>
      </w:r>
    </w:p>
  </w:footnote>
  <w:footnote w:id="17">
    <w:p w14:paraId="4FBD0744" w14:textId="77777777" w:rsidR="0088126D" w:rsidRPr="0088126D" w:rsidRDefault="0088126D" w:rsidP="0088126D">
      <w:pPr>
        <w:pStyle w:val="FootnoteText"/>
        <w:rPr>
          <w:rFonts w:ascii="Times New Roman" w:hAnsi="Times New Roman"/>
        </w:rPr>
      </w:pPr>
      <w:r w:rsidRPr="0088126D">
        <w:rPr>
          <w:rStyle w:val="FootnoteReference"/>
          <w:rFonts w:ascii="Times New Roman" w:hAnsi="Times New Roman"/>
        </w:rPr>
        <w:footnoteRef/>
      </w:r>
      <w:r w:rsidRPr="0088126D">
        <w:rPr>
          <w:rFonts w:ascii="Times New Roman" w:hAnsi="Times New Roman"/>
        </w:rPr>
        <w:t xml:space="preserve"> </w:t>
      </w:r>
      <w:proofErr w:type="spellStart"/>
      <w:r w:rsidRPr="0088126D">
        <w:rPr>
          <w:rFonts w:ascii="Times New Roman" w:hAnsi="Times New Roman"/>
        </w:rPr>
        <w:t>Këtu</w:t>
      </w:r>
      <w:proofErr w:type="spellEnd"/>
      <w:r w:rsidRPr="0088126D">
        <w:rPr>
          <w:rFonts w:ascii="Times New Roman" w:hAnsi="Times New Roman"/>
        </w:rPr>
        <w:t xml:space="preserve"> </w:t>
      </w:r>
      <w:proofErr w:type="spellStart"/>
      <w:r w:rsidRPr="0088126D">
        <w:rPr>
          <w:rFonts w:ascii="Times New Roman" w:hAnsi="Times New Roman"/>
        </w:rPr>
        <w:t>bëhet</w:t>
      </w:r>
      <w:proofErr w:type="spellEnd"/>
      <w:r w:rsidRPr="0088126D">
        <w:rPr>
          <w:rFonts w:ascii="Times New Roman" w:hAnsi="Times New Roman"/>
        </w:rPr>
        <w:t xml:space="preserve"> </w:t>
      </w:r>
      <w:proofErr w:type="spellStart"/>
      <w:r w:rsidRPr="0088126D">
        <w:rPr>
          <w:rFonts w:ascii="Times New Roman" w:hAnsi="Times New Roman"/>
        </w:rPr>
        <w:t>fjalë</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unifikimin</w:t>
      </w:r>
      <w:proofErr w:type="spellEnd"/>
      <w:r w:rsidRPr="0088126D">
        <w:rPr>
          <w:rFonts w:ascii="Times New Roman" w:hAnsi="Times New Roman"/>
        </w:rPr>
        <w:t xml:space="preserve"> e </w:t>
      </w:r>
      <w:proofErr w:type="spellStart"/>
      <w:r w:rsidRPr="0088126D">
        <w:rPr>
          <w:rFonts w:ascii="Times New Roman" w:hAnsi="Times New Roman"/>
        </w:rPr>
        <w:t>mbledhjes</w:t>
      </w:r>
      <w:proofErr w:type="spellEnd"/>
      <w:r w:rsidRPr="0088126D">
        <w:rPr>
          <w:rFonts w:ascii="Times New Roman" w:hAnsi="Times New Roman"/>
        </w:rPr>
        <w:t xml:space="preserve"> </w:t>
      </w:r>
      <w:proofErr w:type="spellStart"/>
      <w:r w:rsidRPr="0088126D">
        <w:rPr>
          <w:rFonts w:ascii="Times New Roman" w:hAnsi="Times New Roman"/>
        </w:rPr>
        <w:t>së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dhënave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pjesëmarrëset</w:t>
      </w:r>
      <w:proofErr w:type="spellEnd"/>
      <w:r w:rsidRPr="0088126D">
        <w:rPr>
          <w:rFonts w:ascii="Times New Roman" w:hAnsi="Times New Roman"/>
        </w:rPr>
        <w:t xml:space="preserve"> / </w:t>
      </w:r>
      <w:proofErr w:type="spellStart"/>
      <w:r w:rsidRPr="0088126D">
        <w:rPr>
          <w:rFonts w:ascii="Times New Roman" w:hAnsi="Times New Roman"/>
        </w:rPr>
        <w:t>pjesëmarrësit</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gjitha</w:t>
      </w:r>
      <w:proofErr w:type="spellEnd"/>
      <w:r w:rsidRPr="0088126D">
        <w:rPr>
          <w:rFonts w:ascii="Times New Roman" w:hAnsi="Times New Roman"/>
        </w:rPr>
        <w:t xml:space="preserve"> </w:t>
      </w:r>
      <w:proofErr w:type="spellStart"/>
      <w:r w:rsidRPr="0088126D">
        <w:rPr>
          <w:rFonts w:ascii="Times New Roman" w:hAnsi="Times New Roman"/>
        </w:rPr>
        <w:t>aktivitetet</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zhvillon</w:t>
      </w:r>
      <w:proofErr w:type="spellEnd"/>
      <w:r w:rsidRPr="0088126D">
        <w:rPr>
          <w:rFonts w:ascii="Times New Roman" w:hAnsi="Times New Roman"/>
        </w:rPr>
        <w:t xml:space="preserve"> </w:t>
      </w:r>
      <w:proofErr w:type="spellStart"/>
      <w:r w:rsidRPr="0088126D">
        <w:rPr>
          <w:rFonts w:ascii="Times New Roman" w:hAnsi="Times New Roman"/>
        </w:rPr>
        <w:t>komuna</w:t>
      </w:r>
      <w:proofErr w:type="spellEnd"/>
      <w:r w:rsidRPr="0088126D">
        <w:rPr>
          <w:rFonts w:ascii="Times New Roman" w:hAnsi="Times New Roman"/>
        </w:rPr>
        <w:t xml:space="preserve">, </w:t>
      </w:r>
      <w:proofErr w:type="spellStart"/>
      <w:r w:rsidRPr="0088126D">
        <w:rPr>
          <w:rFonts w:ascii="Times New Roman" w:hAnsi="Times New Roman"/>
        </w:rPr>
        <w:t>pavarësisht</w:t>
      </w:r>
      <w:proofErr w:type="spellEnd"/>
      <w:r w:rsidRPr="0088126D">
        <w:rPr>
          <w:rFonts w:ascii="Times New Roman" w:hAnsi="Times New Roman"/>
        </w:rPr>
        <w:t xml:space="preserve"> </w:t>
      </w:r>
      <w:proofErr w:type="spellStart"/>
      <w:r w:rsidRPr="0088126D">
        <w:rPr>
          <w:rFonts w:ascii="Times New Roman" w:hAnsi="Times New Roman"/>
        </w:rPr>
        <w:t>drejtorisë</w:t>
      </w:r>
      <w:proofErr w:type="spellEnd"/>
      <w:r w:rsidRPr="0088126D">
        <w:rPr>
          <w:rFonts w:ascii="Times New Roman" w:hAnsi="Times New Roman"/>
        </w:rPr>
        <w:t xml:space="preserve"> e </w:t>
      </w:r>
      <w:proofErr w:type="spellStart"/>
      <w:r w:rsidRPr="0088126D">
        <w:rPr>
          <w:rFonts w:ascii="Times New Roman" w:hAnsi="Times New Roman"/>
        </w:rPr>
        <w:t>fushës</w:t>
      </w:r>
      <w:proofErr w:type="spellEnd"/>
      <w:r w:rsidRPr="0088126D">
        <w:rPr>
          <w:rFonts w:ascii="Times New Roman" w:hAnsi="Times New Roman"/>
        </w:rPr>
        <w:t xml:space="preserve"> </w:t>
      </w:r>
      <w:proofErr w:type="spellStart"/>
      <w:r w:rsidRPr="0088126D">
        <w:rPr>
          <w:rFonts w:ascii="Times New Roman" w:hAnsi="Times New Roman"/>
        </w:rPr>
        <w:t>përkatëse</w:t>
      </w:r>
      <w:proofErr w:type="spellEnd"/>
      <w:r w:rsidRPr="0088126D">
        <w:rPr>
          <w:rFonts w:ascii="Times New Roman" w:hAnsi="Times New Roman"/>
        </w:rPr>
        <w:t xml:space="preserve">. </w:t>
      </w:r>
      <w:proofErr w:type="spellStart"/>
      <w:r w:rsidRPr="0088126D">
        <w:rPr>
          <w:rFonts w:ascii="Times New Roman" w:hAnsi="Times New Roman"/>
        </w:rPr>
        <w:t>Pra</w:t>
      </w:r>
      <w:proofErr w:type="spellEnd"/>
      <w:r w:rsidRPr="0088126D">
        <w:rPr>
          <w:rFonts w:ascii="Times New Roman" w:hAnsi="Times New Roman"/>
        </w:rPr>
        <w:t xml:space="preserve"> do </w:t>
      </w:r>
      <w:proofErr w:type="spellStart"/>
      <w:r w:rsidRPr="0088126D">
        <w:rPr>
          <w:rFonts w:ascii="Times New Roman" w:hAnsi="Times New Roman"/>
        </w:rPr>
        <w:t>përgatitet</w:t>
      </w:r>
      <w:proofErr w:type="spellEnd"/>
      <w:r w:rsidRPr="0088126D">
        <w:rPr>
          <w:rFonts w:ascii="Times New Roman" w:hAnsi="Times New Roman"/>
        </w:rPr>
        <w:t xml:space="preserve"> </w:t>
      </w:r>
      <w:proofErr w:type="spellStart"/>
      <w:r w:rsidRPr="0088126D">
        <w:rPr>
          <w:rFonts w:ascii="Times New Roman" w:hAnsi="Times New Roman"/>
        </w:rPr>
        <w:t>një</w:t>
      </w:r>
      <w:proofErr w:type="spellEnd"/>
      <w:r w:rsidRPr="0088126D">
        <w:rPr>
          <w:rFonts w:ascii="Times New Roman" w:hAnsi="Times New Roman"/>
        </w:rPr>
        <w:t xml:space="preserve"> </w:t>
      </w:r>
      <w:proofErr w:type="spellStart"/>
      <w:r w:rsidRPr="0088126D">
        <w:rPr>
          <w:rFonts w:ascii="Times New Roman" w:hAnsi="Times New Roman"/>
        </w:rPr>
        <w:t>tabelë</w:t>
      </w:r>
      <w:proofErr w:type="spellEnd"/>
      <w:r w:rsidRPr="0088126D">
        <w:rPr>
          <w:rFonts w:ascii="Times New Roman" w:hAnsi="Times New Roman"/>
        </w:rPr>
        <w:t xml:space="preserve"> (</w:t>
      </w:r>
      <w:proofErr w:type="spellStart"/>
      <w:r w:rsidRPr="0088126D">
        <w:rPr>
          <w:rFonts w:ascii="Times New Roman" w:hAnsi="Times New Roman"/>
        </w:rPr>
        <w:t>psh</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excel) me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gjithë</w:t>
      </w:r>
      <w:proofErr w:type="spellEnd"/>
      <w:r w:rsidRPr="0088126D">
        <w:rPr>
          <w:rFonts w:ascii="Times New Roman" w:hAnsi="Times New Roman"/>
        </w:rPr>
        <w:t xml:space="preserve"> </w:t>
      </w:r>
      <w:proofErr w:type="spellStart"/>
      <w:r w:rsidRPr="0088126D">
        <w:rPr>
          <w:rFonts w:ascii="Times New Roman" w:hAnsi="Times New Roman"/>
        </w:rPr>
        <w:t>specifikimet</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duhet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përmbajnë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dhënat</w:t>
      </w:r>
      <w:proofErr w:type="spellEnd"/>
      <w:r w:rsidRPr="0088126D">
        <w:rPr>
          <w:rFonts w:ascii="Times New Roman" w:hAnsi="Times New Roman"/>
        </w:rPr>
        <w:t xml:space="preserve"> (</w:t>
      </w:r>
      <w:proofErr w:type="spellStart"/>
      <w:r w:rsidRPr="0088126D">
        <w:rPr>
          <w:rFonts w:ascii="Times New Roman" w:hAnsi="Times New Roman"/>
        </w:rPr>
        <w:t>si</w:t>
      </w:r>
      <w:proofErr w:type="spellEnd"/>
      <w:r w:rsidRPr="0088126D">
        <w:rPr>
          <w:rFonts w:ascii="Times New Roman" w:hAnsi="Times New Roman"/>
        </w:rPr>
        <w:t xml:space="preserve"> p.sh. </w:t>
      </w:r>
      <w:proofErr w:type="spellStart"/>
      <w:r w:rsidRPr="0088126D">
        <w:rPr>
          <w:rFonts w:ascii="Times New Roman" w:hAnsi="Times New Roman"/>
        </w:rPr>
        <w:t>numri</w:t>
      </w:r>
      <w:proofErr w:type="spellEnd"/>
      <w:r w:rsidRPr="0088126D">
        <w:rPr>
          <w:rFonts w:ascii="Times New Roman" w:hAnsi="Times New Roman"/>
        </w:rPr>
        <w:t xml:space="preserve"> i </w:t>
      </w:r>
      <w:proofErr w:type="spellStart"/>
      <w:r w:rsidRPr="0088126D">
        <w:rPr>
          <w:rFonts w:ascii="Times New Roman" w:hAnsi="Times New Roman"/>
        </w:rPr>
        <w:t>pjesëmarrëseve</w:t>
      </w:r>
      <w:proofErr w:type="spellEnd"/>
      <w:r w:rsidRPr="0088126D">
        <w:rPr>
          <w:rFonts w:ascii="Times New Roman" w:hAnsi="Times New Roman"/>
        </w:rPr>
        <w:t xml:space="preserve"> / </w:t>
      </w:r>
      <w:proofErr w:type="spellStart"/>
      <w:r w:rsidRPr="0088126D">
        <w:rPr>
          <w:rFonts w:ascii="Times New Roman" w:hAnsi="Times New Roman"/>
        </w:rPr>
        <w:t>pjesëmarrësve</w:t>
      </w:r>
      <w:proofErr w:type="spellEnd"/>
      <w:r w:rsidRPr="0088126D">
        <w:rPr>
          <w:rFonts w:ascii="Times New Roman" w:hAnsi="Times New Roman"/>
        </w:rPr>
        <w:t xml:space="preserve">, </w:t>
      </w:r>
      <w:proofErr w:type="spellStart"/>
      <w:r w:rsidRPr="0088126D">
        <w:rPr>
          <w:rFonts w:ascii="Times New Roman" w:hAnsi="Times New Roman"/>
        </w:rPr>
        <w:t>seksi</w:t>
      </w:r>
      <w:proofErr w:type="spellEnd"/>
      <w:r w:rsidRPr="0088126D">
        <w:rPr>
          <w:rFonts w:ascii="Times New Roman" w:hAnsi="Times New Roman"/>
        </w:rPr>
        <w:t xml:space="preserve">, </w:t>
      </w:r>
      <w:proofErr w:type="spellStart"/>
      <w:r w:rsidRPr="0088126D">
        <w:rPr>
          <w:rFonts w:ascii="Times New Roman" w:hAnsi="Times New Roman"/>
        </w:rPr>
        <w:t>mosha</w:t>
      </w:r>
      <w:proofErr w:type="spellEnd"/>
      <w:r w:rsidRPr="0088126D">
        <w:rPr>
          <w:rFonts w:ascii="Times New Roman" w:hAnsi="Times New Roman"/>
        </w:rPr>
        <w:t xml:space="preserve">, </w:t>
      </w:r>
      <w:proofErr w:type="spellStart"/>
      <w:r w:rsidRPr="0088126D">
        <w:rPr>
          <w:rFonts w:ascii="Times New Roman" w:hAnsi="Times New Roman"/>
        </w:rPr>
        <w:t>etnia</w:t>
      </w:r>
      <w:proofErr w:type="spellEnd"/>
      <w:r w:rsidRPr="0088126D">
        <w:rPr>
          <w:rFonts w:ascii="Times New Roman" w:hAnsi="Times New Roman"/>
        </w:rPr>
        <w:t xml:space="preserve">, </w:t>
      </w:r>
      <w:proofErr w:type="spellStart"/>
      <w:r w:rsidRPr="0088126D">
        <w:rPr>
          <w:rFonts w:ascii="Times New Roman" w:hAnsi="Times New Roman"/>
        </w:rPr>
        <w:t>aftësia</w:t>
      </w:r>
      <w:proofErr w:type="spellEnd"/>
      <w:r w:rsidRPr="0088126D">
        <w:rPr>
          <w:rFonts w:ascii="Times New Roman" w:hAnsi="Times New Roman"/>
        </w:rPr>
        <w:t xml:space="preserve"> e </w:t>
      </w:r>
      <w:proofErr w:type="spellStart"/>
      <w:r w:rsidRPr="0088126D">
        <w:rPr>
          <w:rFonts w:ascii="Times New Roman" w:hAnsi="Times New Roman"/>
        </w:rPr>
        <w:t>kufizuar</w:t>
      </w:r>
      <w:proofErr w:type="spellEnd"/>
      <w:r w:rsidRPr="0088126D">
        <w:rPr>
          <w:rFonts w:ascii="Times New Roman" w:hAnsi="Times New Roman"/>
        </w:rPr>
        <w:t xml:space="preserve">, </w:t>
      </w:r>
      <w:proofErr w:type="spellStart"/>
      <w:r w:rsidRPr="0088126D">
        <w:rPr>
          <w:rFonts w:ascii="Times New Roman" w:hAnsi="Times New Roman"/>
        </w:rPr>
        <w:t>vendbanimi</w:t>
      </w:r>
      <w:proofErr w:type="spellEnd"/>
      <w:r w:rsidRPr="0088126D">
        <w:rPr>
          <w:rFonts w:ascii="Times New Roman" w:hAnsi="Times New Roman"/>
        </w:rPr>
        <w:t>…</w:t>
      </w:r>
      <w:proofErr w:type="spellStart"/>
      <w:r w:rsidRPr="0088126D">
        <w:rPr>
          <w:rFonts w:ascii="Times New Roman" w:hAnsi="Times New Roman"/>
        </w:rPr>
        <w:t>etj</w:t>
      </w:r>
      <w:proofErr w:type="spellEnd"/>
      <w:r w:rsidRPr="0088126D">
        <w:rPr>
          <w:rFonts w:ascii="Times New Roman" w:hAnsi="Times New Roman"/>
        </w:rPr>
        <w:t xml:space="preserve">.) </w:t>
      </w:r>
      <w:proofErr w:type="spellStart"/>
      <w:r w:rsidRPr="0088126D">
        <w:rPr>
          <w:rFonts w:ascii="Times New Roman" w:hAnsi="Times New Roman"/>
        </w:rPr>
        <w:t>dhe</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bazë</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saj</w:t>
      </w:r>
      <w:proofErr w:type="spellEnd"/>
      <w:r w:rsidRPr="0088126D">
        <w:rPr>
          <w:rFonts w:ascii="Times New Roman" w:hAnsi="Times New Roman"/>
        </w:rPr>
        <w:t xml:space="preserve"> do </w:t>
      </w:r>
      <w:proofErr w:type="spellStart"/>
      <w:r w:rsidRPr="0088126D">
        <w:rPr>
          <w:rFonts w:ascii="Times New Roman" w:hAnsi="Times New Roman"/>
        </w:rPr>
        <w:t>unifikohen</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w:t>
      </w:r>
      <w:proofErr w:type="spellStart"/>
      <w:r w:rsidRPr="0088126D">
        <w:rPr>
          <w:rFonts w:ascii="Times New Roman" w:hAnsi="Times New Roman"/>
        </w:rPr>
        <w:t>listat</w:t>
      </w:r>
      <w:proofErr w:type="spellEnd"/>
      <w:r w:rsidRPr="0088126D">
        <w:rPr>
          <w:rFonts w:ascii="Times New Roman" w:hAnsi="Times New Roman"/>
        </w:rPr>
        <w:t xml:space="preserve"> e </w:t>
      </w:r>
      <w:proofErr w:type="spellStart"/>
      <w:r w:rsidRPr="0088126D">
        <w:rPr>
          <w:rFonts w:ascii="Times New Roman" w:hAnsi="Times New Roman"/>
        </w:rPr>
        <w:t>pjesëmarrjes</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duhet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plotësohen</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cdo</w:t>
      </w:r>
      <w:proofErr w:type="spellEnd"/>
      <w:r w:rsidRPr="0088126D">
        <w:rPr>
          <w:rFonts w:ascii="Times New Roman" w:hAnsi="Times New Roman"/>
        </w:rPr>
        <w:t xml:space="preserve"> </w:t>
      </w:r>
      <w:proofErr w:type="spellStart"/>
      <w:r w:rsidRPr="0088126D">
        <w:rPr>
          <w:rFonts w:ascii="Times New Roman" w:hAnsi="Times New Roman"/>
        </w:rPr>
        <w:t>aktivitet</w:t>
      </w:r>
      <w:proofErr w:type="spellEnd"/>
      <w:r w:rsidRPr="0088126D">
        <w:rPr>
          <w:rFonts w:ascii="Times New Roman" w:hAnsi="Times New Roman"/>
        </w:rPr>
        <w:t xml:space="preserve">. </w:t>
      </w:r>
      <w:proofErr w:type="spellStart"/>
      <w:r w:rsidRPr="0088126D">
        <w:rPr>
          <w:rFonts w:ascii="Times New Roman" w:hAnsi="Times New Roman"/>
        </w:rPr>
        <w:t>Ngjashmërisht</w:t>
      </w:r>
      <w:proofErr w:type="spellEnd"/>
      <w:r w:rsidRPr="0088126D">
        <w:rPr>
          <w:rFonts w:ascii="Times New Roman" w:hAnsi="Times New Roman"/>
        </w:rPr>
        <w:t xml:space="preserve">, do </w:t>
      </w:r>
      <w:proofErr w:type="spellStart"/>
      <w:r w:rsidRPr="0088126D">
        <w:rPr>
          <w:rFonts w:ascii="Times New Roman" w:hAnsi="Times New Roman"/>
        </w:rPr>
        <w:t>përgatitet</w:t>
      </w:r>
      <w:proofErr w:type="spellEnd"/>
      <w:r w:rsidRPr="0088126D">
        <w:rPr>
          <w:rFonts w:ascii="Times New Roman" w:hAnsi="Times New Roman"/>
        </w:rPr>
        <w:t xml:space="preserve"> </w:t>
      </w:r>
      <w:proofErr w:type="spellStart"/>
      <w:r w:rsidRPr="0088126D">
        <w:rPr>
          <w:rFonts w:ascii="Times New Roman" w:hAnsi="Times New Roman"/>
        </w:rPr>
        <w:t>një</w:t>
      </w:r>
      <w:proofErr w:type="spellEnd"/>
      <w:r w:rsidRPr="0088126D">
        <w:rPr>
          <w:rFonts w:ascii="Times New Roman" w:hAnsi="Times New Roman"/>
        </w:rPr>
        <w:t xml:space="preserve"> </w:t>
      </w:r>
      <w:proofErr w:type="spellStart"/>
      <w:r w:rsidRPr="0088126D">
        <w:rPr>
          <w:rFonts w:ascii="Times New Roman" w:hAnsi="Times New Roman"/>
        </w:rPr>
        <w:t>fletë</w:t>
      </w:r>
      <w:proofErr w:type="spellEnd"/>
      <w:r w:rsidRPr="0088126D">
        <w:rPr>
          <w:rFonts w:ascii="Times New Roman" w:hAnsi="Times New Roman"/>
        </w:rPr>
        <w:t xml:space="preserve"> me </w:t>
      </w:r>
      <w:proofErr w:type="spellStart"/>
      <w:r w:rsidRPr="0088126D">
        <w:rPr>
          <w:rFonts w:ascii="Times New Roman" w:hAnsi="Times New Roman"/>
        </w:rPr>
        <w:t>udhëzime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mënyrën</w:t>
      </w:r>
      <w:proofErr w:type="spellEnd"/>
      <w:r w:rsidRPr="0088126D">
        <w:rPr>
          <w:rFonts w:ascii="Times New Roman" w:hAnsi="Times New Roman"/>
        </w:rPr>
        <w:t xml:space="preserve"> se </w:t>
      </w:r>
      <w:proofErr w:type="spellStart"/>
      <w:r w:rsidRPr="0088126D">
        <w:rPr>
          <w:rFonts w:ascii="Times New Roman" w:hAnsi="Times New Roman"/>
        </w:rPr>
        <w:t>si</w:t>
      </w:r>
      <w:proofErr w:type="spellEnd"/>
      <w:r w:rsidRPr="0088126D">
        <w:rPr>
          <w:rFonts w:ascii="Times New Roman" w:hAnsi="Times New Roman"/>
        </w:rPr>
        <w:t xml:space="preserve"> do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përgatitet</w:t>
      </w:r>
      <w:proofErr w:type="spellEnd"/>
      <w:r w:rsidRPr="0088126D">
        <w:rPr>
          <w:rFonts w:ascii="Times New Roman" w:hAnsi="Times New Roman"/>
        </w:rPr>
        <w:t xml:space="preserve"> </w:t>
      </w:r>
      <w:proofErr w:type="spellStart"/>
      <w:r w:rsidRPr="0088126D">
        <w:rPr>
          <w:rFonts w:ascii="Times New Roman" w:hAnsi="Times New Roman"/>
        </w:rPr>
        <w:t>informacioni</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publikim</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faqen</w:t>
      </w:r>
      <w:proofErr w:type="spellEnd"/>
      <w:r w:rsidRPr="0088126D">
        <w:rPr>
          <w:rFonts w:ascii="Times New Roman" w:hAnsi="Times New Roman"/>
        </w:rPr>
        <w:t xml:space="preserve"> e </w:t>
      </w:r>
      <w:proofErr w:type="spellStart"/>
      <w:r w:rsidRPr="0088126D">
        <w:rPr>
          <w:rFonts w:ascii="Times New Roman" w:hAnsi="Times New Roman"/>
        </w:rPr>
        <w:t>internetit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komunës</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zbatimit</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aktiviteteve</w:t>
      </w:r>
      <w:proofErr w:type="spellEnd"/>
      <w:r w:rsidRPr="0088126D">
        <w:rPr>
          <w:rFonts w:ascii="Times New Roman" w:hAnsi="Times New Roman"/>
        </w:rPr>
        <w:t xml:space="preserve"> </w:t>
      </w:r>
      <w:proofErr w:type="spellStart"/>
      <w:r w:rsidRPr="0088126D">
        <w:rPr>
          <w:rFonts w:ascii="Times New Roman" w:hAnsi="Times New Roman"/>
        </w:rPr>
        <w:t>përkatëse</w:t>
      </w:r>
      <w:proofErr w:type="spellEnd"/>
      <w:r w:rsidRPr="0088126D">
        <w:rPr>
          <w:rFonts w:ascii="Times New Roman" w:hAnsi="Times New Roman"/>
        </w:rPr>
        <w:t xml:space="preserve"> </w:t>
      </w:r>
      <w:proofErr w:type="spellStart"/>
      <w:r w:rsidRPr="0088126D">
        <w:rPr>
          <w:rFonts w:ascii="Times New Roman" w:hAnsi="Times New Roman"/>
        </w:rPr>
        <w:t>në</w:t>
      </w:r>
      <w:proofErr w:type="spellEnd"/>
      <w:r w:rsidRPr="0088126D">
        <w:rPr>
          <w:rFonts w:ascii="Times New Roman" w:hAnsi="Times New Roman"/>
        </w:rPr>
        <w:t xml:space="preserve"> </w:t>
      </w:r>
      <w:proofErr w:type="spellStart"/>
      <w:r w:rsidRPr="0088126D">
        <w:rPr>
          <w:rFonts w:ascii="Times New Roman" w:hAnsi="Times New Roman"/>
        </w:rPr>
        <w:t>këtë</w:t>
      </w:r>
      <w:proofErr w:type="spellEnd"/>
      <w:r w:rsidRPr="0088126D">
        <w:rPr>
          <w:rFonts w:ascii="Times New Roman" w:hAnsi="Times New Roman"/>
        </w:rPr>
        <w:t xml:space="preserve"> PLVBGJ. </w:t>
      </w:r>
    </w:p>
  </w:footnote>
  <w:footnote w:id="18">
    <w:p w14:paraId="21CCA2F5" w14:textId="77777777" w:rsidR="0088126D" w:rsidRPr="004E7D7F" w:rsidRDefault="0088126D" w:rsidP="0088126D">
      <w:pPr>
        <w:pStyle w:val="FootnoteText"/>
        <w:rPr>
          <w:rFonts w:ascii="Times New Roman" w:hAnsi="Times New Roman"/>
        </w:rPr>
      </w:pPr>
      <w:r w:rsidRPr="004E7D7F">
        <w:rPr>
          <w:rStyle w:val="FootnoteReference"/>
          <w:rFonts w:ascii="Times New Roman" w:hAnsi="Times New Roman"/>
        </w:rPr>
        <w:footnoteRef/>
      </w:r>
      <w:r w:rsidRPr="004E7D7F">
        <w:rPr>
          <w:rFonts w:ascii="Times New Roman" w:hAnsi="Times New Roman"/>
        </w:rPr>
        <w:t xml:space="preserve"> </w:t>
      </w:r>
      <w:proofErr w:type="spellStart"/>
      <w:r w:rsidRPr="004E7D7F">
        <w:rPr>
          <w:rFonts w:ascii="Times New Roman" w:hAnsi="Times New Roman"/>
        </w:rPr>
        <w:t>Vendosja</w:t>
      </w:r>
      <w:proofErr w:type="spellEnd"/>
      <w:r w:rsidRPr="004E7D7F">
        <w:rPr>
          <w:rFonts w:ascii="Times New Roman" w:hAnsi="Times New Roman"/>
        </w:rPr>
        <w:t xml:space="preserve"> e </w:t>
      </w:r>
      <w:proofErr w:type="spellStart"/>
      <w:r w:rsidRPr="004E7D7F">
        <w:rPr>
          <w:rFonts w:ascii="Times New Roman" w:hAnsi="Times New Roman"/>
        </w:rPr>
        <w:t>poentimeve</w:t>
      </w:r>
      <w:proofErr w:type="spellEnd"/>
      <w:r w:rsidRPr="004E7D7F">
        <w:rPr>
          <w:rFonts w:ascii="Times New Roman" w:hAnsi="Times New Roman"/>
        </w:rPr>
        <w:t xml:space="preserve"> apo </w:t>
      </w:r>
      <w:proofErr w:type="spellStart"/>
      <w:r w:rsidRPr="004E7D7F">
        <w:rPr>
          <w:rFonts w:ascii="Times New Roman" w:hAnsi="Times New Roman"/>
        </w:rPr>
        <w:t>sistemit</w:t>
      </w:r>
      <w:proofErr w:type="spellEnd"/>
      <w:r w:rsidRPr="004E7D7F">
        <w:rPr>
          <w:rFonts w:ascii="Times New Roman" w:hAnsi="Times New Roman"/>
        </w:rPr>
        <w:t xml:space="preserve"> </w:t>
      </w:r>
      <w:proofErr w:type="spellStart"/>
      <w:r w:rsidRPr="004E7D7F">
        <w:rPr>
          <w:rFonts w:ascii="Times New Roman" w:hAnsi="Times New Roman"/>
        </w:rPr>
        <w:t>t</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kuotave</w:t>
      </w:r>
      <w:proofErr w:type="spellEnd"/>
      <w:r w:rsidRPr="004E7D7F">
        <w:rPr>
          <w:rFonts w:ascii="Times New Roman" w:hAnsi="Times New Roman"/>
        </w:rPr>
        <w:t xml:space="preserve"> </w:t>
      </w:r>
      <w:proofErr w:type="spellStart"/>
      <w:r w:rsidRPr="004E7D7F">
        <w:rPr>
          <w:rFonts w:ascii="Times New Roman" w:hAnsi="Times New Roman"/>
        </w:rPr>
        <w:t>q</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mund</w:t>
      </w:r>
      <w:r>
        <w:rPr>
          <w:rFonts w:ascii="Times New Roman" w:hAnsi="Times New Roman"/>
        </w:rPr>
        <w:t>ë</w:t>
      </w:r>
      <w:r w:rsidRPr="004E7D7F">
        <w:rPr>
          <w:rFonts w:ascii="Times New Roman" w:hAnsi="Times New Roman"/>
        </w:rPr>
        <w:t>sojn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pjes</w:t>
      </w:r>
      <w:r>
        <w:rPr>
          <w:rFonts w:ascii="Times New Roman" w:hAnsi="Times New Roman"/>
        </w:rPr>
        <w:t>ë</w:t>
      </w:r>
      <w:r w:rsidRPr="004E7D7F">
        <w:rPr>
          <w:rFonts w:ascii="Times New Roman" w:hAnsi="Times New Roman"/>
        </w:rPr>
        <w:t>marrjen</w:t>
      </w:r>
      <w:proofErr w:type="spellEnd"/>
      <w:r w:rsidRPr="004E7D7F">
        <w:rPr>
          <w:rFonts w:ascii="Times New Roman" w:hAnsi="Times New Roman"/>
        </w:rPr>
        <w:t xml:space="preserve"> e </w:t>
      </w:r>
      <w:proofErr w:type="spellStart"/>
      <w:r w:rsidRPr="004E7D7F">
        <w:rPr>
          <w:rFonts w:ascii="Times New Roman" w:hAnsi="Times New Roman"/>
        </w:rPr>
        <w:t>barabart</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gjinore</w:t>
      </w:r>
      <w:proofErr w:type="spellEnd"/>
      <w:r w:rsidRPr="004E7D7F">
        <w:rPr>
          <w:rFonts w:ascii="Times New Roman" w:hAnsi="Times New Roman"/>
        </w:rPr>
        <w:t xml:space="preserve"> </w:t>
      </w:r>
      <w:proofErr w:type="spellStart"/>
      <w:r w:rsidRPr="004E7D7F">
        <w:rPr>
          <w:rFonts w:ascii="Times New Roman" w:hAnsi="Times New Roman"/>
        </w:rPr>
        <w:t>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K</w:t>
      </w:r>
      <w:r>
        <w:rPr>
          <w:rFonts w:ascii="Times New Roman" w:hAnsi="Times New Roman"/>
        </w:rPr>
        <w:t>ë</w:t>
      </w:r>
      <w:r w:rsidRPr="004E7D7F">
        <w:rPr>
          <w:rFonts w:ascii="Times New Roman" w:hAnsi="Times New Roman"/>
        </w:rPr>
        <w:t>shillat</w:t>
      </w:r>
      <w:proofErr w:type="spellEnd"/>
      <w:r w:rsidRPr="004E7D7F">
        <w:rPr>
          <w:rFonts w:ascii="Times New Roman" w:hAnsi="Times New Roman"/>
        </w:rPr>
        <w:t xml:space="preserve"> </w:t>
      </w:r>
      <w:proofErr w:type="spellStart"/>
      <w:r w:rsidRPr="004E7D7F">
        <w:rPr>
          <w:rFonts w:ascii="Times New Roman" w:hAnsi="Times New Roman"/>
        </w:rPr>
        <w:t>Lokal</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p</w:t>
      </w:r>
      <w:r>
        <w:rPr>
          <w:rFonts w:ascii="Times New Roman" w:hAnsi="Times New Roman"/>
        </w:rPr>
        <w:t>ë</w:t>
      </w:r>
      <w:r w:rsidRPr="004E7D7F">
        <w:rPr>
          <w:rFonts w:ascii="Times New Roman" w:hAnsi="Times New Roman"/>
        </w:rPr>
        <w:t>rzgjedhjen</w:t>
      </w:r>
      <w:proofErr w:type="spellEnd"/>
      <w:r w:rsidRPr="004E7D7F">
        <w:rPr>
          <w:rFonts w:ascii="Times New Roman" w:hAnsi="Times New Roman"/>
        </w:rPr>
        <w:t xml:space="preserve"> </w:t>
      </w:r>
      <w:proofErr w:type="spellStart"/>
      <w:r w:rsidRPr="004E7D7F">
        <w:rPr>
          <w:rFonts w:ascii="Times New Roman" w:hAnsi="Times New Roman"/>
        </w:rPr>
        <w:t>dhe</w:t>
      </w:r>
      <w:proofErr w:type="spellEnd"/>
      <w:r w:rsidRPr="004E7D7F">
        <w:rPr>
          <w:rFonts w:ascii="Times New Roman" w:hAnsi="Times New Roman"/>
        </w:rPr>
        <w:t xml:space="preserve"> </w:t>
      </w:r>
      <w:proofErr w:type="spellStart"/>
      <w:r w:rsidRPr="004E7D7F">
        <w:rPr>
          <w:rFonts w:ascii="Times New Roman" w:hAnsi="Times New Roman"/>
        </w:rPr>
        <w:t>pun</w:t>
      </w:r>
      <w:r>
        <w:rPr>
          <w:rFonts w:ascii="Times New Roman" w:hAnsi="Times New Roman"/>
        </w:rPr>
        <w:t>ë</w:t>
      </w:r>
      <w:r w:rsidRPr="004E7D7F">
        <w:rPr>
          <w:rFonts w:ascii="Times New Roman" w:hAnsi="Times New Roman"/>
        </w:rPr>
        <w:t>simin</w:t>
      </w:r>
      <w:proofErr w:type="spellEnd"/>
      <w:r w:rsidRPr="004E7D7F">
        <w:rPr>
          <w:rFonts w:ascii="Times New Roman" w:hAnsi="Times New Roman"/>
        </w:rPr>
        <w:t xml:space="preserve"> e </w:t>
      </w:r>
      <w:proofErr w:type="spellStart"/>
      <w:r w:rsidRPr="004E7D7F">
        <w:rPr>
          <w:rFonts w:ascii="Times New Roman" w:hAnsi="Times New Roman"/>
        </w:rPr>
        <w:t>zyrtareve</w:t>
      </w:r>
      <w:proofErr w:type="spellEnd"/>
      <w:r w:rsidRPr="004E7D7F">
        <w:rPr>
          <w:rFonts w:ascii="Times New Roman" w:hAnsi="Times New Roman"/>
        </w:rPr>
        <w:t>/</w:t>
      </w:r>
      <w:proofErr w:type="spellStart"/>
      <w:r w:rsidRPr="004E7D7F">
        <w:rPr>
          <w:rFonts w:ascii="Times New Roman" w:hAnsi="Times New Roman"/>
        </w:rPr>
        <w:t>zyrtar</w:t>
      </w:r>
      <w:r>
        <w:rPr>
          <w:rFonts w:ascii="Times New Roman" w:hAnsi="Times New Roman"/>
        </w:rPr>
        <w:t>ë</w:t>
      </w:r>
      <w:r w:rsidRPr="004E7D7F">
        <w:rPr>
          <w:rFonts w:ascii="Times New Roman" w:hAnsi="Times New Roman"/>
        </w:rPr>
        <w:t>ve</w:t>
      </w:r>
      <w:proofErr w:type="spellEnd"/>
      <w:r w:rsidRPr="004E7D7F">
        <w:rPr>
          <w:rFonts w:ascii="Times New Roman" w:hAnsi="Times New Roman"/>
        </w:rPr>
        <w:t xml:space="preserve"> </w:t>
      </w:r>
      <w:proofErr w:type="spellStart"/>
      <w:r w:rsidRPr="004E7D7F">
        <w:rPr>
          <w:rFonts w:ascii="Times New Roman" w:hAnsi="Times New Roman"/>
        </w:rPr>
        <w:t>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pozitat</w:t>
      </w:r>
      <w:proofErr w:type="spellEnd"/>
      <w:r w:rsidRPr="004E7D7F">
        <w:rPr>
          <w:rFonts w:ascii="Times New Roman" w:hAnsi="Times New Roman"/>
        </w:rPr>
        <w:t xml:space="preserve"> </w:t>
      </w:r>
      <w:proofErr w:type="spellStart"/>
      <w:r w:rsidRPr="004E7D7F">
        <w:rPr>
          <w:rFonts w:ascii="Times New Roman" w:hAnsi="Times New Roman"/>
        </w:rPr>
        <w:t>vendimmarr</w:t>
      </w:r>
      <w:r>
        <w:rPr>
          <w:rFonts w:ascii="Times New Roman" w:hAnsi="Times New Roman"/>
        </w:rPr>
        <w:t>ë</w:t>
      </w:r>
      <w:r w:rsidRPr="004E7D7F">
        <w:rPr>
          <w:rFonts w:ascii="Times New Roman" w:hAnsi="Times New Roman"/>
        </w:rPr>
        <w:t>se</w:t>
      </w:r>
      <w:proofErr w:type="spellEnd"/>
      <w:r w:rsidRPr="004E7D7F">
        <w:rPr>
          <w:rFonts w:ascii="Times New Roman" w:hAnsi="Times New Roman"/>
        </w:rPr>
        <w:t xml:space="preserve"> </w:t>
      </w:r>
      <w:proofErr w:type="spellStart"/>
      <w:r w:rsidRPr="004E7D7F">
        <w:rPr>
          <w:rFonts w:ascii="Times New Roman" w:hAnsi="Times New Roman"/>
        </w:rPr>
        <w:t>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komun</w:t>
      </w:r>
      <w:r>
        <w:rPr>
          <w:rFonts w:ascii="Times New Roman" w:hAnsi="Times New Roman"/>
        </w:rPr>
        <w:t>ë</w:t>
      </w:r>
      <w:proofErr w:type="spellEnd"/>
      <w:r w:rsidRPr="004E7D7F">
        <w:rPr>
          <w:rFonts w:ascii="Times New Roman" w:hAnsi="Times New Roman"/>
        </w:rPr>
        <w:t xml:space="preserve">, </w:t>
      </w:r>
      <w:proofErr w:type="spellStart"/>
      <w:r w:rsidRPr="004E7D7F">
        <w:rPr>
          <w:rFonts w:ascii="Times New Roman" w:hAnsi="Times New Roman"/>
        </w:rPr>
        <w:t>institucionet</w:t>
      </w:r>
      <w:proofErr w:type="spellEnd"/>
      <w:r w:rsidRPr="004E7D7F">
        <w:rPr>
          <w:rFonts w:ascii="Times New Roman" w:hAnsi="Times New Roman"/>
        </w:rPr>
        <w:t xml:space="preserve"> </w:t>
      </w:r>
      <w:proofErr w:type="spellStart"/>
      <w:r w:rsidRPr="004E7D7F">
        <w:rPr>
          <w:rFonts w:ascii="Times New Roman" w:hAnsi="Times New Roman"/>
        </w:rPr>
        <w:t>lokale</w:t>
      </w:r>
      <w:proofErr w:type="spellEnd"/>
      <w:r w:rsidRPr="004E7D7F">
        <w:rPr>
          <w:rFonts w:ascii="Times New Roman" w:hAnsi="Times New Roman"/>
        </w:rPr>
        <w:t xml:space="preserve"> </w:t>
      </w:r>
      <w:proofErr w:type="spellStart"/>
      <w:r w:rsidRPr="004E7D7F">
        <w:rPr>
          <w:rFonts w:ascii="Times New Roman" w:hAnsi="Times New Roman"/>
        </w:rPr>
        <w:t>publike</w:t>
      </w:r>
      <w:proofErr w:type="spellEnd"/>
      <w:r w:rsidRPr="004E7D7F">
        <w:rPr>
          <w:rFonts w:ascii="Times New Roman" w:hAnsi="Times New Roman"/>
        </w:rPr>
        <w:t xml:space="preserve"> (</w:t>
      </w:r>
      <w:proofErr w:type="spellStart"/>
      <w:r w:rsidRPr="004E7D7F">
        <w:rPr>
          <w:rFonts w:ascii="Times New Roman" w:hAnsi="Times New Roman"/>
        </w:rPr>
        <w:t>shkolla</w:t>
      </w:r>
      <w:proofErr w:type="spellEnd"/>
      <w:r w:rsidRPr="004E7D7F">
        <w:rPr>
          <w:rFonts w:ascii="Times New Roman" w:hAnsi="Times New Roman"/>
        </w:rPr>
        <w:t xml:space="preserve">, </w:t>
      </w:r>
      <w:proofErr w:type="spellStart"/>
      <w:r w:rsidRPr="004E7D7F">
        <w:rPr>
          <w:rFonts w:ascii="Times New Roman" w:hAnsi="Times New Roman"/>
        </w:rPr>
        <w:t>sh</w:t>
      </w:r>
      <w:r>
        <w:rPr>
          <w:rFonts w:ascii="Times New Roman" w:hAnsi="Times New Roman"/>
        </w:rPr>
        <w:t>ë</w:t>
      </w:r>
      <w:r w:rsidRPr="004E7D7F">
        <w:rPr>
          <w:rFonts w:ascii="Times New Roman" w:hAnsi="Times New Roman"/>
        </w:rPr>
        <w:t>ndet</w:t>
      </w:r>
      <w:r>
        <w:rPr>
          <w:rFonts w:ascii="Times New Roman" w:hAnsi="Times New Roman"/>
        </w:rPr>
        <w:t>ë</w:t>
      </w:r>
      <w:r w:rsidRPr="004E7D7F">
        <w:rPr>
          <w:rFonts w:ascii="Times New Roman" w:hAnsi="Times New Roman"/>
        </w:rPr>
        <w:t>si</w:t>
      </w:r>
      <w:proofErr w:type="spellEnd"/>
      <w:r w:rsidRPr="004E7D7F">
        <w:rPr>
          <w:rFonts w:ascii="Times New Roman" w:hAnsi="Times New Roman"/>
        </w:rPr>
        <w:t xml:space="preserve">, </w:t>
      </w:r>
      <w:proofErr w:type="spellStart"/>
      <w:r w:rsidRPr="004E7D7F">
        <w:rPr>
          <w:rFonts w:ascii="Times New Roman" w:hAnsi="Times New Roman"/>
        </w:rPr>
        <w:t>etj</w:t>
      </w:r>
      <w:proofErr w:type="spellEnd"/>
      <w:r w:rsidRPr="004E7D7F">
        <w:rPr>
          <w:rFonts w:ascii="Times New Roman" w:hAnsi="Times New Roman"/>
        </w:rPr>
        <w:t xml:space="preserve">.) </w:t>
      </w:r>
    </w:p>
  </w:footnote>
  <w:footnote w:id="19">
    <w:p w14:paraId="42945005" w14:textId="77777777" w:rsidR="0088126D" w:rsidRPr="0088126D" w:rsidRDefault="0088126D" w:rsidP="0088126D">
      <w:pPr>
        <w:pStyle w:val="FootnoteText"/>
        <w:rPr>
          <w:rFonts w:ascii="Times New Roman" w:hAnsi="Times New Roman"/>
        </w:rPr>
      </w:pPr>
      <w:r w:rsidRPr="0088126D">
        <w:rPr>
          <w:rStyle w:val="FootnoteReference"/>
          <w:rFonts w:ascii="Times New Roman" w:hAnsi="Times New Roman"/>
        </w:rPr>
        <w:footnoteRef/>
      </w:r>
      <w:r w:rsidRPr="0088126D">
        <w:rPr>
          <w:rFonts w:ascii="Times New Roman" w:hAnsi="Times New Roman"/>
        </w:rPr>
        <w:t xml:space="preserve"> </w:t>
      </w:r>
      <w:proofErr w:type="spellStart"/>
      <w:r w:rsidRPr="0088126D">
        <w:rPr>
          <w:rFonts w:ascii="Times New Roman" w:hAnsi="Times New Roman"/>
        </w:rPr>
        <w:t>Gjatë</w:t>
      </w:r>
      <w:proofErr w:type="spellEnd"/>
      <w:r w:rsidRPr="0088126D">
        <w:rPr>
          <w:rFonts w:ascii="Times New Roman" w:hAnsi="Times New Roman"/>
        </w:rPr>
        <w:t xml:space="preserve"> </w:t>
      </w:r>
      <w:proofErr w:type="spellStart"/>
      <w:r w:rsidRPr="0088126D">
        <w:rPr>
          <w:rFonts w:ascii="Times New Roman" w:hAnsi="Times New Roman"/>
        </w:rPr>
        <w:t>përgatitjes</w:t>
      </w:r>
      <w:proofErr w:type="spellEnd"/>
      <w:r w:rsidRPr="0088126D">
        <w:rPr>
          <w:rFonts w:ascii="Times New Roman" w:hAnsi="Times New Roman"/>
        </w:rPr>
        <w:t xml:space="preserve"> </w:t>
      </w:r>
      <w:proofErr w:type="spellStart"/>
      <w:r w:rsidRPr="0088126D">
        <w:rPr>
          <w:rFonts w:ascii="Times New Roman" w:hAnsi="Times New Roman"/>
        </w:rPr>
        <w:t>së</w:t>
      </w:r>
      <w:proofErr w:type="spellEnd"/>
      <w:r w:rsidRPr="0088126D">
        <w:rPr>
          <w:rFonts w:ascii="Times New Roman" w:hAnsi="Times New Roman"/>
        </w:rPr>
        <w:t xml:space="preserve"> </w:t>
      </w:r>
      <w:proofErr w:type="spellStart"/>
      <w:r w:rsidRPr="0088126D">
        <w:rPr>
          <w:rFonts w:ascii="Times New Roman" w:hAnsi="Times New Roman"/>
        </w:rPr>
        <w:t>kësaj</w:t>
      </w:r>
      <w:proofErr w:type="spellEnd"/>
      <w:r w:rsidRPr="0088126D">
        <w:rPr>
          <w:rFonts w:ascii="Times New Roman" w:hAnsi="Times New Roman"/>
        </w:rPr>
        <w:t xml:space="preserve"> </w:t>
      </w:r>
      <w:proofErr w:type="spellStart"/>
      <w:r w:rsidRPr="0088126D">
        <w:rPr>
          <w:rFonts w:ascii="Times New Roman" w:hAnsi="Times New Roman"/>
        </w:rPr>
        <w:t>databaze</w:t>
      </w:r>
      <w:proofErr w:type="spellEnd"/>
      <w:r w:rsidRPr="0088126D">
        <w:rPr>
          <w:rFonts w:ascii="Times New Roman" w:hAnsi="Times New Roman"/>
        </w:rPr>
        <w:t xml:space="preserve"> </w:t>
      </w:r>
      <w:proofErr w:type="spellStart"/>
      <w:r w:rsidRPr="0088126D">
        <w:rPr>
          <w:rFonts w:ascii="Times New Roman" w:hAnsi="Times New Roman"/>
        </w:rPr>
        <w:t>mund</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koordinohet</w:t>
      </w:r>
      <w:proofErr w:type="spellEnd"/>
      <w:r w:rsidRPr="0088126D">
        <w:rPr>
          <w:rFonts w:ascii="Times New Roman" w:hAnsi="Times New Roman"/>
        </w:rPr>
        <w:t xml:space="preserve"> </w:t>
      </w:r>
      <w:proofErr w:type="spellStart"/>
      <w:r w:rsidRPr="0088126D">
        <w:rPr>
          <w:rFonts w:ascii="Times New Roman" w:hAnsi="Times New Roman"/>
        </w:rPr>
        <w:t>puna</w:t>
      </w:r>
      <w:proofErr w:type="spellEnd"/>
      <w:r w:rsidRPr="0088126D">
        <w:rPr>
          <w:rFonts w:ascii="Times New Roman" w:hAnsi="Times New Roman"/>
        </w:rPr>
        <w:t xml:space="preserve"> </w:t>
      </w:r>
      <w:proofErr w:type="spellStart"/>
      <w:r w:rsidRPr="0088126D">
        <w:rPr>
          <w:rFonts w:ascii="Times New Roman" w:hAnsi="Times New Roman"/>
        </w:rPr>
        <w:t>edhe</w:t>
      </w:r>
      <w:proofErr w:type="spellEnd"/>
      <w:r w:rsidRPr="0088126D">
        <w:rPr>
          <w:rFonts w:ascii="Times New Roman" w:hAnsi="Times New Roman"/>
        </w:rPr>
        <w:t xml:space="preserve"> me </w:t>
      </w:r>
      <w:proofErr w:type="spellStart"/>
      <w:r w:rsidRPr="0088126D">
        <w:rPr>
          <w:rFonts w:ascii="Times New Roman" w:hAnsi="Times New Roman"/>
        </w:rPr>
        <w:t>veprime</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zbatimin</w:t>
      </w:r>
      <w:proofErr w:type="spellEnd"/>
      <w:r w:rsidRPr="0088126D">
        <w:rPr>
          <w:rFonts w:ascii="Times New Roman" w:hAnsi="Times New Roman"/>
        </w:rPr>
        <w:t xml:space="preserve"> e </w:t>
      </w:r>
      <w:proofErr w:type="spellStart"/>
      <w:r w:rsidRPr="0088126D">
        <w:rPr>
          <w:rFonts w:ascii="Times New Roman" w:hAnsi="Times New Roman"/>
        </w:rPr>
        <w:t>aktivitetit</w:t>
      </w:r>
      <w:proofErr w:type="spellEnd"/>
      <w:r w:rsidRPr="0088126D">
        <w:rPr>
          <w:rFonts w:ascii="Times New Roman" w:hAnsi="Times New Roman"/>
        </w:rPr>
        <w:t xml:space="preserve"> 1.1.5 </w:t>
      </w:r>
      <w:proofErr w:type="spellStart"/>
      <w:r w:rsidRPr="0088126D">
        <w:rPr>
          <w:rFonts w:ascii="Times New Roman" w:hAnsi="Times New Roman"/>
        </w:rPr>
        <w:t>më</w:t>
      </w:r>
      <w:proofErr w:type="spellEnd"/>
      <w:r w:rsidRPr="0088126D">
        <w:rPr>
          <w:rFonts w:ascii="Times New Roman" w:hAnsi="Times New Roman"/>
        </w:rPr>
        <w:t xml:space="preserve"> </w:t>
      </w:r>
      <w:proofErr w:type="spellStart"/>
      <w:r w:rsidRPr="0088126D">
        <w:rPr>
          <w:rFonts w:ascii="Times New Roman" w:hAnsi="Times New Roman"/>
        </w:rPr>
        <w:t>sipër</w:t>
      </w:r>
      <w:proofErr w:type="spellEnd"/>
      <w:r w:rsidRPr="0088126D">
        <w:rPr>
          <w:rFonts w:ascii="Times New Roman" w:hAnsi="Times New Roman"/>
        </w:rPr>
        <w:t xml:space="preserv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mbajtur</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unifikuara</w:t>
      </w:r>
      <w:proofErr w:type="spellEnd"/>
      <w:r w:rsidRPr="0088126D">
        <w:rPr>
          <w:rFonts w:ascii="Times New Roman" w:hAnsi="Times New Roman"/>
        </w:rPr>
        <w:t xml:space="preserve"> </w:t>
      </w:r>
      <w:proofErr w:type="spellStart"/>
      <w:r w:rsidRPr="0088126D">
        <w:rPr>
          <w:rFonts w:ascii="Times New Roman" w:hAnsi="Times New Roman"/>
        </w:rPr>
        <w:t>të</w:t>
      </w:r>
      <w:proofErr w:type="spellEnd"/>
      <w:r w:rsidRPr="0088126D">
        <w:rPr>
          <w:rFonts w:ascii="Times New Roman" w:hAnsi="Times New Roman"/>
        </w:rPr>
        <w:t xml:space="preserve"> </w:t>
      </w:r>
      <w:proofErr w:type="spellStart"/>
      <w:r w:rsidRPr="0088126D">
        <w:rPr>
          <w:rFonts w:ascii="Times New Roman" w:hAnsi="Times New Roman"/>
        </w:rPr>
        <w:t>dhënat</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mblidhen</w:t>
      </w:r>
      <w:proofErr w:type="spellEnd"/>
      <w:r w:rsidRPr="0088126D">
        <w:rPr>
          <w:rFonts w:ascii="Times New Roman" w:hAnsi="Times New Roman"/>
        </w:rPr>
        <w:t xml:space="preserve">, </w:t>
      </w:r>
      <w:proofErr w:type="spellStart"/>
      <w:r w:rsidRPr="0088126D">
        <w:rPr>
          <w:rFonts w:ascii="Times New Roman" w:hAnsi="Times New Roman"/>
        </w:rPr>
        <w:t>aty</w:t>
      </w:r>
      <w:proofErr w:type="spellEnd"/>
      <w:r w:rsidRPr="0088126D">
        <w:rPr>
          <w:rFonts w:ascii="Times New Roman" w:hAnsi="Times New Roman"/>
        </w:rPr>
        <w:t xml:space="preserve"> </w:t>
      </w:r>
      <w:proofErr w:type="spellStart"/>
      <w:r w:rsidRPr="0088126D">
        <w:rPr>
          <w:rFonts w:ascii="Times New Roman" w:hAnsi="Times New Roman"/>
        </w:rPr>
        <w:t>ku</w:t>
      </w:r>
      <w:proofErr w:type="spellEnd"/>
      <w:r w:rsidRPr="0088126D">
        <w:rPr>
          <w:rFonts w:ascii="Times New Roman" w:hAnsi="Times New Roman"/>
        </w:rPr>
        <w:t xml:space="preserve"> </w:t>
      </w:r>
      <w:proofErr w:type="spellStart"/>
      <w:r w:rsidRPr="0088126D">
        <w:rPr>
          <w:rFonts w:ascii="Times New Roman" w:hAnsi="Times New Roman"/>
        </w:rPr>
        <w:t>është</w:t>
      </w:r>
      <w:proofErr w:type="spellEnd"/>
      <w:r w:rsidRPr="0088126D">
        <w:rPr>
          <w:rFonts w:ascii="Times New Roman" w:hAnsi="Times New Roman"/>
        </w:rPr>
        <w:t xml:space="preserve"> e </w:t>
      </w:r>
      <w:proofErr w:type="spellStart"/>
      <w:r w:rsidRPr="0088126D">
        <w:rPr>
          <w:rFonts w:ascii="Times New Roman" w:hAnsi="Times New Roman"/>
        </w:rPr>
        <w:t>mundur</w:t>
      </w:r>
      <w:proofErr w:type="spellEnd"/>
      <w:r w:rsidRPr="0088126D">
        <w:rPr>
          <w:rFonts w:ascii="Times New Roman" w:hAnsi="Times New Roman"/>
        </w:rPr>
        <w:t xml:space="preserve"> (</w:t>
      </w:r>
      <w:proofErr w:type="spellStart"/>
      <w:r w:rsidRPr="0088126D">
        <w:rPr>
          <w:rFonts w:ascii="Times New Roman" w:hAnsi="Times New Roman"/>
        </w:rPr>
        <w:t>pra</w:t>
      </w:r>
      <w:proofErr w:type="spellEnd"/>
      <w:r w:rsidRPr="0088126D">
        <w:rPr>
          <w:rFonts w:ascii="Times New Roman" w:hAnsi="Times New Roman"/>
        </w:rPr>
        <w:t xml:space="preserve"> </w:t>
      </w:r>
      <w:proofErr w:type="spellStart"/>
      <w:r w:rsidRPr="0088126D">
        <w:rPr>
          <w:rFonts w:ascii="Times New Roman" w:hAnsi="Times New Roman"/>
        </w:rPr>
        <w:t>ndarja</w:t>
      </w:r>
      <w:proofErr w:type="spellEnd"/>
      <w:r w:rsidRPr="0088126D">
        <w:rPr>
          <w:rFonts w:ascii="Times New Roman" w:hAnsi="Times New Roman"/>
        </w:rPr>
        <w:t xml:space="preserve"> </w:t>
      </w:r>
      <w:proofErr w:type="spellStart"/>
      <w:r w:rsidRPr="0088126D">
        <w:rPr>
          <w:rFonts w:ascii="Times New Roman" w:hAnsi="Times New Roman"/>
        </w:rPr>
        <w:t>sipas</w:t>
      </w:r>
      <w:proofErr w:type="spellEnd"/>
      <w:r w:rsidRPr="0088126D">
        <w:rPr>
          <w:rFonts w:ascii="Times New Roman" w:hAnsi="Times New Roman"/>
        </w:rPr>
        <w:t xml:space="preserve"> </w:t>
      </w:r>
      <w:proofErr w:type="spellStart"/>
      <w:r w:rsidRPr="0088126D">
        <w:rPr>
          <w:rFonts w:ascii="Times New Roman" w:hAnsi="Times New Roman"/>
        </w:rPr>
        <w:t>karakteristikave</w:t>
      </w:r>
      <w:proofErr w:type="spellEnd"/>
      <w:r w:rsidRPr="0088126D">
        <w:rPr>
          <w:rFonts w:ascii="Times New Roman" w:hAnsi="Times New Roman"/>
        </w:rPr>
        <w:t xml:space="preserve"> </w:t>
      </w:r>
      <w:proofErr w:type="spellStart"/>
      <w:r w:rsidRPr="0088126D">
        <w:rPr>
          <w:rFonts w:ascii="Times New Roman" w:hAnsi="Times New Roman"/>
        </w:rPr>
        <w:t>personale</w:t>
      </w:r>
      <w:proofErr w:type="spellEnd"/>
      <w:r w:rsidRPr="0088126D">
        <w:rPr>
          <w:rFonts w:ascii="Times New Roman" w:hAnsi="Times New Roman"/>
        </w:rPr>
        <w:t xml:space="preserve">, </w:t>
      </w:r>
      <w:proofErr w:type="spellStart"/>
      <w:r w:rsidRPr="0088126D">
        <w:rPr>
          <w:rFonts w:ascii="Times New Roman" w:hAnsi="Times New Roman"/>
        </w:rPr>
        <w:t>seks</w:t>
      </w:r>
      <w:proofErr w:type="spellEnd"/>
      <w:r w:rsidRPr="0088126D">
        <w:rPr>
          <w:rFonts w:ascii="Times New Roman" w:hAnsi="Times New Roman"/>
        </w:rPr>
        <w:t xml:space="preserve">, </w:t>
      </w:r>
      <w:proofErr w:type="spellStart"/>
      <w:r w:rsidRPr="0088126D">
        <w:rPr>
          <w:rFonts w:ascii="Times New Roman" w:hAnsi="Times New Roman"/>
        </w:rPr>
        <w:t>moshë</w:t>
      </w:r>
      <w:proofErr w:type="spellEnd"/>
      <w:r w:rsidRPr="0088126D">
        <w:rPr>
          <w:rFonts w:ascii="Times New Roman" w:hAnsi="Times New Roman"/>
        </w:rPr>
        <w:t xml:space="preserve">, </w:t>
      </w:r>
      <w:proofErr w:type="spellStart"/>
      <w:r w:rsidRPr="0088126D">
        <w:rPr>
          <w:rFonts w:ascii="Times New Roman" w:hAnsi="Times New Roman"/>
        </w:rPr>
        <w:t>pozitë</w:t>
      </w:r>
      <w:proofErr w:type="spellEnd"/>
      <w:r w:rsidRPr="0088126D">
        <w:rPr>
          <w:rFonts w:ascii="Times New Roman" w:hAnsi="Times New Roman"/>
        </w:rPr>
        <w:t xml:space="preserve">, </w:t>
      </w:r>
      <w:proofErr w:type="spellStart"/>
      <w:r w:rsidRPr="0088126D">
        <w:rPr>
          <w:rFonts w:ascii="Times New Roman" w:hAnsi="Times New Roman"/>
        </w:rPr>
        <w:t>etj</w:t>
      </w:r>
      <w:proofErr w:type="spellEnd"/>
      <w:r w:rsidRPr="0088126D">
        <w:rPr>
          <w:rFonts w:ascii="Times New Roman" w:hAnsi="Times New Roman"/>
        </w:rPr>
        <w:t>)</w:t>
      </w:r>
    </w:p>
  </w:footnote>
  <w:footnote w:id="20">
    <w:p w14:paraId="4ECEA070" w14:textId="77777777" w:rsidR="0088126D" w:rsidRPr="0088126D" w:rsidRDefault="0088126D" w:rsidP="0088126D">
      <w:pPr>
        <w:pStyle w:val="FootnoteText"/>
        <w:rPr>
          <w:rFonts w:ascii="Times New Roman" w:hAnsi="Times New Roman"/>
        </w:rPr>
      </w:pPr>
      <w:r w:rsidRPr="0088126D">
        <w:rPr>
          <w:rStyle w:val="FootnoteReference"/>
        </w:rPr>
        <w:footnoteRef/>
      </w:r>
      <w:r w:rsidRPr="0088126D">
        <w:t xml:space="preserve"> </w:t>
      </w:r>
      <w:proofErr w:type="spellStart"/>
      <w:r w:rsidRPr="0088126D">
        <w:rPr>
          <w:rFonts w:ascii="Times New Roman" w:hAnsi="Times New Roman"/>
        </w:rPr>
        <w:t>Parashikohet</w:t>
      </w:r>
      <w:proofErr w:type="spellEnd"/>
      <w:r w:rsidRPr="0088126D">
        <w:rPr>
          <w:rFonts w:ascii="Times New Roman" w:hAnsi="Times New Roman"/>
        </w:rPr>
        <w:t xml:space="preserve"> </w:t>
      </w:r>
      <w:proofErr w:type="spellStart"/>
      <w:r w:rsidRPr="0088126D">
        <w:rPr>
          <w:rFonts w:ascii="Times New Roman" w:hAnsi="Times New Roman"/>
        </w:rPr>
        <w:t>mbështetje</w:t>
      </w:r>
      <w:proofErr w:type="spellEnd"/>
      <w:r w:rsidRPr="0088126D">
        <w:rPr>
          <w:rFonts w:ascii="Times New Roman" w:hAnsi="Times New Roman"/>
        </w:rPr>
        <w:t xml:space="preserve"> me </w:t>
      </w:r>
      <w:proofErr w:type="spellStart"/>
      <w:r w:rsidRPr="0088126D">
        <w:rPr>
          <w:rFonts w:ascii="Times New Roman" w:hAnsi="Times New Roman"/>
        </w:rPr>
        <w:t>një</w:t>
      </w:r>
      <w:proofErr w:type="spellEnd"/>
      <w:r w:rsidRPr="0088126D">
        <w:rPr>
          <w:rFonts w:ascii="Times New Roman" w:hAnsi="Times New Roman"/>
        </w:rPr>
        <w:t xml:space="preserve"> moderator/e </w:t>
      </w:r>
      <w:proofErr w:type="spellStart"/>
      <w:r w:rsidRPr="0088126D">
        <w:rPr>
          <w:rFonts w:ascii="Times New Roman" w:hAnsi="Times New Roman"/>
        </w:rPr>
        <w:t>për</w:t>
      </w:r>
      <w:proofErr w:type="spellEnd"/>
      <w:r w:rsidRPr="0088126D">
        <w:rPr>
          <w:rFonts w:ascii="Times New Roman" w:hAnsi="Times New Roman"/>
        </w:rPr>
        <w:t xml:space="preserve"> </w:t>
      </w:r>
      <w:proofErr w:type="spellStart"/>
      <w:r w:rsidRPr="0088126D">
        <w:rPr>
          <w:rFonts w:ascii="Times New Roman" w:hAnsi="Times New Roman"/>
        </w:rPr>
        <w:t>dy</w:t>
      </w:r>
      <w:proofErr w:type="spellEnd"/>
      <w:r w:rsidRPr="0088126D">
        <w:rPr>
          <w:rFonts w:ascii="Times New Roman" w:hAnsi="Times New Roman"/>
        </w:rPr>
        <w:t xml:space="preserve"> </w:t>
      </w:r>
      <w:proofErr w:type="spellStart"/>
      <w:r w:rsidRPr="0088126D">
        <w:rPr>
          <w:rFonts w:ascii="Times New Roman" w:hAnsi="Times New Roman"/>
        </w:rPr>
        <w:t>sesionet</w:t>
      </w:r>
      <w:proofErr w:type="spellEnd"/>
      <w:r w:rsidRPr="0088126D">
        <w:rPr>
          <w:rFonts w:ascii="Times New Roman" w:hAnsi="Times New Roman"/>
        </w:rPr>
        <w:t xml:space="preserve">, </w:t>
      </w:r>
      <w:proofErr w:type="spellStart"/>
      <w:r w:rsidRPr="0088126D">
        <w:rPr>
          <w:rFonts w:ascii="Times New Roman" w:hAnsi="Times New Roman"/>
        </w:rPr>
        <w:t>nga</w:t>
      </w:r>
      <w:proofErr w:type="spellEnd"/>
      <w:r w:rsidRPr="0088126D">
        <w:rPr>
          <w:rFonts w:ascii="Times New Roman" w:hAnsi="Times New Roman"/>
        </w:rPr>
        <w:t xml:space="preserve"> UN Women</w:t>
      </w:r>
    </w:p>
  </w:footnote>
  <w:footnote w:id="21">
    <w:p w14:paraId="67EDD39C" w14:textId="77777777" w:rsidR="0088126D" w:rsidRDefault="0088126D" w:rsidP="0088126D">
      <w:pPr>
        <w:pStyle w:val="FootnoteText"/>
      </w:pPr>
      <w:r w:rsidRPr="0088126D">
        <w:rPr>
          <w:rStyle w:val="FootnoteReference"/>
        </w:rPr>
        <w:footnoteRef/>
      </w:r>
      <w:r w:rsidRPr="0088126D">
        <w:t xml:space="preserve"> </w:t>
      </w:r>
      <w:proofErr w:type="spellStart"/>
      <w:r w:rsidRPr="0088126D">
        <w:rPr>
          <w:rFonts w:ascii="Times New Roman" w:hAnsi="Times New Roman"/>
        </w:rPr>
        <w:t>Numri</w:t>
      </w:r>
      <w:proofErr w:type="spellEnd"/>
      <w:r w:rsidRPr="0088126D">
        <w:rPr>
          <w:rFonts w:ascii="Times New Roman" w:hAnsi="Times New Roman"/>
        </w:rPr>
        <w:t xml:space="preserve"> </w:t>
      </w:r>
      <w:proofErr w:type="spellStart"/>
      <w:r w:rsidRPr="0088126D">
        <w:rPr>
          <w:rFonts w:ascii="Times New Roman" w:hAnsi="Times New Roman"/>
        </w:rPr>
        <w:t>mbetet</w:t>
      </w:r>
      <w:proofErr w:type="spellEnd"/>
      <w:r w:rsidRPr="0088126D">
        <w:rPr>
          <w:rFonts w:ascii="Times New Roman" w:hAnsi="Times New Roman"/>
        </w:rPr>
        <w:t xml:space="preserve"> i </w:t>
      </w:r>
      <w:proofErr w:type="spellStart"/>
      <w:r w:rsidRPr="0088126D">
        <w:rPr>
          <w:rFonts w:ascii="Times New Roman" w:hAnsi="Times New Roman"/>
        </w:rPr>
        <w:t>pandryshuar</w:t>
      </w:r>
      <w:proofErr w:type="spellEnd"/>
      <w:r w:rsidRPr="0088126D">
        <w:rPr>
          <w:rFonts w:ascii="Times New Roman" w:hAnsi="Times New Roman"/>
        </w:rPr>
        <w:t xml:space="preserve"> </w:t>
      </w:r>
      <w:proofErr w:type="spellStart"/>
      <w:r w:rsidRPr="0088126D">
        <w:rPr>
          <w:rFonts w:ascii="Times New Roman" w:hAnsi="Times New Roman"/>
        </w:rPr>
        <w:t>pavarësisht</w:t>
      </w:r>
      <w:proofErr w:type="spellEnd"/>
      <w:r w:rsidRPr="0088126D">
        <w:rPr>
          <w:rFonts w:ascii="Times New Roman" w:hAnsi="Times New Roman"/>
        </w:rPr>
        <w:t xml:space="preserve"> se do </w:t>
      </w:r>
      <w:proofErr w:type="spellStart"/>
      <w:r w:rsidRPr="0088126D">
        <w:rPr>
          <w:rFonts w:ascii="Times New Roman" w:hAnsi="Times New Roman"/>
        </w:rPr>
        <w:t>ketë</w:t>
      </w:r>
      <w:proofErr w:type="spellEnd"/>
      <w:r w:rsidRPr="0088126D">
        <w:rPr>
          <w:rFonts w:ascii="Times New Roman" w:hAnsi="Times New Roman"/>
        </w:rPr>
        <w:t xml:space="preserve"> </w:t>
      </w:r>
      <w:proofErr w:type="spellStart"/>
      <w:r w:rsidRPr="0088126D">
        <w:rPr>
          <w:rFonts w:ascii="Times New Roman" w:hAnsi="Times New Roman"/>
        </w:rPr>
        <w:t>dy</w:t>
      </w:r>
      <w:proofErr w:type="spellEnd"/>
      <w:r w:rsidRPr="0088126D">
        <w:rPr>
          <w:rFonts w:ascii="Times New Roman" w:hAnsi="Times New Roman"/>
        </w:rPr>
        <w:t xml:space="preserve"> </w:t>
      </w:r>
      <w:proofErr w:type="spellStart"/>
      <w:r w:rsidRPr="0088126D">
        <w:rPr>
          <w:rFonts w:ascii="Times New Roman" w:hAnsi="Times New Roman"/>
        </w:rPr>
        <w:t>sesione</w:t>
      </w:r>
      <w:proofErr w:type="spellEnd"/>
      <w:r w:rsidRPr="0088126D">
        <w:rPr>
          <w:rFonts w:ascii="Times New Roman" w:hAnsi="Times New Roman"/>
        </w:rPr>
        <w:t xml:space="preserve">, </w:t>
      </w:r>
      <w:proofErr w:type="spellStart"/>
      <w:r w:rsidRPr="0088126D">
        <w:rPr>
          <w:rFonts w:ascii="Times New Roman" w:hAnsi="Times New Roman"/>
        </w:rPr>
        <w:t>sepse</w:t>
      </w:r>
      <w:proofErr w:type="spellEnd"/>
      <w:r w:rsidRPr="0088126D">
        <w:rPr>
          <w:rFonts w:ascii="Times New Roman" w:hAnsi="Times New Roman"/>
        </w:rPr>
        <w:t xml:space="preserve"> </w:t>
      </w:r>
      <w:proofErr w:type="spellStart"/>
      <w:r w:rsidRPr="0088126D">
        <w:rPr>
          <w:rFonts w:ascii="Times New Roman" w:hAnsi="Times New Roman"/>
        </w:rPr>
        <w:t>është</w:t>
      </w:r>
      <w:proofErr w:type="spellEnd"/>
      <w:r w:rsidRPr="0088126D">
        <w:rPr>
          <w:rFonts w:ascii="Times New Roman" w:hAnsi="Times New Roman"/>
        </w:rPr>
        <w:t xml:space="preserve"> i </w:t>
      </w:r>
      <w:proofErr w:type="spellStart"/>
      <w:r w:rsidRPr="0088126D">
        <w:rPr>
          <w:rFonts w:ascii="Times New Roman" w:hAnsi="Times New Roman"/>
        </w:rPr>
        <w:t>njëjti</w:t>
      </w:r>
      <w:proofErr w:type="spellEnd"/>
      <w:r w:rsidRPr="0088126D">
        <w:rPr>
          <w:rFonts w:ascii="Times New Roman" w:hAnsi="Times New Roman"/>
        </w:rPr>
        <w:t xml:space="preserve"> </w:t>
      </w:r>
      <w:proofErr w:type="spellStart"/>
      <w:r w:rsidRPr="0088126D">
        <w:rPr>
          <w:rFonts w:ascii="Times New Roman" w:hAnsi="Times New Roman"/>
        </w:rPr>
        <w:t>grup</w:t>
      </w:r>
      <w:proofErr w:type="spellEnd"/>
      <w:r w:rsidRPr="0088126D">
        <w:rPr>
          <w:rFonts w:ascii="Times New Roman" w:hAnsi="Times New Roman"/>
        </w:rPr>
        <w:t xml:space="preserve"> </w:t>
      </w:r>
      <w:proofErr w:type="spellStart"/>
      <w:r w:rsidRPr="0088126D">
        <w:rPr>
          <w:rFonts w:ascii="Times New Roman" w:hAnsi="Times New Roman"/>
        </w:rPr>
        <w:t>që</w:t>
      </w:r>
      <w:proofErr w:type="spellEnd"/>
      <w:r w:rsidRPr="0088126D">
        <w:rPr>
          <w:rFonts w:ascii="Times New Roman" w:hAnsi="Times New Roman"/>
        </w:rPr>
        <w:t xml:space="preserve"> </w:t>
      </w:r>
      <w:proofErr w:type="spellStart"/>
      <w:r w:rsidRPr="0088126D">
        <w:rPr>
          <w:rFonts w:ascii="Times New Roman" w:hAnsi="Times New Roman"/>
        </w:rPr>
        <w:t>mblidhet</w:t>
      </w:r>
      <w:proofErr w:type="spellEnd"/>
      <w:r w:rsidRPr="0088126D">
        <w:rPr>
          <w:rFonts w:ascii="Times New Roman" w:hAnsi="Times New Roman"/>
        </w:rPr>
        <w:t>.</w:t>
      </w:r>
      <w:r w:rsidRPr="00EC6AA0">
        <w:rPr>
          <w:color w:val="C00000"/>
        </w:rPr>
        <w:t xml:space="preserve"> </w:t>
      </w:r>
    </w:p>
  </w:footnote>
  <w:footnote w:id="22">
    <w:p w14:paraId="29DBE93B" w14:textId="77777777" w:rsidR="0088126D" w:rsidRPr="00224208" w:rsidRDefault="0088126D" w:rsidP="0088126D">
      <w:pPr>
        <w:pStyle w:val="FootnoteText"/>
      </w:pPr>
      <w:r w:rsidRPr="00224208">
        <w:rPr>
          <w:rStyle w:val="FootnoteReference"/>
        </w:rPr>
        <w:footnoteRef/>
      </w:r>
      <w:r w:rsidRPr="00224208">
        <w:t xml:space="preserve"> </w:t>
      </w:r>
      <w:r w:rsidRPr="00224208">
        <w:rPr>
          <w:rFonts w:ascii="Times New Roman" w:hAnsi="Times New Roman"/>
        </w:rPr>
        <w:t xml:space="preserve">Ky </w:t>
      </w:r>
      <w:proofErr w:type="spellStart"/>
      <w:r w:rsidRPr="00224208">
        <w:rPr>
          <w:rFonts w:ascii="Times New Roman" w:hAnsi="Times New Roman"/>
        </w:rPr>
        <w:t>tregues</w:t>
      </w:r>
      <w:proofErr w:type="spellEnd"/>
      <w:r w:rsidRPr="00224208">
        <w:rPr>
          <w:rFonts w:ascii="Times New Roman" w:hAnsi="Times New Roman"/>
        </w:rPr>
        <w:t xml:space="preserve"> </w:t>
      </w:r>
      <w:proofErr w:type="spellStart"/>
      <w:r w:rsidRPr="00224208">
        <w:rPr>
          <w:rFonts w:ascii="Times New Roman" w:hAnsi="Times New Roman"/>
        </w:rPr>
        <w:t>bazohet</w:t>
      </w:r>
      <w:proofErr w:type="spellEnd"/>
      <w:r w:rsidRPr="00224208">
        <w:rPr>
          <w:rFonts w:ascii="Times New Roman" w:hAnsi="Times New Roman"/>
        </w:rPr>
        <w:t xml:space="preserve"> </w:t>
      </w:r>
      <w:proofErr w:type="spellStart"/>
      <w:r w:rsidRPr="00224208">
        <w:rPr>
          <w:rFonts w:ascii="Times New Roman" w:hAnsi="Times New Roman"/>
        </w:rPr>
        <w:t>në</w:t>
      </w:r>
      <w:proofErr w:type="spellEnd"/>
      <w:r w:rsidRPr="00224208">
        <w:rPr>
          <w:rFonts w:ascii="Times New Roman" w:hAnsi="Times New Roman"/>
        </w:rPr>
        <w:t xml:space="preserve"> </w:t>
      </w:r>
      <w:proofErr w:type="spellStart"/>
      <w:r w:rsidRPr="00224208">
        <w:rPr>
          <w:rFonts w:ascii="Times New Roman" w:hAnsi="Times New Roman"/>
        </w:rPr>
        <w:t>analizën</w:t>
      </w:r>
      <w:proofErr w:type="spellEnd"/>
      <w:r w:rsidRPr="00224208">
        <w:rPr>
          <w:rFonts w:ascii="Times New Roman" w:hAnsi="Times New Roman"/>
        </w:rPr>
        <w:t xml:space="preserve"> </w:t>
      </w:r>
      <w:proofErr w:type="spellStart"/>
      <w:r w:rsidRPr="00224208">
        <w:rPr>
          <w:rFonts w:ascii="Times New Roman" w:hAnsi="Times New Roman"/>
        </w:rPr>
        <w:t>gjinore</w:t>
      </w:r>
      <w:proofErr w:type="spellEnd"/>
      <w:r w:rsidRPr="00224208">
        <w:rPr>
          <w:rFonts w:ascii="Times New Roman" w:hAnsi="Times New Roman"/>
        </w:rPr>
        <w:t xml:space="preserve"> </w:t>
      </w:r>
      <w:proofErr w:type="spellStart"/>
      <w:r w:rsidRPr="00224208">
        <w:rPr>
          <w:rFonts w:ascii="Times New Roman" w:hAnsi="Times New Roman"/>
        </w:rPr>
        <w:t>buxhetore</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zhvilluar</w:t>
      </w:r>
      <w:proofErr w:type="spellEnd"/>
      <w:r w:rsidRPr="00224208">
        <w:rPr>
          <w:rFonts w:ascii="Times New Roman" w:hAnsi="Times New Roman"/>
        </w:rPr>
        <w:t xml:space="preserve"> </w:t>
      </w:r>
      <w:proofErr w:type="spellStart"/>
      <w:r w:rsidRPr="00224208">
        <w:rPr>
          <w:rFonts w:ascii="Times New Roman" w:hAnsi="Times New Roman"/>
        </w:rPr>
        <w:t>nga</w:t>
      </w:r>
      <w:proofErr w:type="spellEnd"/>
      <w:r w:rsidRPr="00224208">
        <w:rPr>
          <w:rFonts w:ascii="Times New Roman" w:hAnsi="Times New Roman"/>
        </w:rPr>
        <w:t xml:space="preserve"> </w:t>
      </w:r>
      <w:proofErr w:type="spellStart"/>
      <w:r w:rsidRPr="00224208">
        <w:rPr>
          <w:rFonts w:ascii="Times New Roman" w:hAnsi="Times New Roman"/>
        </w:rPr>
        <w:t>Drejtoria</w:t>
      </w:r>
      <w:proofErr w:type="spellEnd"/>
      <w:r w:rsidRPr="00224208">
        <w:rPr>
          <w:rFonts w:ascii="Times New Roman" w:hAnsi="Times New Roman"/>
        </w:rPr>
        <w:t xml:space="preserve"> </w:t>
      </w:r>
      <w:proofErr w:type="spellStart"/>
      <w:r w:rsidRPr="00224208">
        <w:rPr>
          <w:rFonts w:ascii="Times New Roman" w:hAnsi="Times New Roman"/>
        </w:rPr>
        <w:t>për</w:t>
      </w:r>
      <w:proofErr w:type="spellEnd"/>
      <w:r w:rsidRPr="00224208">
        <w:rPr>
          <w:rFonts w:ascii="Times New Roman" w:hAnsi="Times New Roman"/>
        </w:rPr>
        <w:t xml:space="preserve"> </w:t>
      </w:r>
      <w:proofErr w:type="spellStart"/>
      <w:r w:rsidRPr="00224208">
        <w:rPr>
          <w:rFonts w:ascii="Times New Roman" w:hAnsi="Times New Roman"/>
        </w:rPr>
        <w:t>Bujqësi</w:t>
      </w:r>
      <w:proofErr w:type="spellEnd"/>
      <w:r w:rsidRPr="00224208">
        <w:rPr>
          <w:rFonts w:ascii="Times New Roman" w:hAnsi="Times New Roman"/>
        </w:rPr>
        <w:t xml:space="preserve">, </w:t>
      </w:r>
      <w:proofErr w:type="spellStart"/>
      <w:r w:rsidRPr="00224208">
        <w:rPr>
          <w:rFonts w:ascii="Times New Roman" w:hAnsi="Times New Roman"/>
        </w:rPr>
        <w:t>Pylltari</w:t>
      </w:r>
      <w:proofErr w:type="spellEnd"/>
      <w:r w:rsidRPr="00224208">
        <w:rPr>
          <w:rFonts w:ascii="Times New Roman" w:hAnsi="Times New Roman"/>
        </w:rPr>
        <w:t xml:space="preserve"> </w:t>
      </w:r>
      <w:proofErr w:type="spellStart"/>
      <w:r w:rsidRPr="00224208">
        <w:rPr>
          <w:rFonts w:ascii="Times New Roman" w:hAnsi="Times New Roman"/>
        </w:rPr>
        <w:t>dhe</w:t>
      </w:r>
      <w:proofErr w:type="spellEnd"/>
      <w:r w:rsidRPr="00224208">
        <w:rPr>
          <w:rFonts w:ascii="Times New Roman" w:hAnsi="Times New Roman"/>
        </w:rPr>
        <w:t xml:space="preserve"> </w:t>
      </w:r>
      <w:proofErr w:type="spellStart"/>
      <w:r w:rsidRPr="00224208">
        <w:rPr>
          <w:rFonts w:ascii="Times New Roman" w:hAnsi="Times New Roman"/>
        </w:rPr>
        <w:t>Zhvillim</w:t>
      </w:r>
      <w:proofErr w:type="spellEnd"/>
      <w:r w:rsidRPr="00224208">
        <w:rPr>
          <w:rFonts w:ascii="Times New Roman" w:hAnsi="Times New Roman"/>
        </w:rPr>
        <w:t xml:space="preserve"> Rural </w:t>
      </w:r>
      <w:proofErr w:type="spellStart"/>
      <w:r w:rsidRPr="00224208">
        <w:rPr>
          <w:rFonts w:ascii="Times New Roman" w:hAnsi="Times New Roman"/>
        </w:rPr>
        <w:t>dhe</w:t>
      </w:r>
      <w:proofErr w:type="spellEnd"/>
      <w:r w:rsidRPr="00224208">
        <w:rPr>
          <w:rFonts w:ascii="Times New Roman" w:hAnsi="Times New Roman"/>
        </w:rPr>
        <w:t xml:space="preserve"> </w:t>
      </w:r>
      <w:proofErr w:type="spellStart"/>
      <w:r w:rsidRPr="00224208">
        <w:rPr>
          <w:rFonts w:ascii="Times New Roman" w:hAnsi="Times New Roman"/>
        </w:rPr>
        <w:t>përkrahur</w:t>
      </w:r>
      <w:proofErr w:type="spellEnd"/>
      <w:r w:rsidRPr="00224208">
        <w:rPr>
          <w:rFonts w:ascii="Times New Roman" w:hAnsi="Times New Roman"/>
        </w:rPr>
        <w:t xml:space="preserve"> </w:t>
      </w:r>
      <w:proofErr w:type="spellStart"/>
      <w:r w:rsidRPr="00224208">
        <w:rPr>
          <w:rFonts w:ascii="Times New Roman" w:hAnsi="Times New Roman"/>
        </w:rPr>
        <w:t>nga</w:t>
      </w:r>
      <w:proofErr w:type="spellEnd"/>
      <w:r w:rsidRPr="00224208">
        <w:rPr>
          <w:rFonts w:ascii="Times New Roman" w:hAnsi="Times New Roman"/>
        </w:rPr>
        <w:t xml:space="preserve"> </w:t>
      </w:r>
      <w:proofErr w:type="spellStart"/>
      <w:r w:rsidRPr="00224208">
        <w:rPr>
          <w:rFonts w:ascii="Times New Roman" w:hAnsi="Times New Roman"/>
        </w:rPr>
        <w:t>ekspertiza</w:t>
      </w:r>
      <w:proofErr w:type="spellEnd"/>
      <w:r w:rsidRPr="00224208">
        <w:rPr>
          <w:rFonts w:ascii="Times New Roman" w:hAnsi="Times New Roman"/>
        </w:rPr>
        <w:t xml:space="preserve"> e UN Women </w:t>
      </w:r>
      <w:proofErr w:type="spellStart"/>
      <w:r w:rsidRPr="00224208">
        <w:rPr>
          <w:rFonts w:ascii="Times New Roman" w:hAnsi="Times New Roman"/>
        </w:rPr>
        <w:t>në</w:t>
      </w:r>
      <w:proofErr w:type="spellEnd"/>
      <w:r w:rsidRPr="00224208">
        <w:rPr>
          <w:rFonts w:ascii="Times New Roman" w:hAnsi="Times New Roman"/>
        </w:rPr>
        <w:t xml:space="preserve"> </w:t>
      </w:r>
      <w:proofErr w:type="spellStart"/>
      <w:r w:rsidRPr="00224208">
        <w:rPr>
          <w:rFonts w:ascii="Times New Roman" w:hAnsi="Times New Roman"/>
        </w:rPr>
        <w:t>kuadër</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Programit</w:t>
      </w:r>
      <w:proofErr w:type="spellEnd"/>
      <w:r w:rsidRPr="00224208">
        <w:rPr>
          <w:rFonts w:ascii="Times New Roman" w:hAnsi="Times New Roman"/>
        </w:rPr>
        <w:t xml:space="preserve"> </w:t>
      </w:r>
      <w:proofErr w:type="spellStart"/>
      <w:r w:rsidRPr="00224208">
        <w:rPr>
          <w:rFonts w:ascii="Times New Roman" w:hAnsi="Times New Roman"/>
        </w:rPr>
        <w:t>Rajonal</w:t>
      </w:r>
      <w:proofErr w:type="spellEnd"/>
      <w:r w:rsidRPr="00224208">
        <w:rPr>
          <w:rFonts w:ascii="Times New Roman" w:hAnsi="Times New Roman"/>
        </w:rPr>
        <w:t>: "</w:t>
      </w:r>
      <w:proofErr w:type="spellStart"/>
      <w:r w:rsidRPr="00224208">
        <w:rPr>
          <w:rFonts w:ascii="Times New Roman" w:hAnsi="Times New Roman"/>
        </w:rPr>
        <w:t>Financimi</w:t>
      </w:r>
      <w:proofErr w:type="spellEnd"/>
      <w:r w:rsidRPr="00224208">
        <w:rPr>
          <w:rFonts w:ascii="Times New Roman" w:hAnsi="Times New Roman"/>
        </w:rPr>
        <w:t xml:space="preserve"> </w:t>
      </w:r>
      <w:proofErr w:type="spellStart"/>
      <w:r w:rsidRPr="00224208">
        <w:rPr>
          <w:rFonts w:ascii="Times New Roman" w:hAnsi="Times New Roman"/>
        </w:rPr>
        <w:t>transformues</w:t>
      </w:r>
      <w:proofErr w:type="spellEnd"/>
      <w:r w:rsidRPr="00224208">
        <w:rPr>
          <w:rFonts w:ascii="Times New Roman" w:hAnsi="Times New Roman"/>
        </w:rPr>
        <w:t xml:space="preserve"> </w:t>
      </w:r>
      <w:proofErr w:type="spellStart"/>
      <w:r w:rsidRPr="00224208">
        <w:rPr>
          <w:rFonts w:ascii="Times New Roman" w:hAnsi="Times New Roman"/>
        </w:rPr>
        <w:t>për</w:t>
      </w:r>
      <w:proofErr w:type="spellEnd"/>
      <w:r w:rsidRPr="00224208">
        <w:rPr>
          <w:rFonts w:ascii="Times New Roman" w:hAnsi="Times New Roman"/>
        </w:rPr>
        <w:t xml:space="preserve"> </w:t>
      </w:r>
      <w:proofErr w:type="spellStart"/>
      <w:r w:rsidRPr="00224208">
        <w:rPr>
          <w:rFonts w:ascii="Times New Roman" w:hAnsi="Times New Roman"/>
        </w:rPr>
        <w:t>Barazinë</w:t>
      </w:r>
      <w:proofErr w:type="spellEnd"/>
      <w:r w:rsidRPr="00224208">
        <w:rPr>
          <w:rFonts w:ascii="Times New Roman" w:hAnsi="Times New Roman"/>
        </w:rPr>
        <w:t xml:space="preserve"> </w:t>
      </w:r>
      <w:proofErr w:type="spellStart"/>
      <w:r w:rsidRPr="00224208">
        <w:rPr>
          <w:rFonts w:ascii="Times New Roman" w:hAnsi="Times New Roman"/>
        </w:rPr>
        <w:t>Gjinore</w:t>
      </w:r>
      <w:proofErr w:type="spellEnd"/>
      <w:r w:rsidRPr="00224208">
        <w:rPr>
          <w:rFonts w:ascii="Times New Roman" w:hAnsi="Times New Roman"/>
        </w:rPr>
        <w:t xml:space="preserve"> drejt </w:t>
      </w:r>
      <w:proofErr w:type="spellStart"/>
      <w:r w:rsidRPr="00224208">
        <w:rPr>
          <w:rFonts w:ascii="Times New Roman" w:hAnsi="Times New Roman"/>
        </w:rPr>
        <w:t>një</w:t>
      </w:r>
      <w:proofErr w:type="spellEnd"/>
      <w:r w:rsidRPr="00224208">
        <w:rPr>
          <w:rFonts w:ascii="Times New Roman" w:hAnsi="Times New Roman"/>
        </w:rPr>
        <w:t xml:space="preserve"> </w:t>
      </w:r>
      <w:proofErr w:type="spellStart"/>
      <w:r w:rsidRPr="00224208">
        <w:rPr>
          <w:rFonts w:ascii="Times New Roman" w:hAnsi="Times New Roman"/>
        </w:rPr>
        <w:t>Qeverisjeje</w:t>
      </w:r>
      <w:proofErr w:type="spellEnd"/>
      <w:r w:rsidRPr="00224208">
        <w:rPr>
          <w:rFonts w:ascii="Times New Roman" w:hAnsi="Times New Roman"/>
        </w:rPr>
        <w:t xml:space="preserve"> </w:t>
      </w:r>
      <w:proofErr w:type="spellStart"/>
      <w:r w:rsidRPr="00224208">
        <w:rPr>
          <w:rFonts w:ascii="Times New Roman" w:hAnsi="Times New Roman"/>
        </w:rPr>
        <w:t>më</w:t>
      </w:r>
      <w:proofErr w:type="spellEnd"/>
      <w:r w:rsidRPr="00224208">
        <w:rPr>
          <w:rFonts w:ascii="Times New Roman" w:hAnsi="Times New Roman"/>
        </w:rPr>
        <w:t xml:space="preserve"> </w:t>
      </w:r>
      <w:proofErr w:type="spellStart"/>
      <w:r w:rsidRPr="00224208">
        <w:rPr>
          <w:rFonts w:ascii="Times New Roman" w:hAnsi="Times New Roman"/>
        </w:rPr>
        <w:t>Transparente</w:t>
      </w:r>
      <w:proofErr w:type="spellEnd"/>
      <w:r w:rsidRPr="00224208">
        <w:rPr>
          <w:rFonts w:ascii="Times New Roman" w:hAnsi="Times New Roman"/>
        </w:rPr>
        <w:t xml:space="preserve">, </w:t>
      </w:r>
      <w:proofErr w:type="spellStart"/>
      <w:r w:rsidRPr="00224208">
        <w:rPr>
          <w:rFonts w:ascii="Times New Roman" w:hAnsi="Times New Roman"/>
        </w:rPr>
        <w:t>Gjithëpërfshirëse</w:t>
      </w:r>
      <w:proofErr w:type="spellEnd"/>
      <w:r w:rsidRPr="00224208">
        <w:rPr>
          <w:rFonts w:ascii="Times New Roman" w:hAnsi="Times New Roman"/>
        </w:rPr>
        <w:t xml:space="preserve"> </w:t>
      </w:r>
      <w:proofErr w:type="spellStart"/>
      <w:r w:rsidRPr="00224208">
        <w:rPr>
          <w:rFonts w:ascii="Times New Roman" w:hAnsi="Times New Roman"/>
        </w:rPr>
        <w:t>dhe</w:t>
      </w:r>
      <w:proofErr w:type="spellEnd"/>
      <w:r w:rsidRPr="00224208">
        <w:rPr>
          <w:rFonts w:ascii="Times New Roman" w:hAnsi="Times New Roman"/>
        </w:rPr>
        <w:t xml:space="preserve"> </w:t>
      </w:r>
      <w:proofErr w:type="spellStart"/>
      <w:r w:rsidRPr="00224208">
        <w:rPr>
          <w:rFonts w:ascii="Times New Roman" w:hAnsi="Times New Roman"/>
        </w:rPr>
        <w:t>Llogaridhënëse</w:t>
      </w:r>
      <w:proofErr w:type="spellEnd"/>
      <w:r w:rsidRPr="00224208">
        <w:rPr>
          <w:rFonts w:ascii="Times New Roman" w:hAnsi="Times New Roman"/>
        </w:rPr>
        <w:t xml:space="preserve"> </w:t>
      </w:r>
      <w:proofErr w:type="spellStart"/>
      <w:r w:rsidRPr="00224208">
        <w:rPr>
          <w:rFonts w:ascii="Times New Roman" w:hAnsi="Times New Roman"/>
        </w:rPr>
        <w:t>në</w:t>
      </w:r>
      <w:proofErr w:type="spellEnd"/>
      <w:r w:rsidRPr="00224208">
        <w:rPr>
          <w:rFonts w:ascii="Times New Roman" w:hAnsi="Times New Roman"/>
        </w:rPr>
        <w:t xml:space="preserve"> </w:t>
      </w:r>
      <w:proofErr w:type="spellStart"/>
      <w:r w:rsidRPr="00224208">
        <w:rPr>
          <w:rFonts w:ascii="Times New Roman" w:hAnsi="Times New Roman"/>
        </w:rPr>
        <w:t>Ballkanin</w:t>
      </w:r>
      <w:proofErr w:type="spellEnd"/>
      <w:r w:rsidRPr="00224208">
        <w:rPr>
          <w:rFonts w:ascii="Times New Roman" w:hAnsi="Times New Roman"/>
        </w:rPr>
        <w:t xml:space="preserve"> </w:t>
      </w:r>
      <w:proofErr w:type="spellStart"/>
      <w:r w:rsidRPr="00224208">
        <w:rPr>
          <w:rFonts w:ascii="Times New Roman" w:hAnsi="Times New Roman"/>
        </w:rPr>
        <w:t>Perëndimor</w:t>
      </w:r>
      <w:proofErr w:type="spellEnd"/>
      <w:r w:rsidRPr="00224208">
        <w:rPr>
          <w:rFonts w:ascii="Times New Roman" w:hAnsi="Times New Roman"/>
        </w:rPr>
        <w:t xml:space="preserve">”, i </w:t>
      </w:r>
      <w:proofErr w:type="spellStart"/>
      <w:r w:rsidRPr="00224208">
        <w:rPr>
          <w:rFonts w:ascii="Times New Roman" w:hAnsi="Times New Roman"/>
        </w:rPr>
        <w:t>financuar</w:t>
      </w:r>
      <w:proofErr w:type="spellEnd"/>
      <w:r w:rsidRPr="00224208">
        <w:rPr>
          <w:rFonts w:ascii="Times New Roman" w:hAnsi="Times New Roman"/>
        </w:rPr>
        <w:t xml:space="preserve"> </w:t>
      </w:r>
      <w:proofErr w:type="spellStart"/>
      <w:r w:rsidRPr="00224208">
        <w:rPr>
          <w:rFonts w:ascii="Times New Roman" w:hAnsi="Times New Roman"/>
        </w:rPr>
        <w:t>nga</w:t>
      </w:r>
      <w:proofErr w:type="spellEnd"/>
      <w:r w:rsidRPr="00224208">
        <w:rPr>
          <w:rFonts w:ascii="Times New Roman" w:hAnsi="Times New Roman"/>
        </w:rPr>
        <w:t xml:space="preserve"> SIDA </w:t>
      </w:r>
      <w:proofErr w:type="spellStart"/>
      <w:r w:rsidRPr="00224208">
        <w:rPr>
          <w:rFonts w:ascii="Times New Roman" w:hAnsi="Times New Roman"/>
        </w:rPr>
        <w:t>dhe</w:t>
      </w:r>
      <w:proofErr w:type="spellEnd"/>
      <w:r w:rsidRPr="00224208">
        <w:rPr>
          <w:rFonts w:ascii="Times New Roman" w:hAnsi="Times New Roman"/>
        </w:rPr>
        <w:t xml:space="preserve"> i </w:t>
      </w:r>
      <w:proofErr w:type="spellStart"/>
      <w:r w:rsidRPr="00224208">
        <w:rPr>
          <w:rFonts w:ascii="Times New Roman" w:hAnsi="Times New Roman"/>
        </w:rPr>
        <w:t>zbatuar</w:t>
      </w:r>
      <w:proofErr w:type="spellEnd"/>
      <w:r w:rsidRPr="00224208">
        <w:rPr>
          <w:rFonts w:ascii="Times New Roman" w:hAnsi="Times New Roman"/>
        </w:rPr>
        <w:t xml:space="preserve"> </w:t>
      </w:r>
      <w:proofErr w:type="spellStart"/>
      <w:r w:rsidRPr="00224208">
        <w:rPr>
          <w:rFonts w:ascii="Times New Roman" w:hAnsi="Times New Roman"/>
        </w:rPr>
        <w:t>në</w:t>
      </w:r>
      <w:proofErr w:type="spellEnd"/>
      <w:r w:rsidRPr="00224208">
        <w:rPr>
          <w:rFonts w:ascii="Times New Roman" w:hAnsi="Times New Roman"/>
        </w:rPr>
        <w:t xml:space="preserve"> </w:t>
      </w:r>
      <w:proofErr w:type="spellStart"/>
      <w:r w:rsidRPr="00224208">
        <w:rPr>
          <w:rFonts w:ascii="Times New Roman" w:hAnsi="Times New Roman"/>
        </w:rPr>
        <w:t>Kosovë</w:t>
      </w:r>
      <w:proofErr w:type="spellEnd"/>
      <w:r w:rsidRPr="00224208">
        <w:rPr>
          <w:rFonts w:ascii="Times New Roman" w:hAnsi="Times New Roman"/>
        </w:rPr>
        <w:t xml:space="preserve"> </w:t>
      </w:r>
      <w:proofErr w:type="spellStart"/>
      <w:r w:rsidRPr="00224208">
        <w:rPr>
          <w:rFonts w:ascii="Times New Roman" w:hAnsi="Times New Roman"/>
        </w:rPr>
        <w:t>prej</w:t>
      </w:r>
      <w:proofErr w:type="spellEnd"/>
      <w:r w:rsidRPr="00224208">
        <w:rPr>
          <w:rFonts w:ascii="Times New Roman" w:hAnsi="Times New Roman"/>
        </w:rPr>
        <w:t xml:space="preserve"> </w:t>
      </w:r>
      <w:proofErr w:type="spellStart"/>
      <w:r w:rsidRPr="00224208">
        <w:rPr>
          <w:rFonts w:ascii="Times New Roman" w:hAnsi="Times New Roman"/>
        </w:rPr>
        <w:t>vitit</w:t>
      </w:r>
      <w:proofErr w:type="spellEnd"/>
      <w:r w:rsidRPr="00224208">
        <w:rPr>
          <w:rFonts w:ascii="Times New Roman" w:hAnsi="Times New Roman"/>
        </w:rPr>
        <w:t xml:space="preserve"> 2020.</w:t>
      </w:r>
    </w:p>
  </w:footnote>
  <w:footnote w:id="23">
    <w:p w14:paraId="748F42F0" w14:textId="77777777" w:rsidR="0088126D" w:rsidRPr="00224208" w:rsidRDefault="0088126D" w:rsidP="0088126D">
      <w:pPr>
        <w:pStyle w:val="FootnoteText"/>
      </w:pPr>
      <w:r w:rsidRPr="00224208">
        <w:rPr>
          <w:rStyle w:val="FootnoteReference"/>
        </w:rPr>
        <w:footnoteRef/>
      </w:r>
      <w:r w:rsidRPr="00224208">
        <w:t xml:space="preserve"> </w:t>
      </w:r>
      <w:r w:rsidRPr="00224208">
        <w:rPr>
          <w:rFonts w:ascii="Times New Roman" w:hAnsi="Times New Roman"/>
          <w:lang w:val="sq-AL"/>
        </w:rPr>
        <w:t xml:space="preserve">Aktivitetet e propozuara nga  Drejtoria për Bujqësi, Pylltari dhe Zhvillim Rural, bazohen në analizën gjinore buxhetore, të zhvilluar nga kjo drejtori dhe përkrahur nga ekspertiza e UN </w:t>
      </w:r>
      <w:proofErr w:type="spellStart"/>
      <w:r w:rsidRPr="00224208">
        <w:rPr>
          <w:rFonts w:ascii="Times New Roman" w:hAnsi="Times New Roman"/>
          <w:lang w:val="sq-AL"/>
        </w:rPr>
        <w:t>Women</w:t>
      </w:r>
      <w:proofErr w:type="spellEnd"/>
      <w:r w:rsidRPr="00224208">
        <w:rPr>
          <w:rFonts w:ascii="Times New Roman" w:hAnsi="Times New Roman"/>
          <w:lang w:val="sq-AL"/>
        </w:rPr>
        <w:t xml:space="preserve"> në kuadër të Programit Rajonal: "Financimi transformues për Barazinë Gjinore drejt një Qeverisjeje më Transparente, Gjithëpërfshirëse dhe Llogaridhënëse në Ballkanin Perëndimor”, i financuar nga SIDA dhe i zbatuar në Kosovë prej vitit 2020.</w:t>
      </w:r>
    </w:p>
  </w:footnote>
  <w:footnote w:id="24">
    <w:p w14:paraId="3707EE78" w14:textId="77777777" w:rsidR="0088126D" w:rsidRPr="00502922" w:rsidRDefault="0088126D" w:rsidP="0088126D">
      <w:pPr>
        <w:pStyle w:val="FootnoteText"/>
        <w:rPr>
          <w:rFonts w:ascii="Times New Roman" w:hAnsi="Times New Roman"/>
        </w:rPr>
      </w:pPr>
      <w:r w:rsidRPr="00502922">
        <w:rPr>
          <w:rStyle w:val="FootnoteReference"/>
          <w:rFonts w:ascii="Times New Roman" w:hAnsi="Times New Roman"/>
        </w:rPr>
        <w:footnoteRef/>
      </w:r>
      <w:r w:rsidRPr="00502922">
        <w:rPr>
          <w:rFonts w:ascii="Times New Roman" w:hAnsi="Times New Roman"/>
        </w:rPr>
        <w:t xml:space="preserve"> Do </w:t>
      </w:r>
      <w:proofErr w:type="spellStart"/>
      <w:r w:rsidRPr="00502922">
        <w:rPr>
          <w:rFonts w:ascii="Times New Roman" w:hAnsi="Times New Roman"/>
        </w:rPr>
        <w:t>synohet</w:t>
      </w:r>
      <w:proofErr w:type="spellEnd"/>
      <w:r w:rsidRPr="00502922">
        <w:rPr>
          <w:rFonts w:ascii="Times New Roman" w:hAnsi="Times New Roman"/>
        </w:rPr>
        <w:t xml:space="preserve"> </w:t>
      </w:r>
      <w:proofErr w:type="spellStart"/>
      <w:r w:rsidRPr="00502922">
        <w:rPr>
          <w:rFonts w:ascii="Times New Roman" w:hAnsi="Times New Roman"/>
        </w:rPr>
        <w:t>nxitja</w:t>
      </w:r>
      <w:proofErr w:type="spellEnd"/>
      <w:r w:rsidRPr="00502922">
        <w:rPr>
          <w:rFonts w:ascii="Times New Roman" w:hAnsi="Times New Roman"/>
        </w:rPr>
        <w:t xml:space="preserve"> e </w:t>
      </w:r>
      <w:proofErr w:type="spellStart"/>
      <w:r w:rsidRPr="00502922">
        <w:rPr>
          <w:rFonts w:ascii="Times New Roman" w:hAnsi="Times New Roman"/>
        </w:rPr>
        <w:t>vajzave</w:t>
      </w:r>
      <w:proofErr w:type="spellEnd"/>
      <w:r w:rsidRPr="00502922">
        <w:rPr>
          <w:rFonts w:ascii="Times New Roman" w:hAnsi="Times New Roman"/>
        </w:rPr>
        <w:t xml:space="preserve"> </w:t>
      </w:r>
      <w:proofErr w:type="spellStart"/>
      <w:r w:rsidRPr="00502922">
        <w:rPr>
          <w:rFonts w:ascii="Times New Roman" w:hAnsi="Times New Roman"/>
        </w:rPr>
        <w:t>të</w:t>
      </w:r>
      <w:proofErr w:type="spellEnd"/>
      <w:r w:rsidRPr="00502922">
        <w:rPr>
          <w:rFonts w:ascii="Times New Roman" w:hAnsi="Times New Roman"/>
        </w:rPr>
        <w:t xml:space="preserve"> </w:t>
      </w:r>
      <w:proofErr w:type="spellStart"/>
      <w:r w:rsidRPr="00502922">
        <w:rPr>
          <w:rFonts w:ascii="Times New Roman" w:hAnsi="Times New Roman"/>
        </w:rPr>
        <w:t>studiojnë</w:t>
      </w:r>
      <w:proofErr w:type="spellEnd"/>
      <w:r w:rsidRPr="00502922">
        <w:rPr>
          <w:rFonts w:ascii="Times New Roman" w:hAnsi="Times New Roman"/>
        </w:rPr>
        <w:t xml:space="preserve"> </w:t>
      </w:r>
      <w:proofErr w:type="spellStart"/>
      <w:r w:rsidRPr="00502922">
        <w:rPr>
          <w:rFonts w:ascii="Times New Roman" w:hAnsi="Times New Roman"/>
        </w:rPr>
        <w:t>fushën</w:t>
      </w:r>
      <w:proofErr w:type="spellEnd"/>
      <w:r w:rsidRPr="00502922">
        <w:rPr>
          <w:rFonts w:ascii="Times New Roman" w:hAnsi="Times New Roman"/>
        </w:rPr>
        <w:t xml:space="preserve"> e </w:t>
      </w:r>
      <w:proofErr w:type="spellStart"/>
      <w:r w:rsidRPr="00502922">
        <w:rPr>
          <w:rFonts w:ascii="Times New Roman" w:hAnsi="Times New Roman"/>
        </w:rPr>
        <w:t>Bujqësisë</w:t>
      </w:r>
      <w:proofErr w:type="spellEnd"/>
      <w:r w:rsidRPr="00502922">
        <w:rPr>
          <w:rFonts w:ascii="Times New Roman" w:hAnsi="Times New Roman"/>
        </w:rPr>
        <w:t xml:space="preserve">, </w:t>
      </w:r>
      <w:proofErr w:type="spellStart"/>
      <w:r w:rsidRPr="00502922">
        <w:rPr>
          <w:rFonts w:ascii="Times New Roman" w:hAnsi="Times New Roman"/>
        </w:rPr>
        <w:t>Pylltarisë</w:t>
      </w:r>
      <w:proofErr w:type="spellEnd"/>
      <w:r w:rsidRPr="00502922">
        <w:rPr>
          <w:rFonts w:ascii="Times New Roman" w:hAnsi="Times New Roman"/>
        </w:rPr>
        <w:t xml:space="preserve"> </w:t>
      </w:r>
      <w:proofErr w:type="spellStart"/>
      <w:r w:rsidRPr="00502922">
        <w:rPr>
          <w:rFonts w:ascii="Times New Roman" w:hAnsi="Times New Roman"/>
        </w:rPr>
        <w:t>dhe</w:t>
      </w:r>
      <w:proofErr w:type="spellEnd"/>
      <w:r w:rsidRPr="00502922">
        <w:rPr>
          <w:rFonts w:ascii="Times New Roman" w:hAnsi="Times New Roman"/>
        </w:rPr>
        <w:t xml:space="preserve"> </w:t>
      </w:r>
      <w:proofErr w:type="spellStart"/>
      <w:r w:rsidRPr="00502922">
        <w:rPr>
          <w:rFonts w:ascii="Times New Roman" w:hAnsi="Times New Roman"/>
        </w:rPr>
        <w:t>Zhvillimit</w:t>
      </w:r>
      <w:proofErr w:type="spellEnd"/>
      <w:r w:rsidRPr="00502922">
        <w:rPr>
          <w:rFonts w:ascii="Times New Roman" w:hAnsi="Times New Roman"/>
        </w:rPr>
        <w:t xml:space="preserve"> Rural, </w:t>
      </w:r>
      <w:proofErr w:type="spellStart"/>
      <w:r w:rsidRPr="00502922">
        <w:rPr>
          <w:rFonts w:ascii="Times New Roman" w:hAnsi="Times New Roman"/>
        </w:rPr>
        <w:t>si</w:t>
      </w:r>
      <w:proofErr w:type="spellEnd"/>
      <w:r w:rsidRPr="00502922">
        <w:rPr>
          <w:rFonts w:ascii="Times New Roman" w:hAnsi="Times New Roman"/>
        </w:rPr>
        <w:t xml:space="preserve"> </w:t>
      </w:r>
      <w:proofErr w:type="spellStart"/>
      <w:r w:rsidRPr="00502922">
        <w:rPr>
          <w:rFonts w:ascii="Times New Roman" w:hAnsi="Times New Roman"/>
        </w:rPr>
        <w:t>dhe</w:t>
      </w:r>
      <w:proofErr w:type="spellEnd"/>
      <w:r w:rsidRPr="00502922">
        <w:rPr>
          <w:rFonts w:ascii="Times New Roman" w:hAnsi="Times New Roman"/>
        </w:rPr>
        <w:t xml:space="preserve"> </w:t>
      </w:r>
      <w:proofErr w:type="spellStart"/>
      <w:r w:rsidRPr="00502922">
        <w:rPr>
          <w:rFonts w:ascii="Times New Roman" w:hAnsi="Times New Roman"/>
        </w:rPr>
        <w:t>nxitja</w:t>
      </w:r>
      <w:proofErr w:type="spellEnd"/>
      <w:r w:rsidRPr="00502922">
        <w:rPr>
          <w:rFonts w:ascii="Times New Roman" w:hAnsi="Times New Roman"/>
        </w:rPr>
        <w:t xml:space="preserve"> e </w:t>
      </w:r>
      <w:proofErr w:type="spellStart"/>
      <w:r w:rsidRPr="00502922">
        <w:rPr>
          <w:rFonts w:ascii="Times New Roman" w:hAnsi="Times New Roman"/>
        </w:rPr>
        <w:t>nxënëseve</w:t>
      </w:r>
      <w:proofErr w:type="spellEnd"/>
      <w:r w:rsidRPr="00502922">
        <w:rPr>
          <w:rFonts w:ascii="Times New Roman" w:hAnsi="Times New Roman"/>
        </w:rPr>
        <w:t>/</w:t>
      </w:r>
      <w:proofErr w:type="spellStart"/>
      <w:r w:rsidRPr="00502922">
        <w:rPr>
          <w:rFonts w:ascii="Times New Roman" w:hAnsi="Times New Roman"/>
        </w:rPr>
        <w:t>nxënësve</w:t>
      </w:r>
      <w:proofErr w:type="spellEnd"/>
      <w:r w:rsidRPr="00502922">
        <w:rPr>
          <w:rFonts w:ascii="Times New Roman" w:hAnsi="Times New Roman"/>
        </w:rPr>
        <w:t xml:space="preserve"> </w:t>
      </w:r>
      <w:proofErr w:type="spellStart"/>
      <w:r w:rsidRPr="00502922">
        <w:rPr>
          <w:rFonts w:ascii="Times New Roman" w:hAnsi="Times New Roman"/>
        </w:rPr>
        <w:t>të</w:t>
      </w:r>
      <w:proofErr w:type="spellEnd"/>
      <w:r w:rsidRPr="00502922">
        <w:rPr>
          <w:rFonts w:ascii="Times New Roman" w:hAnsi="Times New Roman"/>
        </w:rPr>
        <w:t xml:space="preserve"> </w:t>
      </w:r>
      <w:proofErr w:type="spellStart"/>
      <w:r w:rsidRPr="00502922">
        <w:rPr>
          <w:rFonts w:ascii="Times New Roman" w:hAnsi="Times New Roman"/>
        </w:rPr>
        <w:t>studionë</w:t>
      </w:r>
      <w:proofErr w:type="spellEnd"/>
      <w:r w:rsidRPr="00502922">
        <w:rPr>
          <w:rFonts w:ascii="Times New Roman" w:hAnsi="Times New Roman"/>
        </w:rPr>
        <w:t xml:space="preserve"> </w:t>
      </w:r>
      <w:proofErr w:type="spellStart"/>
      <w:r w:rsidRPr="00502922">
        <w:rPr>
          <w:rFonts w:ascii="Times New Roman" w:hAnsi="Times New Roman"/>
        </w:rPr>
        <w:t>në</w:t>
      </w:r>
      <w:proofErr w:type="spellEnd"/>
      <w:r w:rsidRPr="00502922">
        <w:rPr>
          <w:rFonts w:ascii="Times New Roman" w:hAnsi="Times New Roman"/>
        </w:rPr>
        <w:t xml:space="preserve"> </w:t>
      </w:r>
      <w:proofErr w:type="spellStart"/>
      <w:r w:rsidRPr="00502922">
        <w:rPr>
          <w:rFonts w:ascii="Times New Roman" w:hAnsi="Times New Roman"/>
        </w:rPr>
        <w:t>fushat</w:t>
      </w:r>
      <w:proofErr w:type="spellEnd"/>
      <w:r w:rsidRPr="00502922">
        <w:rPr>
          <w:rFonts w:ascii="Times New Roman" w:hAnsi="Times New Roman"/>
        </w:rPr>
        <w:t xml:space="preserve"> </w:t>
      </w:r>
      <w:proofErr w:type="spellStart"/>
      <w:r w:rsidRPr="00502922">
        <w:rPr>
          <w:rFonts w:ascii="Times New Roman" w:hAnsi="Times New Roman"/>
        </w:rPr>
        <w:t>deficitare</w:t>
      </w:r>
      <w:proofErr w:type="spellEnd"/>
      <w:r w:rsidRPr="00502922">
        <w:rPr>
          <w:rFonts w:ascii="Times New Roman" w:hAnsi="Times New Roman"/>
        </w:rPr>
        <w:t>.</w:t>
      </w:r>
    </w:p>
  </w:footnote>
  <w:footnote w:id="25">
    <w:p w14:paraId="4654400B" w14:textId="77777777" w:rsidR="0088126D" w:rsidRPr="00224208" w:rsidRDefault="0088126D" w:rsidP="0088126D">
      <w:pPr>
        <w:pStyle w:val="FootnoteText"/>
        <w:rPr>
          <w:rFonts w:ascii="Times New Roman" w:hAnsi="Times New Roman"/>
        </w:rPr>
      </w:pPr>
      <w:r w:rsidRPr="00224208">
        <w:rPr>
          <w:rStyle w:val="FootnoteReference"/>
          <w:rFonts w:ascii="Times New Roman" w:hAnsi="Times New Roman"/>
        </w:rPr>
        <w:footnoteRef/>
      </w:r>
      <w:r w:rsidRPr="00224208">
        <w:rPr>
          <w:rFonts w:ascii="Times New Roman" w:hAnsi="Times New Roman"/>
        </w:rPr>
        <w:t xml:space="preserve"> M</w:t>
      </w:r>
      <w:r w:rsidRPr="00224208">
        <w:rPr>
          <w:rFonts w:ascii="Times New Roman" w:eastAsia="Times New Roman" w:hAnsi="Times New Roman"/>
          <w:bCs/>
          <w:lang w:val="sq-AL" w:eastAsia="sq-AL"/>
        </w:rPr>
        <w:t xml:space="preserve">e të dhëna të ndara sipas seksit dhe karakteristikave të tjera individuale, që prodhon statistika gjinore. Gjatë zbatimit të këtij aktiviteti duhet të bëhet koordinimi i veprimeve edhe në lidhje me zbatimin e aktiviteteve 1.1.5 dhe 1.2.2. më sipër, për të unifikuar sa më shumë të jetë e mundur, mënyrën e mbledhjes së të dhënave. </w:t>
      </w:r>
    </w:p>
  </w:footnote>
  <w:footnote w:id="26">
    <w:p w14:paraId="2929C6A8" w14:textId="77777777" w:rsidR="0088126D" w:rsidRPr="00072184" w:rsidRDefault="0088126D" w:rsidP="0088126D">
      <w:pPr>
        <w:pStyle w:val="FootnoteText"/>
        <w:rPr>
          <w:rFonts w:ascii="Times New Roman" w:hAnsi="Times New Roman"/>
        </w:rPr>
      </w:pPr>
      <w:r w:rsidRPr="00224208">
        <w:rPr>
          <w:rStyle w:val="FootnoteReference"/>
          <w:rFonts w:ascii="Times New Roman" w:hAnsi="Times New Roman"/>
        </w:rPr>
        <w:footnoteRef/>
      </w:r>
      <w:r w:rsidRPr="00224208">
        <w:rPr>
          <w:rFonts w:ascii="Times New Roman" w:hAnsi="Times New Roman"/>
        </w:rPr>
        <w:t xml:space="preserve"> Pas </w:t>
      </w:r>
      <w:proofErr w:type="spellStart"/>
      <w:r w:rsidRPr="00224208">
        <w:rPr>
          <w:rFonts w:ascii="Times New Roman" w:hAnsi="Times New Roman"/>
        </w:rPr>
        <w:t>zhvillimit</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këtij</w:t>
      </w:r>
      <w:proofErr w:type="spellEnd"/>
      <w:r w:rsidRPr="00224208">
        <w:rPr>
          <w:rFonts w:ascii="Times New Roman" w:hAnsi="Times New Roman"/>
        </w:rPr>
        <w:t xml:space="preserve"> </w:t>
      </w:r>
      <w:proofErr w:type="spellStart"/>
      <w:r w:rsidRPr="00224208">
        <w:rPr>
          <w:rFonts w:ascii="Times New Roman" w:hAnsi="Times New Roman"/>
        </w:rPr>
        <w:t>aktiviiteti</w:t>
      </w:r>
      <w:proofErr w:type="spellEnd"/>
      <w:r w:rsidRPr="00224208">
        <w:rPr>
          <w:rFonts w:ascii="Times New Roman" w:hAnsi="Times New Roman"/>
        </w:rPr>
        <w:t xml:space="preserve"> do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ishte</w:t>
      </w:r>
      <w:proofErr w:type="spellEnd"/>
      <w:r w:rsidRPr="00224208">
        <w:rPr>
          <w:rFonts w:ascii="Times New Roman" w:hAnsi="Times New Roman"/>
        </w:rPr>
        <w:t xml:space="preserve"> </w:t>
      </w:r>
      <w:proofErr w:type="spellStart"/>
      <w:r w:rsidRPr="00224208">
        <w:rPr>
          <w:rFonts w:ascii="Times New Roman" w:hAnsi="Times New Roman"/>
        </w:rPr>
        <w:t>mirë</w:t>
      </w:r>
      <w:proofErr w:type="spellEnd"/>
      <w:r w:rsidRPr="00224208">
        <w:rPr>
          <w:rFonts w:ascii="Times New Roman" w:hAnsi="Times New Roman"/>
        </w:rPr>
        <w:t xml:space="preserve"> </w:t>
      </w:r>
      <w:proofErr w:type="spellStart"/>
      <w:r w:rsidRPr="00224208">
        <w:rPr>
          <w:rFonts w:ascii="Times New Roman" w:hAnsi="Times New Roman"/>
        </w:rPr>
        <w:t>që</w:t>
      </w:r>
      <w:proofErr w:type="spellEnd"/>
      <w:r w:rsidRPr="00224208">
        <w:rPr>
          <w:rFonts w:ascii="Times New Roman" w:hAnsi="Times New Roman"/>
        </w:rPr>
        <w:t xml:space="preserve"> </w:t>
      </w:r>
      <w:proofErr w:type="spellStart"/>
      <w:r w:rsidRPr="00224208">
        <w:rPr>
          <w:rFonts w:ascii="Times New Roman" w:hAnsi="Times New Roman"/>
        </w:rPr>
        <w:t>Komuna</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merret</w:t>
      </w:r>
      <w:proofErr w:type="spellEnd"/>
      <w:r w:rsidRPr="00224208">
        <w:rPr>
          <w:rFonts w:ascii="Times New Roman" w:hAnsi="Times New Roman"/>
        </w:rPr>
        <w:t xml:space="preserve"> </w:t>
      </w:r>
      <w:proofErr w:type="spellStart"/>
      <w:r w:rsidRPr="00224208">
        <w:rPr>
          <w:rFonts w:ascii="Times New Roman" w:hAnsi="Times New Roman"/>
        </w:rPr>
        <w:t>informacion</w:t>
      </w:r>
      <w:proofErr w:type="spellEnd"/>
      <w:r w:rsidRPr="00224208">
        <w:rPr>
          <w:rFonts w:ascii="Times New Roman" w:hAnsi="Times New Roman"/>
        </w:rPr>
        <w:t xml:space="preserve"> </w:t>
      </w:r>
      <w:proofErr w:type="spellStart"/>
      <w:r w:rsidRPr="00224208">
        <w:rPr>
          <w:rFonts w:ascii="Times New Roman" w:hAnsi="Times New Roman"/>
        </w:rPr>
        <w:t>edhe</w:t>
      </w:r>
      <w:proofErr w:type="spellEnd"/>
      <w:r w:rsidRPr="00224208">
        <w:rPr>
          <w:rFonts w:ascii="Times New Roman" w:hAnsi="Times New Roman"/>
        </w:rPr>
        <w:t xml:space="preserve"> </w:t>
      </w:r>
      <w:proofErr w:type="spellStart"/>
      <w:r w:rsidRPr="00224208">
        <w:rPr>
          <w:rFonts w:ascii="Times New Roman" w:hAnsi="Times New Roman"/>
        </w:rPr>
        <w:t>mbi</w:t>
      </w:r>
      <w:proofErr w:type="spellEnd"/>
      <w:r w:rsidRPr="00224208">
        <w:rPr>
          <w:rFonts w:ascii="Times New Roman" w:hAnsi="Times New Roman"/>
        </w:rPr>
        <w:t xml:space="preserve"> </w:t>
      </w:r>
      <w:proofErr w:type="spellStart"/>
      <w:r w:rsidRPr="00224208">
        <w:rPr>
          <w:rFonts w:ascii="Times New Roman" w:hAnsi="Times New Roman"/>
        </w:rPr>
        <w:t>numrin</w:t>
      </w:r>
      <w:proofErr w:type="spellEnd"/>
      <w:r w:rsidRPr="00224208">
        <w:rPr>
          <w:rFonts w:ascii="Times New Roman" w:hAnsi="Times New Roman"/>
        </w:rPr>
        <w:t xml:space="preserve"> e grave </w:t>
      </w:r>
      <w:proofErr w:type="spellStart"/>
      <w:r w:rsidRPr="00224208">
        <w:rPr>
          <w:rFonts w:ascii="Times New Roman" w:hAnsi="Times New Roman"/>
        </w:rPr>
        <w:t>që</w:t>
      </w:r>
      <w:proofErr w:type="spellEnd"/>
      <w:r w:rsidRPr="00224208">
        <w:rPr>
          <w:rFonts w:ascii="Times New Roman" w:hAnsi="Times New Roman"/>
        </w:rPr>
        <w:t xml:space="preserve"> </w:t>
      </w:r>
      <w:proofErr w:type="spellStart"/>
      <w:r w:rsidRPr="00224208">
        <w:rPr>
          <w:rFonts w:ascii="Times New Roman" w:hAnsi="Times New Roman"/>
        </w:rPr>
        <w:t>aplikojnë</w:t>
      </w:r>
      <w:proofErr w:type="spellEnd"/>
      <w:r w:rsidRPr="00224208">
        <w:rPr>
          <w:rFonts w:ascii="Times New Roman" w:hAnsi="Times New Roman"/>
        </w:rPr>
        <w:t xml:space="preserve"> </w:t>
      </w:r>
      <w:proofErr w:type="spellStart"/>
      <w:r w:rsidRPr="00224208">
        <w:rPr>
          <w:rFonts w:ascii="Times New Roman" w:hAnsi="Times New Roman"/>
        </w:rPr>
        <w:t>në</w:t>
      </w:r>
      <w:proofErr w:type="spellEnd"/>
      <w:r w:rsidRPr="00224208">
        <w:rPr>
          <w:rFonts w:ascii="Times New Roman" w:hAnsi="Times New Roman"/>
        </w:rPr>
        <w:t xml:space="preserve"> </w:t>
      </w:r>
      <w:proofErr w:type="spellStart"/>
      <w:r w:rsidRPr="00224208">
        <w:rPr>
          <w:rFonts w:ascii="Times New Roman" w:hAnsi="Times New Roman"/>
        </w:rPr>
        <w:t>pozicione</w:t>
      </w:r>
      <w:proofErr w:type="spellEnd"/>
      <w:r w:rsidRPr="00224208">
        <w:rPr>
          <w:rFonts w:ascii="Times New Roman" w:hAnsi="Times New Roman"/>
        </w:rPr>
        <w:t xml:space="preserve"> </w:t>
      </w:r>
      <w:proofErr w:type="spellStart"/>
      <w:r w:rsidRPr="00224208">
        <w:rPr>
          <w:rFonts w:ascii="Times New Roman" w:hAnsi="Times New Roman"/>
        </w:rPr>
        <w:t>drejtuese</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strukturave</w:t>
      </w:r>
      <w:proofErr w:type="spellEnd"/>
      <w:r w:rsidRPr="00224208">
        <w:rPr>
          <w:rFonts w:ascii="Times New Roman" w:hAnsi="Times New Roman"/>
        </w:rPr>
        <w:t xml:space="preserve"> </w:t>
      </w:r>
      <w:proofErr w:type="spellStart"/>
      <w:r w:rsidRPr="00224208">
        <w:rPr>
          <w:rFonts w:ascii="Times New Roman" w:hAnsi="Times New Roman"/>
        </w:rPr>
        <w:t>të</w:t>
      </w:r>
      <w:proofErr w:type="spellEnd"/>
      <w:r w:rsidRPr="00224208">
        <w:rPr>
          <w:rFonts w:ascii="Times New Roman" w:hAnsi="Times New Roman"/>
        </w:rPr>
        <w:t xml:space="preserve"> </w:t>
      </w:r>
      <w:proofErr w:type="spellStart"/>
      <w:r w:rsidRPr="00224208">
        <w:rPr>
          <w:rFonts w:ascii="Times New Roman" w:hAnsi="Times New Roman"/>
        </w:rPr>
        <w:t>shoqatës</w:t>
      </w:r>
      <w:proofErr w:type="spellEnd"/>
      <w:r w:rsidRPr="00224208">
        <w:rPr>
          <w:rFonts w:ascii="Times New Roman" w:hAnsi="Times New Roman"/>
        </w:rPr>
        <w:t xml:space="preserve"> </w:t>
      </w:r>
      <w:proofErr w:type="spellStart"/>
      <w:r w:rsidRPr="00224208">
        <w:rPr>
          <w:rFonts w:ascii="Times New Roman" w:hAnsi="Times New Roman"/>
        </w:rPr>
        <w:t>së</w:t>
      </w:r>
      <w:proofErr w:type="spellEnd"/>
      <w:r w:rsidRPr="00224208">
        <w:rPr>
          <w:rFonts w:ascii="Times New Roman" w:hAnsi="Times New Roman"/>
        </w:rPr>
        <w:t xml:space="preserve"> </w:t>
      </w:r>
      <w:proofErr w:type="spellStart"/>
      <w:r w:rsidRPr="00224208">
        <w:rPr>
          <w:rFonts w:ascii="Times New Roman" w:hAnsi="Times New Roman"/>
        </w:rPr>
        <w:t>pylltarëve</w:t>
      </w:r>
      <w:proofErr w:type="spellEnd"/>
      <w:r w:rsidRPr="00224208">
        <w:rPr>
          <w:rFonts w:ascii="Times New Roman" w:hAnsi="Times New Roman"/>
        </w:rPr>
        <w:t xml:space="preserve">, </w:t>
      </w:r>
      <w:proofErr w:type="spellStart"/>
      <w:r w:rsidRPr="00224208">
        <w:rPr>
          <w:rFonts w:ascii="Times New Roman" w:hAnsi="Times New Roman"/>
        </w:rPr>
        <w:t>kooperativës</w:t>
      </w:r>
      <w:proofErr w:type="spellEnd"/>
      <w:r w:rsidRPr="00224208">
        <w:rPr>
          <w:rFonts w:ascii="Times New Roman" w:hAnsi="Times New Roman"/>
        </w:rPr>
        <w:t xml:space="preserve"> </w:t>
      </w:r>
      <w:proofErr w:type="spellStart"/>
      <w:r w:rsidRPr="00224208">
        <w:rPr>
          <w:rFonts w:ascii="Times New Roman" w:hAnsi="Times New Roman"/>
        </w:rPr>
        <w:t>së</w:t>
      </w:r>
      <w:proofErr w:type="spellEnd"/>
      <w:r w:rsidRPr="00224208">
        <w:rPr>
          <w:rFonts w:ascii="Times New Roman" w:hAnsi="Times New Roman"/>
        </w:rPr>
        <w:t xml:space="preserve"> </w:t>
      </w:r>
      <w:proofErr w:type="spellStart"/>
      <w:r w:rsidRPr="00224208">
        <w:rPr>
          <w:rFonts w:ascii="Times New Roman" w:hAnsi="Times New Roman"/>
        </w:rPr>
        <w:t>fermerëve</w:t>
      </w:r>
      <w:proofErr w:type="spellEnd"/>
      <w:r w:rsidRPr="00224208">
        <w:rPr>
          <w:rFonts w:ascii="Times New Roman" w:hAnsi="Times New Roman"/>
        </w:rPr>
        <w:t xml:space="preserve">, </w:t>
      </w:r>
      <w:proofErr w:type="spellStart"/>
      <w:r w:rsidRPr="00224208">
        <w:rPr>
          <w:rFonts w:ascii="Times New Roman" w:hAnsi="Times New Roman"/>
        </w:rPr>
        <w:t>etj</w:t>
      </w:r>
      <w:proofErr w:type="spellEnd"/>
      <w:r w:rsidRPr="00224208">
        <w:rPr>
          <w:rFonts w:ascii="Times New Roman" w:hAnsi="Times New Roman"/>
        </w:rPr>
        <w:t>.</w:t>
      </w:r>
    </w:p>
  </w:footnote>
  <w:footnote w:id="27">
    <w:p w14:paraId="42B6DAA5" w14:textId="77777777" w:rsidR="0088126D" w:rsidRPr="004E50DB" w:rsidRDefault="0088126D" w:rsidP="0088126D">
      <w:pPr>
        <w:pStyle w:val="FootnoteText"/>
      </w:pPr>
      <w:r w:rsidRPr="004E50DB">
        <w:rPr>
          <w:rStyle w:val="FootnoteReference"/>
        </w:rPr>
        <w:footnoteRef/>
      </w:r>
      <w:r w:rsidRPr="004E50DB">
        <w:t xml:space="preserve"> </w:t>
      </w:r>
      <w:proofErr w:type="spellStart"/>
      <w:r w:rsidRPr="004E50DB">
        <w:rPr>
          <w:rFonts w:ascii="Times New Roman" w:hAnsi="Times New Roman"/>
        </w:rPr>
        <w:t>Shërbimi</w:t>
      </w:r>
      <w:proofErr w:type="spellEnd"/>
      <w:r w:rsidRPr="004E50DB">
        <w:rPr>
          <w:rFonts w:ascii="Times New Roman" w:hAnsi="Times New Roman"/>
        </w:rPr>
        <w:t xml:space="preserve"> i </w:t>
      </w:r>
      <w:proofErr w:type="spellStart"/>
      <w:r w:rsidRPr="004E50DB">
        <w:rPr>
          <w:rFonts w:ascii="Times New Roman" w:hAnsi="Times New Roman"/>
        </w:rPr>
        <w:t>mamografisë</w:t>
      </w:r>
      <w:proofErr w:type="spellEnd"/>
      <w:r w:rsidRPr="004E50DB">
        <w:rPr>
          <w:rFonts w:ascii="Times New Roman" w:hAnsi="Times New Roman"/>
        </w:rPr>
        <w:t xml:space="preserve"> </w:t>
      </w:r>
      <w:proofErr w:type="spellStart"/>
      <w:r w:rsidRPr="004E50DB">
        <w:rPr>
          <w:rFonts w:ascii="Times New Roman" w:hAnsi="Times New Roman"/>
        </w:rPr>
        <w:t>është</w:t>
      </w:r>
      <w:proofErr w:type="spellEnd"/>
      <w:r w:rsidRPr="004E50DB">
        <w:rPr>
          <w:rFonts w:ascii="Times New Roman" w:hAnsi="Times New Roman"/>
        </w:rPr>
        <w:t xml:space="preserve"> </w:t>
      </w:r>
      <w:proofErr w:type="spellStart"/>
      <w:r w:rsidRPr="004E50DB">
        <w:rPr>
          <w:rFonts w:ascii="Times New Roman" w:hAnsi="Times New Roman"/>
        </w:rPr>
        <w:t>pa</w:t>
      </w:r>
      <w:proofErr w:type="spellEnd"/>
      <w:r w:rsidRPr="004E50DB">
        <w:rPr>
          <w:rFonts w:ascii="Times New Roman" w:hAnsi="Times New Roman"/>
        </w:rPr>
        <w:t xml:space="preserve"> </w:t>
      </w:r>
      <w:proofErr w:type="spellStart"/>
      <w:r w:rsidRPr="004E50DB">
        <w:rPr>
          <w:rFonts w:ascii="Times New Roman" w:hAnsi="Times New Roman"/>
        </w:rPr>
        <w:t>kufizim</w:t>
      </w:r>
      <w:proofErr w:type="spellEnd"/>
      <w:r w:rsidRPr="004E50DB">
        <w:rPr>
          <w:rFonts w:ascii="Times New Roman" w:hAnsi="Times New Roman"/>
        </w:rPr>
        <w:t xml:space="preserve">, </w:t>
      </w:r>
      <w:proofErr w:type="spellStart"/>
      <w:r w:rsidRPr="004E50DB">
        <w:rPr>
          <w:rFonts w:ascii="Times New Roman" w:hAnsi="Times New Roman"/>
        </w:rPr>
        <w:t>falas</w:t>
      </w:r>
      <w:proofErr w:type="spellEnd"/>
      <w:r w:rsidRPr="004E50DB">
        <w:rPr>
          <w:rFonts w:ascii="Times New Roman" w:hAnsi="Times New Roman"/>
        </w:rPr>
        <w:t xml:space="preserve"> </w:t>
      </w:r>
      <w:proofErr w:type="spellStart"/>
      <w:r w:rsidRPr="004E50DB">
        <w:rPr>
          <w:rFonts w:ascii="Times New Roman" w:hAnsi="Times New Roman"/>
        </w:rPr>
        <w:t>dhe</w:t>
      </w:r>
      <w:proofErr w:type="spellEnd"/>
      <w:r w:rsidRPr="004E50DB">
        <w:rPr>
          <w:rFonts w:ascii="Times New Roman" w:hAnsi="Times New Roman"/>
        </w:rPr>
        <w:t xml:space="preserve"> </w:t>
      </w:r>
      <w:proofErr w:type="spellStart"/>
      <w:r w:rsidRPr="004E50DB">
        <w:rPr>
          <w:rFonts w:ascii="Times New Roman" w:hAnsi="Times New Roman"/>
        </w:rPr>
        <w:t>ofrohet</w:t>
      </w:r>
      <w:proofErr w:type="spellEnd"/>
      <w:r w:rsidRPr="004E50DB">
        <w:rPr>
          <w:rFonts w:ascii="Times New Roman" w:hAnsi="Times New Roman"/>
        </w:rPr>
        <w:t xml:space="preserve"> </w:t>
      </w:r>
      <w:proofErr w:type="spellStart"/>
      <w:r w:rsidRPr="004E50DB">
        <w:rPr>
          <w:rFonts w:ascii="Times New Roman" w:hAnsi="Times New Roman"/>
        </w:rPr>
        <w:t>përgjatë</w:t>
      </w:r>
      <w:proofErr w:type="spellEnd"/>
      <w:r w:rsidRPr="004E50DB">
        <w:rPr>
          <w:rFonts w:ascii="Times New Roman" w:hAnsi="Times New Roman"/>
        </w:rPr>
        <w:t xml:space="preserve"> </w:t>
      </w:r>
      <w:proofErr w:type="spellStart"/>
      <w:r w:rsidRPr="004E50DB">
        <w:rPr>
          <w:rFonts w:ascii="Times New Roman" w:hAnsi="Times New Roman"/>
        </w:rPr>
        <w:t>gjithë</w:t>
      </w:r>
      <w:proofErr w:type="spellEnd"/>
      <w:r w:rsidRPr="004E50DB">
        <w:rPr>
          <w:rFonts w:ascii="Times New Roman" w:hAnsi="Times New Roman"/>
        </w:rPr>
        <w:t xml:space="preserve"> </w:t>
      </w:r>
      <w:proofErr w:type="spellStart"/>
      <w:r w:rsidRPr="004E50DB">
        <w:rPr>
          <w:rFonts w:ascii="Times New Roman" w:hAnsi="Times New Roman"/>
        </w:rPr>
        <w:t>vitit</w:t>
      </w:r>
      <w:proofErr w:type="spellEnd"/>
      <w:r w:rsidRPr="004E50DB">
        <w:rPr>
          <w:rFonts w:ascii="Times New Roman" w:hAnsi="Times New Roman"/>
        </w:rPr>
        <w:t xml:space="preserve">. </w:t>
      </w:r>
      <w:proofErr w:type="spellStart"/>
      <w:r w:rsidRPr="004E50DB">
        <w:rPr>
          <w:rFonts w:ascii="Times New Roman" w:hAnsi="Times New Roman"/>
        </w:rPr>
        <w:t>Komuna</w:t>
      </w:r>
      <w:proofErr w:type="spellEnd"/>
      <w:r w:rsidRPr="004E50DB">
        <w:rPr>
          <w:rFonts w:ascii="Times New Roman" w:hAnsi="Times New Roman"/>
        </w:rPr>
        <w:t xml:space="preserve"> do </w:t>
      </w:r>
      <w:proofErr w:type="spellStart"/>
      <w:r w:rsidRPr="004E50DB">
        <w:rPr>
          <w:rFonts w:ascii="Times New Roman" w:hAnsi="Times New Roman"/>
        </w:rPr>
        <w:t>kujdeset</w:t>
      </w:r>
      <w:proofErr w:type="spellEnd"/>
      <w:r w:rsidRPr="004E50DB">
        <w:rPr>
          <w:rFonts w:ascii="Times New Roman" w:hAnsi="Times New Roman"/>
        </w:rPr>
        <w:t xml:space="preserve"> </w:t>
      </w:r>
      <w:proofErr w:type="spellStart"/>
      <w:r w:rsidRPr="004E50DB">
        <w:rPr>
          <w:rFonts w:ascii="Times New Roman" w:hAnsi="Times New Roman"/>
        </w:rPr>
        <w:t>çdo</w:t>
      </w:r>
      <w:proofErr w:type="spellEnd"/>
      <w:r w:rsidRPr="004E50DB">
        <w:rPr>
          <w:rFonts w:ascii="Times New Roman" w:hAnsi="Times New Roman"/>
        </w:rPr>
        <w:t xml:space="preserve"> fund </w:t>
      </w:r>
      <w:proofErr w:type="spellStart"/>
      <w:r w:rsidRPr="004E50DB">
        <w:rPr>
          <w:rFonts w:ascii="Times New Roman" w:hAnsi="Times New Roman"/>
        </w:rPr>
        <w:t>viti</w:t>
      </w:r>
      <w:proofErr w:type="spellEnd"/>
      <w:r w:rsidRPr="004E50DB">
        <w:rPr>
          <w:rFonts w:ascii="Times New Roman" w:hAnsi="Times New Roman"/>
        </w:rPr>
        <w:t xml:space="preserve"> </w:t>
      </w:r>
      <w:proofErr w:type="spellStart"/>
      <w:r w:rsidRPr="004E50DB">
        <w:rPr>
          <w:rFonts w:ascii="Times New Roman" w:hAnsi="Times New Roman"/>
        </w:rPr>
        <w:t>të</w:t>
      </w:r>
      <w:proofErr w:type="spellEnd"/>
      <w:r w:rsidRPr="004E50DB">
        <w:rPr>
          <w:rFonts w:ascii="Times New Roman" w:hAnsi="Times New Roman"/>
        </w:rPr>
        <w:t xml:space="preserve"> </w:t>
      </w:r>
      <w:proofErr w:type="spellStart"/>
      <w:r w:rsidRPr="004E50DB">
        <w:rPr>
          <w:rFonts w:ascii="Times New Roman" w:hAnsi="Times New Roman"/>
        </w:rPr>
        <w:t>mbledhë</w:t>
      </w:r>
      <w:proofErr w:type="spellEnd"/>
      <w:r w:rsidRPr="004E50DB">
        <w:rPr>
          <w:rFonts w:ascii="Times New Roman" w:hAnsi="Times New Roman"/>
        </w:rPr>
        <w:t xml:space="preserve"> </w:t>
      </w:r>
      <w:proofErr w:type="spellStart"/>
      <w:r w:rsidRPr="004E50DB">
        <w:rPr>
          <w:rFonts w:ascii="Times New Roman" w:hAnsi="Times New Roman"/>
        </w:rPr>
        <w:t>të</w:t>
      </w:r>
      <w:proofErr w:type="spellEnd"/>
      <w:r w:rsidRPr="004E50DB">
        <w:rPr>
          <w:rFonts w:ascii="Times New Roman" w:hAnsi="Times New Roman"/>
        </w:rPr>
        <w:t xml:space="preserve"> </w:t>
      </w:r>
      <w:proofErr w:type="spellStart"/>
      <w:r w:rsidRPr="004E50DB">
        <w:rPr>
          <w:rFonts w:ascii="Times New Roman" w:hAnsi="Times New Roman"/>
        </w:rPr>
        <w:t>dhëna</w:t>
      </w:r>
      <w:proofErr w:type="spellEnd"/>
      <w:r w:rsidRPr="004E50DB">
        <w:rPr>
          <w:rFonts w:ascii="Times New Roman" w:hAnsi="Times New Roman"/>
        </w:rPr>
        <w:t xml:space="preserve"> </w:t>
      </w:r>
      <w:proofErr w:type="spellStart"/>
      <w:r w:rsidRPr="004E50DB">
        <w:rPr>
          <w:rFonts w:ascii="Times New Roman" w:hAnsi="Times New Roman"/>
        </w:rPr>
        <w:t>të</w:t>
      </w:r>
      <w:proofErr w:type="spellEnd"/>
      <w:r w:rsidRPr="004E50DB">
        <w:rPr>
          <w:rFonts w:ascii="Times New Roman" w:hAnsi="Times New Roman"/>
        </w:rPr>
        <w:t xml:space="preserve"> </w:t>
      </w:r>
      <w:proofErr w:type="spellStart"/>
      <w:r w:rsidRPr="004E50DB">
        <w:rPr>
          <w:rFonts w:ascii="Times New Roman" w:hAnsi="Times New Roman"/>
        </w:rPr>
        <w:t>ndara</w:t>
      </w:r>
      <w:proofErr w:type="spellEnd"/>
      <w:r w:rsidRPr="004E50DB">
        <w:rPr>
          <w:rFonts w:ascii="Times New Roman" w:hAnsi="Times New Roman"/>
        </w:rPr>
        <w:t xml:space="preserve"> </w:t>
      </w:r>
      <w:proofErr w:type="spellStart"/>
      <w:r w:rsidRPr="004E50DB">
        <w:rPr>
          <w:rFonts w:ascii="Times New Roman" w:hAnsi="Times New Roman"/>
        </w:rPr>
        <w:t>sipas</w:t>
      </w:r>
      <w:proofErr w:type="spellEnd"/>
      <w:r w:rsidRPr="004E50DB">
        <w:rPr>
          <w:rFonts w:ascii="Times New Roman" w:hAnsi="Times New Roman"/>
        </w:rPr>
        <w:t xml:space="preserve"> </w:t>
      </w:r>
      <w:proofErr w:type="spellStart"/>
      <w:r w:rsidRPr="004E50DB">
        <w:rPr>
          <w:rFonts w:ascii="Times New Roman" w:hAnsi="Times New Roman"/>
        </w:rPr>
        <w:t>moshës</w:t>
      </w:r>
      <w:proofErr w:type="spellEnd"/>
      <w:r w:rsidRPr="004E50DB">
        <w:rPr>
          <w:rFonts w:ascii="Times New Roman" w:hAnsi="Times New Roman"/>
        </w:rPr>
        <w:t xml:space="preserve">, </w:t>
      </w:r>
      <w:proofErr w:type="spellStart"/>
      <w:r w:rsidRPr="004E50DB">
        <w:rPr>
          <w:rFonts w:ascii="Times New Roman" w:hAnsi="Times New Roman"/>
        </w:rPr>
        <w:t>etnisë</w:t>
      </w:r>
      <w:proofErr w:type="spellEnd"/>
      <w:r w:rsidRPr="004E50DB">
        <w:rPr>
          <w:rFonts w:ascii="Times New Roman" w:hAnsi="Times New Roman"/>
        </w:rPr>
        <w:t xml:space="preserve">, </w:t>
      </w:r>
      <w:proofErr w:type="spellStart"/>
      <w:r w:rsidRPr="004E50DB">
        <w:rPr>
          <w:rFonts w:ascii="Times New Roman" w:hAnsi="Times New Roman"/>
        </w:rPr>
        <w:t>vendbanimit</w:t>
      </w:r>
      <w:proofErr w:type="spellEnd"/>
      <w:r w:rsidRPr="004E50DB">
        <w:rPr>
          <w:rFonts w:ascii="Times New Roman" w:hAnsi="Times New Roman"/>
        </w:rPr>
        <w:t xml:space="preserve">, </w:t>
      </w:r>
      <w:proofErr w:type="spellStart"/>
      <w:r w:rsidRPr="004E50DB">
        <w:rPr>
          <w:rFonts w:ascii="Times New Roman" w:hAnsi="Times New Roman"/>
        </w:rPr>
        <w:t>aftësisë</w:t>
      </w:r>
      <w:proofErr w:type="spellEnd"/>
      <w:r w:rsidRPr="004E50DB">
        <w:rPr>
          <w:rFonts w:ascii="Times New Roman" w:hAnsi="Times New Roman"/>
        </w:rPr>
        <w:t xml:space="preserve">, </w:t>
      </w:r>
      <w:proofErr w:type="spellStart"/>
      <w:r w:rsidRPr="004E50DB">
        <w:rPr>
          <w:rFonts w:ascii="Times New Roman" w:hAnsi="Times New Roman"/>
        </w:rPr>
        <w:t>etj</w:t>
      </w:r>
      <w:proofErr w:type="spellEnd"/>
      <w:r w:rsidRPr="004E50DB">
        <w:rPr>
          <w:rFonts w:ascii="Times New Roman" w:hAnsi="Times New Roman"/>
        </w:rPr>
        <w:t xml:space="preserve">., </w:t>
      </w:r>
      <w:proofErr w:type="spellStart"/>
      <w:r w:rsidRPr="004E50DB">
        <w:rPr>
          <w:rFonts w:ascii="Times New Roman" w:hAnsi="Times New Roman"/>
        </w:rPr>
        <w:t>në</w:t>
      </w:r>
      <w:proofErr w:type="spellEnd"/>
      <w:r w:rsidRPr="004E50DB">
        <w:rPr>
          <w:rFonts w:ascii="Times New Roman" w:hAnsi="Times New Roman"/>
        </w:rPr>
        <w:t xml:space="preserve"> </w:t>
      </w:r>
      <w:proofErr w:type="spellStart"/>
      <w:r w:rsidRPr="004E50DB">
        <w:rPr>
          <w:rFonts w:ascii="Times New Roman" w:hAnsi="Times New Roman"/>
        </w:rPr>
        <w:t>lidhje</w:t>
      </w:r>
      <w:proofErr w:type="spellEnd"/>
      <w:r w:rsidRPr="004E50DB">
        <w:rPr>
          <w:rFonts w:ascii="Times New Roman" w:hAnsi="Times New Roman"/>
        </w:rPr>
        <w:t xml:space="preserve"> me </w:t>
      </w:r>
      <w:proofErr w:type="spellStart"/>
      <w:r w:rsidRPr="004E50DB">
        <w:rPr>
          <w:rFonts w:ascii="Times New Roman" w:hAnsi="Times New Roman"/>
        </w:rPr>
        <w:t>gratë</w:t>
      </w:r>
      <w:proofErr w:type="spellEnd"/>
      <w:r w:rsidRPr="004E50DB">
        <w:rPr>
          <w:rFonts w:ascii="Times New Roman" w:hAnsi="Times New Roman"/>
        </w:rPr>
        <w:t>/</w:t>
      </w:r>
      <w:proofErr w:type="spellStart"/>
      <w:r w:rsidRPr="004E50DB">
        <w:rPr>
          <w:rFonts w:ascii="Times New Roman" w:hAnsi="Times New Roman"/>
        </w:rPr>
        <w:t>të</w:t>
      </w:r>
      <w:proofErr w:type="spellEnd"/>
      <w:r w:rsidRPr="004E50DB">
        <w:rPr>
          <w:rFonts w:ascii="Times New Roman" w:hAnsi="Times New Roman"/>
        </w:rPr>
        <w:t xml:space="preserve"> </w:t>
      </w:r>
      <w:proofErr w:type="spellStart"/>
      <w:r w:rsidRPr="004E50DB">
        <w:rPr>
          <w:rFonts w:ascii="Times New Roman" w:hAnsi="Times New Roman"/>
        </w:rPr>
        <w:t>rejat</w:t>
      </w:r>
      <w:proofErr w:type="spellEnd"/>
      <w:r w:rsidRPr="004E50DB">
        <w:rPr>
          <w:rFonts w:ascii="Times New Roman" w:hAnsi="Times New Roman"/>
        </w:rPr>
        <w:t xml:space="preserve"> </w:t>
      </w:r>
      <w:proofErr w:type="spellStart"/>
      <w:r w:rsidRPr="004E50DB">
        <w:rPr>
          <w:rFonts w:ascii="Times New Roman" w:hAnsi="Times New Roman"/>
        </w:rPr>
        <w:t>që</w:t>
      </w:r>
      <w:proofErr w:type="spellEnd"/>
      <w:r w:rsidRPr="004E50DB">
        <w:rPr>
          <w:rFonts w:ascii="Times New Roman" w:hAnsi="Times New Roman"/>
        </w:rPr>
        <w:t xml:space="preserve"> e </w:t>
      </w:r>
      <w:proofErr w:type="spellStart"/>
      <w:r w:rsidRPr="004E50DB">
        <w:rPr>
          <w:rFonts w:ascii="Times New Roman" w:hAnsi="Times New Roman"/>
        </w:rPr>
        <w:t>marrin</w:t>
      </w:r>
      <w:proofErr w:type="spellEnd"/>
      <w:r w:rsidRPr="004E50DB">
        <w:rPr>
          <w:rFonts w:ascii="Times New Roman" w:hAnsi="Times New Roman"/>
        </w:rPr>
        <w:t xml:space="preserve"> </w:t>
      </w:r>
      <w:proofErr w:type="spellStart"/>
      <w:r w:rsidRPr="004E50DB">
        <w:rPr>
          <w:rFonts w:ascii="Times New Roman" w:hAnsi="Times New Roman"/>
        </w:rPr>
        <w:t>këtë</w:t>
      </w:r>
      <w:proofErr w:type="spellEnd"/>
      <w:r w:rsidRPr="004E50DB">
        <w:rPr>
          <w:rFonts w:ascii="Times New Roman" w:hAnsi="Times New Roman"/>
        </w:rPr>
        <w:t xml:space="preserve"> </w:t>
      </w:r>
      <w:proofErr w:type="spellStart"/>
      <w:r w:rsidRPr="004E50DB">
        <w:rPr>
          <w:rFonts w:ascii="Times New Roman" w:hAnsi="Times New Roman"/>
        </w:rPr>
        <w:t>shërbim</w:t>
      </w:r>
      <w:proofErr w:type="spellEnd"/>
      <w:r w:rsidRPr="004E50DB">
        <w:rPr>
          <w:rFonts w:ascii="Times New Roman" w:hAnsi="Times New Roman"/>
        </w:rPr>
        <w:t>.</w:t>
      </w:r>
      <w:r w:rsidRPr="004E50D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2C74" w14:textId="1829FE79" w:rsidR="004F44A2" w:rsidRDefault="004F44A2">
    <w:pPr>
      <w:pStyle w:val="Header"/>
    </w:pPr>
  </w:p>
  <w:p w14:paraId="2BA71FA1" w14:textId="77777777" w:rsidR="004F44A2" w:rsidRDefault="004F4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62DF"/>
    <w:multiLevelType w:val="hybridMultilevel"/>
    <w:tmpl w:val="991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2D28"/>
    <w:multiLevelType w:val="hybridMultilevel"/>
    <w:tmpl w:val="33DE5940"/>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915BD"/>
    <w:multiLevelType w:val="hybridMultilevel"/>
    <w:tmpl w:val="63E60C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CF617B"/>
    <w:multiLevelType w:val="hybridMultilevel"/>
    <w:tmpl w:val="DE0AB026"/>
    <w:lvl w:ilvl="0" w:tplc="267A79CC">
      <w:start w:val="1"/>
      <w:numFmt w:val="bullet"/>
      <w:lvlText w:val="•"/>
      <w:lvlJc w:val="left"/>
      <w:pPr>
        <w:tabs>
          <w:tab w:val="num" w:pos="720"/>
        </w:tabs>
        <w:ind w:left="720" w:hanging="360"/>
      </w:pPr>
      <w:rPr>
        <w:rFonts w:ascii="Arial" w:hAnsi="Arial" w:hint="default"/>
      </w:rPr>
    </w:lvl>
    <w:lvl w:ilvl="1" w:tplc="1DA81188" w:tentative="1">
      <w:start w:val="1"/>
      <w:numFmt w:val="bullet"/>
      <w:lvlText w:val="•"/>
      <w:lvlJc w:val="left"/>
      <w:pPr>
        <w:tabs>
          <w:tab w:val="num" w:pos="1440"/>
        </w:tabs>
        <w:ind w:left="1440" w:hanging="360"/>
      </w:pPr>
      <w:rPr>
        <w:rFonts w:ascii="Arial" w:hAnsi="Arial" w:hint="default"/>
      </w:rPr>
    </w:lvl>
    <w:lvl w:ilvl="2" w:tplc="CCE4ECE6" w:tentative="1">
      <w:start w:val="1"/>
      <w:numFmt w:val="bullet"/>
      <w:lvlText w:val="•"/>
      <w:lvlJc w:val="left"/>
      <w:pPr>
        <w:tabs>
          <w:tab w:val="num" w:pos="2160"/>
        </w:tabs>
        <w:ind w:left="2160" w:hanging="360"/>
      </w:pPr>
      <w:rPr>
        <w:rFonts w:ascii="Arial" w:hAnsi="Arial" w:hint="default"/>
      </w:rPr>
    </w:lvl>
    <w:lvl w:ilvl="3" w:tplc="E47A9FE8" w:tentative="1">
      <w:start w:val="1"/>
      <w:numFmt w:val="bullet"/>
      <w:lvlText w:val="•"/>
      <w:lvlJc w:val="left"/>
      <w:pPr>
        <w:tabs>
          <w:tab w:val="num" w:pos="2880"/>
        </w:tabs>
        <w:ind w:left="2880" w:hanging="360"/>
      </w:pPr>
      <w:rPr>
        <w:rFonts w:ascii="Arial" w:hAnsi="Arial" w:hint="default"/>
      </w:rPr>
    </w:lvl>
    <w:lvl w:ilvl="4" w:tplc="F6BC3F16" w:tentative="1">
      <w:start w:val="1"/>
      <w:numFmt w:val="bullet"/>
      <w:lvlText w:val="•"/>
      <w:lvlJc w:val="left"/>
      <w:pPr>
        <w:tabs>
          <w:tab w:val="num" w:pos="3600"/>
        </w:tabs>
        <w:ind w:left="3600" w:hanging="360"/>
      </w:pPr>
      <w:rPr>
        <w:rFonts w:ascii="Arial" w:hAnsi="Arial" w:hint="default"/>
      </w:rPr>
    </w:lvl>
    <w:lvl w:ilvl="5" w:tplc="8A0437EA" w:tentative="1">
      <w:start w:val="1"/>
      <w:numFmt w:val="bullet"/>
      <w:lvlText w:val="•"/>
      <w:lvlJc w:val="left"/>
      <w:pPr>
        <w:tabs>
          <w:tab w:val="num" w:pos="4320"/>
        </w:tabs>
        <w:ind w:left="4320" w:hanging="360"/>
      </w:pPr>
      <w:rPr>
        <w:rFonts w:ascii="Arial" w:hAnsi="Arial" w:hint="default"/>
      </w:rPr>
    </w:lvl>
    <w:lvl w:ilvl="6" w:tplc="8CFE8176" w:tentative="1">
      <w:start w:val="1"/>
      <w:numFmt w:val="bullet"/>
      <w:lvlText w:val="•"/>
      <w:lvlJc w:val="left"/>
      <w:pPr>
        <w:tabs>
          <w:tab w:val="num" w:pos="5040"/>
        </w:tabs>
        <w:ind w:left="5040" w:hanging="360"/>
      </w:pPr>
      <w:rPr>
        <w:rFonts w:ascii="Arial" w:hAnsi="Arial" w:hint="default"/>
      </w:rPr>
    </w:lvl>
    <w:lvl w:ilvl="7" w:tplc="ECD4FED0" w:tentative="1">
      <w:start w:val="1"/>
      <w:numFmt w:val="bullet"/>
      <w:lvlText w:val="•"/>
      <w:lvlJc w:val="left"/>
      <w:pPr>
        <w:tabs>
          <w:tab w:val="num" w:pos="5760"/>
        </w:tabs>
        <w:ind w:left="5760" w:hanging="360"/>
      </w:pPr>
      <w:rPr>
        <w:rFonts w:ascii="Arial" w:hAnsi="Arial" w:hint="default"/>
      </w:rPr>
    </w:lvl>
    <w:lvl w:ilvl="8" w:tplc="294A4D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FC032F"/>
    <w:multiLevelType w:val="hybridMultilevel"/>
    <w:tmpl w:val="92F8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2489E"/>
    <w:multiLevelType w:val="hybridMultilevel"/>
    <w:tmpl w:val="1AAA6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2012B6"/>
    <w:multiLevelType w:val="hybridMultilevel"/>
    <w:tmpl w:val="5F2A4E48"/>
    <w:lvl w:ilvl="0" w:tplc="8D300C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37AC1"/>
    <w:multiLevelType w:val="hybridMultilevel"/>
    <w:tmpl w:val="293C2700"/>
    <w:lvl w:ilvl="0" w:tplc="89AABCC4">
      <w:start w:val="2"/>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EB256DD"/>
    <w:multiLevelType w:val="hybridMultilevel"/>
    <w:tmpl w:val="2410C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3499F"/>
    <w:multiLevelType w:val="hybridMultilevel"/>
    <w:tmpl w:val="F286A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5C51D1"/>
    <w:multiLevelType w:val="hybridMultilevel"/>
    <w:tmpl w:val="49F813D2"/>
    <w:lvl w:ilvl="0" w:tplc="B0ECFB04">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8770E8"/>
    <w:multiLevelType w:val="hybridMultilevel"/>
    <w:tmpl w:val="DCB8FA3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06AD"/>
    <w:multiLevelType w:val="hybridMultilevel"/>
    <w:tmpl w:val="943A0C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B0402D2"/>
    <w:multiLevelType w:val="hybridMultilevel"/>
    <w:tmpl w:val="E39A2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54472"/>
    <w:multiLevelType w:val="hybridMultilevel"/>
    <w:tmpl w:val="214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46964"/>
    <w:multiLevelType w:val="hybridMultilevel"/>
    <w:tmpl w:val="BFC69358"/>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Times New Roman" w:eastAsia="Batang"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F204FD"/>
    <w:multiLevelType w:val="multilevel"/>
    <w:tmpl w:val="1976373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511FE6"/>
    <w:multiLevelType w:val="hybridMultilevel"/>
    <w:tmpl w:val="5360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F18E5"/>
    <w:multiLevelType w:val="hybridMultilevel"/>
    <w:tmpl w:val="FCE0B9BC"/>
    <w:lvl w:ilvl="0" w:tplc="A9ACA2B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EEB7C4C"/>
    <w:multiLevelType w:val="hybridMultilevel"/>
    <w:tmpl w:val="BFC69358"/>
    <w:lvl w:ilvl="0" w:tplc="0409000F">
      <w:start w:val="1"/>
      <w:numFmt w:val="decimal"/>
      <w:lvlText w:val="%1."/>
      <w:lvlJc w:val="left"/>
      <w:pPr>
        <w:ind w:left="720" w:hanging="360"/>
      </w:pPr>
      <w:rPr>
        <w:rFonts w:hint="default"/>
        <w:b w:val="0"/>
        <w:bCs w:val="0"/>
      </w:rPr>
    </w:lvl>
    <w:lvl w:ilvl="1" w:tplc="DAEE9F94">
      <w:numFmt w:val="bullet"/>
      <w:lvlText w:val="-"/>
      <w:lvlJc w:val="left"/>
      <w:pPr>
        <w:ind w:left="1440" w:hanging="360"/>
      </w:pPr>
      <w:rPr>
        <w:rFonts w:ascii="Times New Roman" w:eastAsia="Batang"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B20D58"/>
    <w:multiLevelType w:val="hybridMultilevel"/>
    <w:tmpl w:val="16181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154291"/>
    <w:multiLevelType w:val="hybridMultilevel"/>
    <w:tmpl w:val="01AA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729EC"/>
    <w:multiLevelType w:val="hybridMultilevel"/>
    <w:tmpl w:val="FD1A8C66"/>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B56FB"/>
    <w:multiLevelType w:val="hybridMultilevel"/>
    <w:tmpl w:val="CB120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F6F19"/>
    <w:multiLevelType w:val="hybridMultilevel"/>
    <w:tmpl w:val="CD2A5E5C"/>
    <w:lvl w:ilvl="0" w:tplc="B0820400">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886C1F"/>
    <w:multiLevelType w:val="hybridMultilevel"/>
    <w:tmpl w:val="FF9A62CE"/>
    <w:lvl w:ilvl="0" w:tplc="6BCCEDDE">
      <w:start w:val="202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659131B2"/>
    <w:multiLevelType w:val="hybridMultilevel"/>
    <w:tmpl w:val="7A8E234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937ED"/>
    <w:multiLevelType w:val="hybridMultilevel"/>
    <w:tmpl w:val="41D4F6B4"/>
    <w:lvl w:ilvl="0" w:tplc="2F5092AC">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68A00869"/>
    <w:multiLevelType w:val="hybridMultilevel"/>
    <w:tmpl w:val="BEA8AA6A"/>
    <w:lvl w:ilvl="0" w:tplc="B0820400">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71C89"/>
    <w:multiLevelType w:val="hybridMultilevel"/>
    <w:tmpl w:val="FDF08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065F1"/>
    <w:multiLevelType w:val="multilevel"/>
    <w:tmpl w:val="1D268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FD6538"/>
    <w:multiLevelType w:val="multilevel"/>
    <w:tmpl w:val="C0285D0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D25D1E"/>
    <w:multiLevelType w:val="hybridMultilevel"/>
    <w:tmpl w:val="A41C667E"/>
    <w:lvl w:ilvl="0" w:tplc="789C6AD4">
      <w:start w:val="202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771A7B35"/>
    <w:multiLevelType w:val="hybridMultilevel"/>
    <w:tmpl w:val="D3864D3E"/>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D4484"/>
    <w:multiLevelType w:val="hybridMultilevel"/>
    <w:tmpl w:val="2F2880F0"/>
    <w:lvl w:ilvl="0" w:tplc="08C4BFA8">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9"/>
  </w:num>
  <w:num w:numId="4">
    <w:abstractNumId w:val="14"/>
  </w:num>
  <w:num w:numId="5">
    <w:abstractNumId w:val="12"/>
  </w:num>
  <w:num w:numId="6">
    <w:abstractNumId w:val="13"/>
  </w:num>
  <w:num w:numId="7">
    <w:abstractNumId w:val="4"/>
  </w:num>
  <w:num w:numId="8">
    <w:abstractNumId w:val="6"/>
  </w:num>
  <w:num w:numId="9">
    <w:abstractNumId w:val="16"/>
  </w:num>
  <w:num w:numId="10">
    <w:abstractNumId w:val="0"/>
  </w:num>
  <w:num w:numId="11">
    <w:abstractNumId w:val="15"/>
  </w:num>
  <w:num w:numId="12">
    <w:abstractNumId w:val="1"/>
  </w:num>
  <w:num w:numId="13">
    <w:abstractNumId w:val="30"/>
  </w:num>
  <w:num w:numId="14">
    <w:abstractNumId w:val="25"/>
  </w:num>
  <w:num w:numId="15">
    <w:abstractNumId w:val="26"/>
  </w:num>
  <w:num w:numId="16">
    <w:abstractNumId w:val="19"/>
  </w:num>
  <w:num w:numId="17">
    <w:abstractNumId w:val="21"/>
  </w:num>
  <w:num w:numId="18">
    <w:abstractNumId w:val="8"/>
  </w:num>
  <w:num w:numId="19">
    <w:abstractNumId w:val="22"/>
  </w:num>
  <w:num w:numId="20">
    <w:abstractNumId w:val="23"/>
  </w:num>
  <w:num w:numId="21">
    <w:abstractNumId w:val="5"/>
  </w:num>
  <w:num w:numId="22">
    <w:abstractNumId w:val="3"/>
  </w:num>
  <w:num w:numId="23">
    <w:abstractNumId w:val="35"/>
  </w:num>
  <w:num w:numId="24">
    <w:abstractNumId w:val="28"/>
  </w:num>
  <w:num w:numId="25">
    <w:abstractNumId w:val="2"/>
  </w:num>
  <w:num w:numId="26">
    <w:abstractNumId w:val="24"/>
  </w:num>
  <w:num w:numId="27">
    <w:abstractNumId w:val="17"/>
  </w:num>
  <w:num w:numId="28">
    <w:abstractNumId w:val="32"/>
  </w:num>
  <w:num w:numId="29">
    <w:abstractNumId w:val="31"/>
  </w:num>
  <w:num w:numId="30">
    <w:abstractNumId w:val="33"/>
  </w:num>
  <w:num w:numId="31">
    <w:abstractNumId w:val="18"/>
  </w:num>
  <w:num w:numId="32">
    <w:abstractNumId w:val="36"/>
  </w:num>
  <w:num w:numId="33">
    <w:abstractNumId w:val="34"/>
  </w:num>
  <w:num w:numId="34">
    <w:abstractNumId w:val="27"/>
  </w:num>
  <w:num w:numId="35">
    <w:abstractNumId w:val="7"/>
  </w:num>
  <w:num w:numId="36">
    <w:abstractNumId w:val="29"/>
  </w:num>
  <w:num w:numId="3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7241"/>
    <w:rsid w:val="0000043C"/>
    <w:rsid w:val="00002F4B"/>
    <w:rsid w:val="00003356"/>
    <w:rsid w:val="0000474B"/>
    <w:rsid w:val="00004BB1"/>
    <w:rsid w:val="00007E5D"/>
    <w:rsid w:val="00011788"/>
    <w:rsid w:val="00015038"/>
    <w:rsid w:val="00015C5B"/>
    <w:rsid w:val="000162A8"/>
    <w:rsid w:val="00016436"/>
    <w:rsid w:val="00016A01"/>
    <w:rsid w:val="00025E07"/>
    <w:rsid w:val="000261A8"/>
    <w:rsid w:val="0002670C"/>
    <w:rsid w:val="00026752"/>
    <w:rsid w:val="00026FD3"/>
    <w:rsid w:val="0003216E"/>
    <w:rsid w:val="000328A4"/>
    <w:rsid w:val="00032CA6"/>
    <w:rsid w:val="00034E34"/>
    <w:rsid w:val="00036176"/>
    <w:rsid w:val="00036539"/>
    <w:rsid w:val="00036CC3"/>
    <w:rsid w:val="00036E9A"/>
    <w:rsid w:val="00040A2B"/>
    <w:rsid w:val="00040B72"/>
    <w:rsid w:val="00041EA0"/>
    <w:rsid w:val="00043D24"/>
    <w:rsid w:val="0004584D"/>
    <w:rsid w:val="0004596D"/>
    <w:rsid w:val="00045BB1"/>
    <w:rsid w:val="00046708"/>
    <w:rsid w:val="00046848"/>
    <w:rsid w:val="0004706A"/>
    <w:rsid w:val="00051BB5"/>
    <w:rsid w:val="00053344"/>
    <w:rsid w:val="000557A4"/>
    <w:rsid w:val="000602D3"/>
    <w:rsid w:val="0006174B"/>
    <w:rsid w:val="00061E83"/>
    <w:rsid w:val="00063867"/>
    <w:rsid w:val="000660E3"/>
    <w:rsid w:val="000703C1"/>
    <w:rsid w:val="00072C2D"/>
    <w:rsid w:val="000735D0"/>
    <w:rsid w:val="00074861"/>
    <w:rsid w:val="000755A9"/>
    <w:rsid w:val="00076A3C"/>
    <w:rsid w:val="0007789E"/>
    <w:rsid w:val="000778E9"/>
    <w:rsid w:val="00077A5A"/>
    <w:rsid w:val="00080373"/>
    <w:rsid w:val="00080E53"/>
    <w:rsid w:val="000820E6"/>
    <w:rsid w:val="00090A7B"/>
    <w:rsid w:val="00090B49"/>
    <w:rsid w:val="00090EBC"/>
    <w:rsid w:val="00092B66"/>
    <w:rsid w:val="00094A32"/>
    <w:rsid w:val="00094D8C"/>
    <w:rsid w:val="000950D6"/>
    <w:rsid w:val="00096166"/>
    <w:rsid w:val="000965BA"/>
    <w:rsid w:val="00097660"/>
    <w:rsid w:val="000A45F6"/>
    <w:rsid w:val="000A761F"/>
    <w:rsid w:val="000A7901"/>
    <w:rsid w:val="000B15ED"/>
    <w:rsid w:val="000B1D2F"/>
    <w:rsid w:val="000B2E41"/>
    <w:rsid w:val="000B3508"/>
    <w:rsid w:val="000B4C99"/>
    <w:rsid w:val="000B692A"/>
    <w:rsid w:val="000B7450"/>
    <w:rsid w:val="000B7688"/>
    <w:rsid w:val="000C0EB7"/>
    <w:rsid w:val="000C1163"/>
    <w:rsid w:val="000C11BE"/>
    <w:rsid w:val="000C414B"/>
    <w:rsid w:val="000C5939"/>
    <w:rsid w:val="000C5A3A"/>
    <w:rsid w:val="000C6841"/>
    <w:rsid w:val="000D1178"/>
    <w:rsid w:val="000D1D47"/>
    <w:rsid w:val="000D523E"/>
    <w:rsid w:val="000E0A4E"/>
    <w:rsid w:val="000E1094"/>
    <w:rsid w:val="000E11DF"/>
    <w:rsid w:val="000E5125"/>
    <w:rsid w:val="000F00C5"/>
    <w:rsid w:val="000F2BA9"/>
    <w:rsid w:val="000F3235"/>
    <w:rsid w:val="000F3AC8"/>
    <w:rsid w:val="000F4199"/>
    <w:rsid w:val="000F7338"/>
    <w:rsid w:val="001002BB"/>
    <w:rsid w:val="00101BF2"/>
    <w:rsid w:val="00102D42"/>
    <w:rsid w:val="00103B81"/>
    <w:rsid w:val="00104CEC"/>
    <w:rsid w:val="001055D6"/>
    <w:rsid w:val="00106553"/>
    <w:rsid w:val="00107295"/>
    <w:rsid w:val="0010755E"/>
    <w:rsid w:val="00112E14"/>
    <w:rsid w:val="00113115"/>
    <w:rsid w:val="00113CC4"/>
    <w:rsid w:val="00115A0B"/>
    <w:rsid w:val="00116A25"/>
    <w:rsid w:val="00117181"/>
    <w:rsid w:val="001175E5"/>
    <w:rsid w:val="00117EDB"/>
    <w:rsid w:val="001208AE"/>
    <w:rsid w:val="0012098B"/>
    <w:rsid w:val="0012478F"/>
    <w:rsid w:val="00124841"/>
    <w:rsid w:val="00125C4F"/>
    <w:rsid w:val="00125D4B"/>
    <w:rsid w:val="00125DB2"/>
    <w:rsid w:val="0012650A"/>
    <w:rsid w:val="00127ADD"/>
    <w:rsid w:val="00131FF9"/>
    <w:rsid w:val="00132136"/>
    <w:rsid w:val="001332BE"/>
    <w:rsid w:val="00137B23"/>
    <w:rsid w:val="001412B8"/>
    <w:rsid w:val="0014159A"/>
    <w:rsid w:val="00141FDA"/>
    <w:rsid w:val="00142D7D"/>
    <w:rsid w:val="00144030"/>
    <w:rsid w:val="001445B7"/>
    <w:rsid w:val="001460C4"/>
    <w:rsid w:val="00152892"/>
    <w:rsid w:val="00152BA9"/>
    <w:rsid w:val="00155F72"/>
    <w:rsid w:val="00157267"/>
    <w:rsid w:val="001607DF"/>
    <w:rsid w:val="00160E58"/>
    <w:rsid w:val="00162F39"/>
    <w:rsid w:val="0016320E"/>
    <w:rsid w:val="00164E44"/>
    <w:rsid w:val="00165C90"/>
    <w:rsid w:val="00170688"/>
    <w:rsid w:val="00171673"/>
    <w:rsid w:val="00171DE8"/>
    <w:rsid w:val="0017643B"/>
    <w:rsid w:val="00176938"/>
    <w:rsid w:val="00177643"/>
    <w:rsid w:val="0018291F"/>
    <w:rsid w:val="00184FEA"/>
    <w:rsid w:val="00185C68"/>
    <w:rsid w:val="001864D1"/>
    <w:rsid w:val="00191B06"/>
    <w:rsid w:val="00191B69"/>
    <w:rsid w:val="001925EA"/>
    <w:rsid w:val="001929D6"/>
    <w:rsid w:val="001A3FEA"/>
    <w:rsid w:val="001A4690"/>
    <w:rsid w:val="001A4BC2"/>
    <w:rsid w:val="001A5EE0"/>
    <w:rsid w:val="001B04C6"/>
    <w:rsid w:val="001B0502"/>
    <w:rsid w:val="001B11C3"/>
    <w:rsid w:val="001B35BA"/>
    <w:rsid w:val="001C1F0C"/>
    <w:rsid w:val="001C6A81"/>
    <w:rsid w:val="001C6E92"/>
    <w:rsid w:val="001C73C3"/>
    <w:rsid w:val="001D227D"/>
    <w:rsid w:val="001D282A"/>
    <w:rsid w:val="001D2D67"/>
    <w:rsid w:val="001D48A6"/>
    <w:rsid w:val="001D4FA5"/>
    <w:rsid w:val="001D73AD"/>
    <w:rsid w:val="001D7A8F"/>
    <w:rsid w:val="001E04F7"/>
    <w:rsid w:val="001E3A98"/>
    <w:rsid w:val="001E44DC"/>
    <w:rsid w:val="001E477C"/>
    <w:rsid w:val="001E75C0"/>
    <w:rsid w:val="001E7F48"/>
    <w:rsid w:val="001F16BE"/>
    <w:rsid w:val="001F2AD8"/>
    <w:rsid w:val="001F4F38"/>
    <w:rsid w:val="00200CB8"/>
    <w:rsid w:val="00200DCA"/>
    <w:rsid w:val="002020F7"/>
    <w:rsid w:val="0020245F"/>
    <w:rsid w:val="002026E8"/>
    <w:rsid w:val="00205720"/>
    <w:rsid w:val="0021139E"/>
    <w:rsid w:val="00211D7B"/>
    <w:rsid w:val="0021271C"/>
    <w:rsid w:val="00216037"/>
    <w:rsid w:val="0021778C"/>
    <w:rsid w:val="00217CD8"/>
    <w:rsid w:val="002204F7"/>
    <w:rsid w:val="002206B1"/>
    <w:rsid w:val="00220755"/>
    <w:rsid w:val="0022078C"/>
    <w:rsid w:val="002227EE"/>
    <w:rsid w:val="00224208"/>
    <w:rsid w:val="002250A6"/>
    <w:rsid w:val="00225650"/>
    <w:rsid w:val="002265C6"/>
    <w:rsid w:val="00230524"/>
    <w:rsid w:val="0023168E"/>
    <w:rsid w:val="002325C7"/>
    <w:rsid w:val="00234B22"/>
    <w:rsid w:val="00234D8F"/>
    <w:rsid w:val="00236863"/>
    <w:rsid w:val="00237C7A"/>
    <w:rsid w:val="00240EB8"/>
    <w:rsid w:val="00241AB2"/>
    <w:rsid w:val="00244D81"/>
    <w:rsid w:val="0024581F"/>
    <w:rsid w:val="00247F2E"/>
    <w:rsid w:val="00251783"/>
    <w:rsid w:val="00251EAA"/>
    <w:rsid w:val="00254815"/>
    <w:rsid w:val="0025486B"/>
    <w:rsid w:val="00256DEA"/>
    <w:rsid w:val="00256E7A"/>
    <w:rsid w:val="002576E6"/>
    <w:rsid w:val="00260C7B"/>
    <w:rsid w:val="00260F05"/>
    <w:rsid w:val="00261DE2"/>
    <w:rsid w:val="00262C03"/>
    <w:rsid w:val="00264A9F"/>
    <w:rsid w:val="00264E38"/>
    <w:rsid w:val="00265CBD"/>
    <w:rsid w:val="0026671A"/>
    <w:rsid w:val="002705E2"/>
    <w:rsid w:val="002708DB"/>
    <w:rsid w:val="00270C15"/>
    <w:rsid w:val="00270F2B"/>
    <w:rsid w:val="002715D3"/>
    <w:rsid w:val="0027238B"/>
    <w:rsid w:val="00274037"/>
    <w:rsid w:val="002740EC"/>
    <w:rsid w:val="0027551D"/>
    <w:rsid w:val="00275B2E"/>
    <w:rsid w:val="002762DC"/>
    <w:rsid w:val="0027708C"/>
    <w:rsid w:val="00283BC6"/>
    <w:rsid w:val="00283D6B"/>
    <w:rsid w:val="002846B9"/>
    <w:rsid w:val="00284CCC"/>
    <w:rsid w:val="00284ECC"/>
    <w:rsid w:val="00285FD3"/>
    <w:rsid w:val="002868D7"/>
    <w:rsid w:val="0029121D"/>
    <w:rsid w:val="002936EF"/>
    <w:rsid w:val="002966FD"/>
    <w:rsid w:val="002A0FDE"/>
    <w:rsid w:val="002A234F"/>
    <w:rsid w:val="002A28E5"/>
    <w:rsid w:val="002A2D45"/>
    <w:rsid w:val="002A396B"/>
    <w:rsid w:val="002A45DE"/>
    <w:rsid w:val="002A4C25"/>
    <w:rsid w:val="002A5427"/>
    <w:rsid w:val="002A5821"/>
    <w:rsid w:val="002A6F3C"/>
    <w:rsid w:val="002A7081"/>
    <w:rsid w:val="002B37FE"/>
    <w:rsid w:val="002B5324"/>
    <w:rsid w:val="002B60EC"/>
    <w:rsid w:val="002B67D9"/>
    <w:rsid w:val="002B77D8"/>
    <w:rsid w:val="002C0E4C"/>
    <w:rsid w:val="002C1E6D"/>
    <w:rsid w:val="002C217F"/>
    <w:rsid w:val="002C2A25"/>
    <w:rsid w:val="002C2DE9"/>
    <w:rsid w:val="002C57F1"/>
    <w:rsid w:val="002C592F"/>
    <w:rsid w:val="002C7B53"/>
    <w:rsid w:val="002C7C9E"/>
    <w:rsid w:val="002D172B"/>
    <w:rsid w:val="002D3CC0"/>
    <w:rsid w:val="002D449E"/>
    <w:rsid w:val="002D6A98"/>
    <w:rsid w:val="002E0B8F"/>
    <w:rsid w:val="002E0D47"/>
    <w:rsid w:val="002E25C0"/>
    <w:rsid w:val="002E299B"/>
    <w:rsid w:val="002E2CBB"/>
    <w:rsid w:val="002E4473"/>
    <w:rsid w:val="002E4818"/>
    <w:rsid w:val="002E5FDA"/>
    <w:rsid w:val="002E6F87"/>
    <w:rsid w:val="002F01BE"/>
    <w:rsid w:val="002F0A63"/>
    <w:rsid w:val="002F205A"/>
    <w:rsid w:val="002F438B"/>
    <w:rsid w:val="002F4AFD"/>
    <w:rsid w:val="002F4D97"/>
    <w:rsid w:val="002F4F11"/>
    <w:rsid w:val="00300B3A"/>
    <w:rsid w:val="00301646"/>
    <w:rsid w:val="00301803"/>
    <w:rsid w:val="0030286A"/>
    <w:rsid w:val="00304C57"/>
    <w:rsid w:val="00304E86"/>
    <w:rsid w:val="00305CDA"/>
    <w:rsid w:val="00310FFE"/>
    <w:rsid w:val="0031296F"/>
    <w:rsid w:val="0031445A"/>
    <w:rsid w:val="003173D7"/>
    <w:rsid w:val="00321204"/>
    <w:rsid w:val="00321842"/>
    <w:rsid w:val="003221EF"/>
    <w:rsid w:val="00322A9F"/>
    <w:rsid w:val="00322AE5"/>
    <w:rsid w:val="00323A2F"/>
    <w:rsid w:val="00325649"/>
    <w:rsid w:val="00330E58"/>
    <w:rsid w:val="003343EE"/>
    <w:rsid w:val="00334929"/>
    <w:rsid w:val="00334BEA"/>
    <w:rsid w:val="00334EAA"/>
    <w:rsid w:val="003353C1"/>
    <w:rsid w:val="0033756C"/>
    <w:rsid w:val="003420CD"/>
    <w:rsid w:val="00342C45"/>
    <w:rsid w:val="00343F5A"/>
    <w:rsid w:val="0034538F"/>
    <w:rsid w:val="0034764E"/>
    <w:rsid w:val="00347F4D"/>
    <w:rsid w:val="00350D20"/>
    <w:rsid w:val="003511AA"/>
    <w:rsid w:val="003517A6"/>
    <w:rsid w:val="00351FC9"/>
    <w:rsid w:val="00353247"/>
    <w:rsid w:val="003577E4"/>
    <w:rsid w:val="0036210D"/>
    <w:rsid w:val="00362530"/>
    <w:rsid w:val="00362D80"/>
    <w:rsid w:val="00363721"/>
    <w:rsid w:val="00364026"/>
    <w:rsid w:val="003640C4"/>
    <w:rsid w:val="00364835"/>
    <w:rsid w:val="00364A54"/>
    <w:rsid w:val="00365866"/>
    <w:rsid w:val="00365E0D"/>
    <w:rsid w:val="00366B61"/>
    <w:rsid w:val="00370A44"/>
    <w:rsid w:val="00371931"/>
    <w:rsid w:val="003739D8"/>
    <w:rsid w:val="00375D10"/>
    <w:rsid w:val="003773FE"/>
    <w:rsid w:val="00377A98"/>
    <w:rsid w:val="00380F13"/>
    <w:rsid w:val="00380FF3"/>
    <w:rsid w:val="00382FFD"/>
    <w:rsid w:val="00383EB9"/>
    <w:rsid w:val="00384C28"/>
    <w:rsid w:val="003857E6"/>
    <w:rsid w:val="0038716A"/>
    <w:rsid w:val="00387839"/>
    <w:rsid w:val="00390EEE"/>
    <w:rsid w:val="00392E63"/>
    <w:rsid w:val="0039394B"/>
    <w:rsid w:val="003951CA"/>
    <w:rsid w:val="003978B1"/>
    <w:rsid w:val="003A00A9"/>
    <w:rsid w:val="003A0ADF"/>
    <w:rsid w:val="003A1173"/>
    <w:rsid w:val="003A1BDB"/>
    <w:rsid w:val="003A24FA"/>
    <w:rsid w:val="003A44F4"/>
    <w:rsid w:val="003A5DFC"/>
    <w:rsid w:val="003A6B18"/>
    <w:rsid w:val="003A705D"/>
    <w:rsid w:val="003B17D7"/>
    <w:rsid w:val="003B2B3B"/>
    <w:rsid w:val="003B33E8"/>
    <w:rsid w:val="003B421F"/>
    <w:rsid w:val="003B52BB"/>
    <w:rsid w:val="003B5A0C"/>
    <w:rsid w:val="003B68E5"/>
    <w:rsid w:val="003B6DB6"/>
    <w:rsid w:val="003C0453"/>
    <w:rsid w:val="003C0AE0"/>
    <w:rsid w:val="003C124E"/>
    <w:rsid w:val="003C6572"/>
    <w:rsid w:val="003C7406"/>
    <w:rsid w:val="003D49B8"/>
    <w:rsid w:val="003D5974"/>
    <w:rsid w:val="003D6EA1"/>
    <w:rsid w:val="003D7330"/>
    <w:rsid w:val="003D7DBE"/>
    <w:rsid w:val="003E421D"/>
    <w:rsid w:val="003E7400"/>
    <w:rsid w:val="003F2E63"/>
    <w:rsid w:val="003F7222"/>
    <w:rsid w:val="004030E8"/>
    <w:rsid w:val="00412B60"/>
    <w:rsid w:val="00412F90"/>
    <w:rsid w:val="0041310A"/>
    <w:rsid w:val="0041395B"/>
    <w:rsid w:val="00413E33"/>
    <w:rsid w:val="00413F2F"/>
    <w:rsid w:val="00413FC7"/>
    <w:rsid w:val="00414364"/>
    <w:rsid w:val="0041495E"/>
    <w:rsid w:val="004154A8"/>
    <w:rsid w:val="00417C94"/>
    <w:rsid w:val="00421571"/>
    <w:rsid w:val="004226C7"/>
    <w:rsid w:val="004232C4"/>
    <w:rsid w:val="004261F8"/>
    <w:rsid w:val="004265A6"/>
    <w:rsid w:val="004271DF"/>
    <w:rsid w:val="00430492"/>
    <w:rsid w:val="004305A4"/>
    <w:rsid w:val="00430A83"/>
    <w:rsid w:val="0043521D"/>
    <w:rsid w:val="004367BC"/>
    <w:rsid w:val="00436BF7"/>
    <w:rsid w:val="00440E57"/>
    <w:rsid w:val="004412FD"/>
    <w:rsid w:val="00441768"/>
    <w:rsid w:val="00441F1F"/>
    <w:rsid w:val="004433C3"/>
    <w:rsid w:val="00443600"/>
    <w:rsid w:val="00451E37"/>
    <w:rsid w:val="00451FFA"/>
    <w:rsid w:val="0045275D"/>
    <w:rsid w:val="004572E4"/>
    <w:rsid w:val="00461F15"/>
    <w:rsid w:val="004625DE"/>
    <w:rsid w:val="004631F5"/>
    <w:rsid w:val="004637C3"/>
    <w:rsid w:val="0046783B"/>
    <w:rsid w:val="00471151"/>
    <w:rsid w:val="00472A9F"/>
    <w:rsid w:val="00473491"/>
    <w:rsid w:val="004742E7"/>
    <w:rsid w:val="00474C0C"/>
    <w:rsid w:val="00475E8F"/>
    <w:rsid w:val="004764D8"/>
    <w:rsid w:val="00480837"/>
    <w:rsid w:val="00481266"/>
    <w:rsid w:val="00486109"/>
    <w:rsid w:val="00487805"/>
    <w:rsid w:val="00491A87"/>
    <w:rsid w:val="00494953"/>
    <w:rsid w:val="00497F49"/>
    <w:rsid w:val="004A076F"/>
    <w:rsid w:val="004A10BD"/>
    <w:rsid w:val="004A1C68"/>
    <w:rsid w:val="004A6C31"/>
    <w:rsid w:val="004B0408"/>
    <w:rsid w:val="004B22AD"/>
    <w:rsid w:val="004B29AE"/>
    <w:rsid w:val="004B3932"/>
    <w:rsid w:val="004B3B7E"/>
    <w:rsid w:val="004B4E5D"/>
    <w:rsid w:val="004B6509"/>
    <w:rsid w:val="004B6571"/>
    <w:rsid w:val="004C014A"/>
    <w:rsid w:val="004C42E9"/>
    <w:rsid w:val="004C4D21"/>
    <w:rsid w:val="004C7E4F"/>
    <w:rsid w:val="004D1FBC"/>
    <w:rsid w:val="004D3995"/>
    <w:rsid w:val="004D590F"/>
    <w:rsid w:val="004D5F5F"/>
    <w:rsid w:val="004E20CB"/>
    <w:rsid w:val="004E50DB"/>
    <w:rsid w:val="004E7895"/>
    <w:rsid w:val="004F093A"/>
    <w:rsid w:val="004F178A"/>
    <w:rsid w:val="004F35E2"/>
    <w:rsid w:val="004F37F9"/>
    <w:rsid w:val="004F3C50"/>
    <w:rsid w:val="004F3E82"/>
    <w:rsid w:val="004F44A2"/>
    <w:rsid w:val="004F6FEB"/>
    <w:rsid w:val="005020ED"/>
    <w:rsid w:val="00503099"/>
    <w:rsid w:val="00505A9F"/>
    <w:rsid w:val="00506D41"/>
    <w:rsid w:val="00507B2A"/>
    <w:rsid w:val="00517865"/>
    <w:rsid w:val="0052183E"/>
    <w:rsid w:val="00521BB6"/>
    <w:rsid w:val="00522ABF"/>
    <w:rsid w:val="00523046"/>
    <w:rsid w:val="00527806"/>
    <w:rsid w:val="00531799"/>
    <w:rsid w:val="005337A0"/>
    <w:rsid w:val="00534ABD"/>
    <w:rsid w:val="005357C6"/>
    <w:rsid w:val="00535B84"/>
    <w:rsid w:val="00536419"/>
    <w:rsid w:val="00537AA6"/>
    <w:rsid w:val="00541B4F"/>
    <w:rsid w:val="00543505"/>
    <w:rsid w:val="00543B84"/>
    <w:rsid w:val="00543B86"/>
    <w:rsid w:val="00543E4E"/>
    <w:rsid w:val="005447EC"/>
    <w:rsid w:val="005458FB"/>
    <w:rsid w:val="005461F6"/>
    <w:rsid w:val="00546BED"/>
    <w:rsid w:val="00551F70"/>
    <w:rsid w:val="005521CF"/>
    <w:rsid w:val="00552290"/>
    <w:rsid w:val="00552464"/>
    <w:rsid w:val="00555023"/>
    <w:rsid w:val="005573BF"/>
    <w:rsid w:val="005604B4"/>
    <w:rsid w:val="0056062E"/>
    <w:rsid w:val="00561BC1"/>
    <w:rsid w:val="00563E47"/>
    <w:rsid w:val="00564E70"/>
    <w:rsid w:val="0056659D"/>
    <w:rsid w:val="00571E92"/>
    <w:rsid w:val="0057503B"/>
    <w:rsid w:val="00581B28"/>
    <w:rsid w:val="005843F8"/>
    <w:rsid w:val="0058529D"/>
    <w:rsid w:val="00586FF5"/>
    <w:rsid w:val="00587F71"/>
    <w:rsid w:val="00590E92"/>
    <w:rsid w:val="00593022"/>
    <w:rsid w:val="00593F02"/>
    <w:rsid w:val="00596D52"/>
    <w:rsid w:val="00596DB7"/>
    <w:rsid w:val="005977D6"/>
    <w:rsid w:val="00597DFF"/>
    <w:rsid w:val="005A02FE"/>
    <w:rsid w:val="005A3B59"/>
    <w:rsid w:val="005A3CDC"/>
    <w:rsid w:val="005A5B7B"/>
    <w:rsid w:val="005A5ECB"/>
    <w:rsid w:val="005A6CAC"/>
    <w:rsid w:val="005A733C"/>
    <w:rsid w:val="005B46D8"/>
    <w:rsid w:val="005B4B11"/>
    <w:rsid w:val="005B5DAB"/>
    <w:rsid w:val="005B6E3D"/>
    <w:rsid w:val="005B78A4"/>
    <w:rsid w:val="005C2E80"/>
    <w:rsid w:val="005C49E7"/>
    <w:rsid w:val="005C77D9"/>
    <w:rsid w:val="005D1E1A"/>
    <w:rsid w:val="005D2CC6"/>
    <w:rsid w:val="005D547D"/>
    <w:rsid w:val="005D6F1F"/>
    <w:rsid w:val="005E04BD"/>
    <w:rsid w:val="005E053A"/>
    <w:rsid w:val="005E180F"/>
    <w:rsid w:val="005E2541"/>
    <w:rsid w:val="005E3C67"/>
    <w:rsid w:val="005E4868"/>
    <w:rsid w:val="005E4A7C"/>
    <w:rsid w:val="005E4FEF"/>
    <w:rsid w:val="005F019D"/>
    <w:rsid w:val="005F0D99"/>
    <w:rsid w:val="005F1CB9"/>
    <w:rsid w:val="005F4417"/>
    <w:rsid w:val="005F6162"/>
    <w:rsid w:val="005F6456"/>
    <w:rsid w:val="005F79D6"/>
    <w:rsid w:val="005F7B9D"/>
    <w:rsid w:val="005F7D11"/>
    <w:rsid w:val="00600A3B"/>
    <w:rsid w:val="0060113D"/>
    <w:rsid w:val="006029A6"/>
    <w:rsid w:val="00602A60"/>
    <w:rsid w:val="00602FC0"/>
    <w:rsid w:val="00604163"/>
    <w:rsid w:val="0060533A"/>
    <w:rsid w:val="0060591C"/>
    <w:rsid w:val="00605E23"/>
    <w:rsid w:val="006063FA"/>
    <w:rsid w:val="00606874"/>
    <w:rsid w:val="00610D25"/>
    <w:rsid w:val="00610E54"/>
    <w:rsid w:val="00611D32"/>
    <w:rsid w:val="00615F99"/>
    <w:rsid w:val="00616D3D"/>
    <w:rsid w:val="00617564"/>
    <w:rsid w:val="00620A25"/>
    <w:rsid w:val="00620A7B"/>
    <w:rsid w:val="00621919"/>
    <w:rsid w:val="006238CF"/>
    <w:rsid w:val="00624CBD"/>
    <w:rsid w:val="006316D9"/>
    <w:rsid w:val="0063205B"/>
    <w:rsid w:val="00632AFE"/>
    <w:rsid w:val="00632E15"/>
    <w:rsid w:val="00635640"/>
    <w:rsid w:val="00635D35"/>
    <w:rsid w:val="00636786"/>
    <w:rsid w:val="006367DF"/>
    <w:rsid w:val="00637744"/>
    <w:rsid w:val="006407F7"/>
    <w:rsid w:val="0064249D"/>
    <w:rsid w:val="00642D42"/>
    <w:rsid w:val="006441DE"/>
    <w:rsid w:val="006520CA"/>
    <w:rsid w:val="006539E7"/>
    <w:rsid w:val="00653D05"/>
    <w:rsid w:val="00656B75"/>
    <w:rsid w:val="00660E33"/>
    <w:rsid w:val="00660E36"/>
    <w:rsid w:val="00662103"/>
    <w:rsid w:val="00662BA4"/>
    <w:rsid w:val="00663278"/>
    <w:rsid w:val="006633C1"/>
    <w:rsid w:val="006636E8"/>
    <w:rsid w:val="006639B9"/>
    <w:rsid w:val="00664109"/>
    <w:rsid w:val="0066679B"/>
    <w:rsid w:val="00670314"/>
    <w:rsid w:val="006712F7"/>
    <w:rsid w:val="00671336"/>
    <w:rsid w:val="00672D88"/>
    <w:rsid w:val="00674352"/>
    <w:rsid w:val="006748EB"/>
    <w:rsid w:val="00674F2B"/>
    <w:rsid w:val="006759DC"/>
    <w:rsid w:val="006760FC"/>
    <w:rsid w:val="0068066E"/>
    <w:rsid w:val="00681740"/>
    <w:rsid w:val="00683B0B"/>
    <w:rsid w:val="00683C9B"/>
    <w:rsid w:val="006841D9"/>
    <w:rsid w:val="00686D66"/>
    <w:rsid w:val="0069051C"/>
    <w:rsid w:val="006937C1"/>
    <w:rsid w:val="00694ED0"/>
    <w:rsid w:val="0069500D"/>
    <w:rsid w:val="0069622A"/>
    <w:rsid w:val="00697FBB"/>
    <w:rsid w:val="006A143B"/>
    <w:rsid w:val="006A1B91"/>
    <w:rsid w:val="006A2613"/>
    <w:rsid w:val="006A284A"/>
    <w:rsid w:val="006A3E9C"/>
    <w:rsid w:val="006A5C5B"/>
    <w:rsid w:val="006A6919"/>
    <w:rsid w:val="006A6D9C"/>
    <w:rsid w:val="006B0578"/>
    <w:rsid w:val="006B582C"/>
    <w:rsid w:val="006B5D7F"/>
    <w:rsid w:val="006B6DD5"/>
    <w:rsid w:val="006C1C2B"/>
    <w:rsid w:val="006C1F09"/>
    <w:rsid w:val="006C37E9"/>
    <w:rsid w:val="006C39EB"/>
    <w:rsid w:val="006C4CFB"/>
    <w:rsid w:val="006C6CC9"/>
    <w:rsid w:val="006C7A30"/>
    <w:rsid w:val="006D0E21"/>
    <w:rsid w:val="006D11CC"/>
    <w:rsid w:val="006D17EF"/>
    <w:rsid w:val="006D1E3F"/>
    <w:rsid w:val="006D24C4"/>
    <w:rsid w:val="006D262E"/>
    <w:rsid w:val="006D28E6"/>
    <w:rsid w:val="006D517B"/>
    <w:rsid w:val="006D52C1"/>
    <w:rsid w:val="006D541B"/>
    <w:rsid w:val="006D69E6"/>
    <w:rsid w:val="006D6C64"/>
    <w:rsid w:val="006D7D1B"/>
    <w:rsid w:val="006E06E4"/>
    <w:rsid w:val="006E11B5"/>
    <w:rsid w:val="006E143F"/>
    <w:rsid w:val="006E2D2A"/>
    <w:rsid w:val="006E3FD5"/>
    <w:rsid w:val="006E59B0"/>
    <w:rsid w:val="006E6D40"/>
    <w:rsid w:val="006E7B0C"/>
    <w:rsid w:val="006F0B4E"/>
    <w:rsid w:val="006F17A1"/>
    <w:rsid w:val="006F4168"/>
    <w:rsid w:val="006F449D"/>
    <w:rsid w:val="006F76B9"/>
    <w:rsid w:val="006F7E50"/>
    <w:rsid w:val="007010AF"/>
    <w:rsid w:val="007023B0"/>
    <w:rsid w:val="00702597"/>
    <w:rsid w:val="00702F6A"/>
    <w:rsid w:val="007032E3"/>
    <w:rsid w:val="0070393D"/>
    <w:rsid w:val="00703E26"/>
    <w:rsid w:val="00704A79"/>
    <w:rsid w:val="00706E21"/>
    <w:rsid w:val="0071205A"/>
    <w:rsid w:val="007126CD"/>
    <w:rsid w:val="00714E81"/>
    <w:rsid w:val="00714F4D"/>
    <w:rsid w:val="007154CF"/>
    <w:rsid w:val="00715BA0"/>
    <w:rsid w:val="0071708D"/>
    <w:rsid w:val="007174AB"/>
    <w:rsid w:val="00720636"/>
    <w:rsid w:val="0072152D"/>
    <w:rsid w:val="00721A8C"/>
    <w:rsid w:val="00723FAE"/>
    <w:rsid w:val="00724780"/>
    <w:rsid w:val="0072479B"/>
    <w:rsid w:val="00725C49"/>
    <w:rsid w:val="007260E6"/>
    <w:rsid w:val="0072637A"/>
    <w:rsid w:val="0072671B"/>
    <w:rsid w:val="0072752C"/>
    <w:rsid w:val="007301FF"/>
    <w:rsid w:val="00730526"/>
    <w:rsid w:val="0073535A"/>
    <w:rsid w:val="00737594"/>
    <w:rsid w:val="00737CC4"/>
    <w:rsid w:val="00741C44"/>
    <w:rsid w:val="00743AFD"/>
    <w:rsid w:val="007459BD"/>
    <w:rsid w:val="0074700D"/>
    <w:rsid w:val="00750F2C"/>
    <w:rsid w:val="00754056"/>
    <w:rsid w:val="0075427A"/>
    <w:rsid w:val="00754630"/>
    <w:rsid w:val="007546E5"/>
    <w:rsid w:val="00754708"/>
    <w:rsid w:val="007571D0"/>
    <w:rsid w:val="007649AB"/>
    <w:rsid w:val="00765633"/>
    <w:rsid w:val="00771127"/>
    <w:rsid w:val="00773EAC"/>
    <w:rsid w:val="00774879"/>
    <w:rsid w:val="00775445"/>
    <w:rsid w:val="007807B9"/>
    <w:rsid w:val="00781926"/>
    <w:rsid w:val="00781AB4"/>
    <w:rsid w:val="00781BB0"/>
    <w:rsid w:val="00782AC4"/>
    <w:rsid w:val="00783AF1"/>
    <w:rsid w:val="00783C7A"/>
    <w:rsid w:val="00783F9B"/>
    <w:rsid w:val="00784830"/>
    <w:rsid w:val="007851EE"/>
    <w:rsid w:val="00787190"/>
    <w:rsid w:val="00787459"/>
    <w:rsid w:val="007903BB"/>
    <w:rsid w:val="0079218E"/>
    <w:rsid w:val="007927D3"/>
    <w:rsid w:val="00795A23"/>
    <w:rsid w:val="00795CB8"/>
    <w:rsid w:val="007960D7"/>
    <w:rsid w:val="00796424"/>
    <w:rsid w:val="007979F7"/>
    <w:rsid w:val="007A04E1"/>
    <w:rsid w:val="007A2F27"/>
    <w:rsid w:val="007A355E"/>
    <w:rsid w:val="007A3846"/>
    <w:rsid w:val="007A4AED"/>
    <w:rsid w:val="007A4E5E"/>
    <w:rsid w:val="007A7016"/>
    <w:rsid w:val="007B11DA"/>
    <w:rsid w:val="007B3C22"/>
    <w:rsid w:val="007B3C9B"/>
    <w:rsid w:val="007B77D1"/>
    <w:rsid w:val="007C270E"/>
    <w:rsid w:val="007C3D45"/>
    <w:rsid w:val="007C666C"/>
    <w:rsid w:val="007C7B2C"/>
    <w:rsid w:val="007D0D16"/>
    <w:rsid w:val="007D1179"/>
    <w:rsid w:val="007D24BA"/>
    <w:rsid w:val="007D28DE"/>
    <w:rsid w:val="007D30B7"/>
    <w:rsid w:val="007D4625"/>
    <w:rsid w:val="007D493E"/>
    <w:rsid w:val="007D4AB1"/>
    <w:rsid w:val="007D7D44"/>
    <w:rsid w:val="007E10DA"/>
    <w:rsid w:val="007E178D"/>
    <w:rsid w:val="007E2A30"/>
    <w:rsid w:val="007E320E"/>
    <w:rsid w:val="007E40EE"/>
    <w:rsid w:val="007E4D2D"/>
    <w:rsid w:val="007E4D9F"/>
    <w:rsid w:val="007E7409"/>
    <w:rsid w:val="007F05B5"/>
    <w:rsid w:val="007F158B"/>
    <w:rsid w:val="007F301C"/>
    <w:rsid w:val="007F3C99"/>
    <w:rsid w:val="007F7DBF"/>
    <w:rsid w:val="0080245D"/>
    <w:rsid w:val="0080305E"/>
    <w:rsid w:val="0080430A"/>
    <w:rsid w:val="0080479E"/>
    <w:rsid w:val="00805C77"/>
    <w:rsid w:val="008071A1"/>
    <w:rsid w:val="0080799B"/>
    <w:rsid w:val="008079A8"/>
    <w:rsid w:val="008104E7"/>
    <w:rsid w:val="00811001"/>
    <w:rsid w:val="00812305"/>
    <w:rsid w:val="00813809"/>
    <w:rsid w:val="00813F82"/>
    <w:rsid w:val="00815EF4"/>
    <w:rsid w:val="0081611A"/>
    <w:rsid w:val="0081766B"/>
    <w:rsid w:val="00817967"/>
    <w:rsid w:val="00817B58"/>
    <w:rsid w:val="00820D9A"/>
    <w:rsid w:val="00820EA3"/>
    <w:rsid w:val="0082263E"/>
    <w:rsid w:val="00823875"/>
    <w:rsid w:val="00823C35"/>
    <w:rsid w:val="00823F18"/>
    <w:rsid w:val="0082538A"/>
    <w:rsid w:val="00825F37"/>
    <w:rsid w:val="008317BC"/>
    <w:rsid w:val="00832BEA"/>
    <w:rsid w:val="0083329F"/>
    <w:rsid w:val="0083509B"/>
    <w:rsid w:val="008359A3"/>
    <w:rsid w:val="00835CA7"/>
    <w:rsid w:val="00836F14"/>
    <w:rsid w:val="00840C3A"/>
    <w:rsid w:val="00840FB7"/>
    <w:rsid w:val="008427DA"/>
    <w:rsid w:val="0084326B"/>
    <w:rsid w:val="00844F62"/>
    <w:rsid w:val="00844FA3"/>
    <w:rsid w:val="00846FE9"/>
    <w:rsid w:val="008502CD"/>
    <w:rsid w:val="008503DB"/>
    <w:rsid w:val="008523F6"/>
    <w:rsid w:val="00852D1A"/>
    <w:rsid w:val="00853B43"/>
    <w:rsid w:val="0085612E"/>
    <w:rsid w:val="008567BC"/>
    <w:rsid w:val="00862EB1"/>
    <w:rsid w:val="00864A8A"/>
    <w:rsid w:val="00864E5B"/>
    <w:rsid w:val="00873E42"/>
    <w:rsid w:val="008744FB"/>
    <w:rsid w:val="00874875"/>
    <w:rsid w:val="00874AD2"/>
    <w:rsid w:val="00880115"/>
    <w:rsid w:val="0088126D"/>
    <w:rsid w:val="0088353B"/>
    <w:rsid w:val="00883E47"/>
    <w:rsid w:val="00885EB4"/>
    <w:rsid w:val="00887B4C"/>
    <w:rsid w:val="0089010F"/>
    <w:rsid w:val="0089192D"/>
    <w:rsid w:val="00891D19"/>
    <w:rsid w:val="008947BD"/>
    <w:rsid w:val="008955E2"/>
    <w:rsid w:val="008A2212"/>
    <w:rsid w:val="008A5894"/>
    <w:rsid w:val="008A60B5"/>
    <w:rsid w:val="008A75A7"/>
    <w:rsid w:val="008B1A86"/>
    <w:rsid w:val="008B4686"/>
    <w:rsid w:val="008B7020"/>
    <w:rsid w:val="008B722C"/>
    <w:rsid w:val="008B798B"/>
    <w:rsid w:val="008C2B11"/>
    <w:rsid w:val="008C32A8"/>
    <w:rsid w:val="008C38B9"/>
    <w:rsid w:val="008C5F31"/>
    <w:rsid w:val="008D10B8"/>
    <w:rsid w:val="008D1ADB"/>
    <w:rsid w:val="008D2289"/>
    <w:rsid w:val="008D3718"/>
    <w:rsid w:val="008D3834"/>
    <w:rsid w:val="008D3CDF"/>
    <w:rsid w:val="008D5D57"/>
    <w:rsid w:val="008E071A"/>
    <w:rsid w:val="008E1A30"/>
    <w:rsid w:val="008E2228"/>
    <w:rsid w:val="008E222B"/>
    <w:rsid w:val="008E483B"/>
    <w:rsid w:val="008E5075"/>
    <w:rsid w:val="008E69A2"/>
    <w:rsid w:val="008E6B80"/>
    <w:rsid w:val="008F1D8F"/>
    <w:rsid w:val="008F31D0"/>
    <w:rsid w:val="008F633E"/>
    <w:rsid w:val="00901C61"/>
    <w:rsid w:val="009022FB"/>
    <w:rsid w:val="00903083"/>
    <w:rsid w:val="00903176"/>
    <w:rsid w:val="009046C7"/>
    <w:rsid w:val="00904E6D"/>
    <w:rsid w:val="009051BA"/>
    <w:rsid w:val="009052C1"/>
    <w:rsid w:val="0090740A"/>
    <w:rsid w:val="0091091C"/>
    <w:rsid w:val="009114AD"/>
    <w:rsid w:val="0091495C"/>
    <w:rsid w:val="009158E6"/>
    <w:rsid w:val="00915A3D"/>
    <w:rsid w:val="00921989"/>
    <w:rsid w:val="00921F43"/>
    <w:rsid w:val="00922B0B"/>
    <w:rsid w:val="00922D75"/>
    <w:rsid w:val="00923628"/>
    <w:rsid w:val="00925993"/>
    <w:rsid w:val="00933E1C"/>
    <w:rsid w:val="00935F3C"/>
    <w:rsid w:val="0093638F"/>
    <w:rsid w:val="00936633"/>
    <w:rsid w:val="009401D1"/>
    <w:rsid w:val="009405E9"/>
    <w:rsid w:val="009410D4"/>
    <w:rsid w:val="009426C0"/>
    <w:rsid w:val="009429D9"/>
    <w:rsid w:val="00943FEA"/>
    <w:rsid w:val="00944757"/>
    <w:rsid w:val="0094514B"/>
    <w:rsid w:val="009458B0"/>
    <w:rsid w:val="00946029"/>
    <w:rsid w:val="009460C0"/>
    <w:rsid w:val="00946ADC"/>
    <w:rsid w:val="0095012D"/>
    <w:rsid w:val="00952240"/>
    <w:rsid w:val="009525B4"/>
    <w:rsid w:val="00954E13"/>
    <w:rsid w:val="00962E3C"/>
    <w:rsid w:val="0096327D"/>
    <w:rsid w:val="00963A54"/>
    <w:rsid w:val="00964D3B"/>
    <w:rsid w:val="0096637A"/>
    <w:rsid w:val="0097148A"/>
    <w:rsid w:val="009724BA"/>
    <w:rsid w:val="00972A24"/>
    <w:rsid w:val="0097432A"/>
    <w:rsid w:val="00975142"/>
    <w:rsid w:val="00975ACC"/>
    <w:rsid w:val="00975F32"/>
    <w:rsid w:val="009771FF"/>
    <w:rsid w:val="009774B8"/>
    <w:rsid w:val="0098038C"/>
    <w:rsid w:val="009812D3"/>
    <w:rsid w:val="00981AA2"/>
    <w:rsid w:val="009821CD"/>
    <w:rsid w:val="00984536"/>
    <w:rsid w:val="00984F08"/>
    <w:rsid w:val="00992783"/>
    <w:rsid w:val="009927AA"/>
    <w:rsid w:val="009928E9"/>
    <w:rsid w:val="00992944"/>
    <w:rsid w:val="009929F4"/>
    <w:rsid w:val="00997086"/>
    <w:rsid w:val="009A0004"/>
    <w:rsid w:val="009A0690"/>
    <w:rsid w:val="009A1796"/>
    <w:rsid w:val="009A25E6"/>
    <w:rsid w:val="009A6902"/>
    <w:rsid w:val="009B2AFC"/>
    <w:rsid w:val="009B4DEC"/>
    <w:rsid w:val="009B5793"/>
    <w:rsid w:val="009B694B"/>
    <w:rsid w:val="009B7CC3"/>
    <w:rsid w:val="009C0C9D"/>
    <w:rsid w:val="009C2542"/>
    <w:rsid w:val="009C3165"/>
    <w:rsid w:val="009C3763"/>
    <w:rsid w:val="009C47CC"/>
    <w:rsid w:val="009C512F"/>
    <w:rsid w:val="009C71E8"/>
    <w:rsid w:val="009D056B"/>
    <w:rsid w:val="009D2964"/>
    <w:rsid w:val="009D2BCA"/>
    <w:rsid w:val="009D33B3"/>
    <w:rsid w:val="009D4B58"/>
    <w:rsid w:val="009D5CEB"/>
    <w:rsid w:val="009D701E"/>
    <w:rsid w:val="009E5301"/>
    <w:rsid w:val="009E6031"/>
    <w:rsid w:val="009E642B"/>
    <w:rsid w:val="009E643D"/>
    <w:rsid w:val="009F1696"/>
    <w:rsid w:val="009F1E92"/>
    <w:rsid w:val="009F44BD"/>
    <w:rsid w:val="009F5000"/>
    <w:rsid w:val="009F6FDC"/>
    <w:rsid w:val="009F72FA"/>
    <w:rsid w:val="009F7864"/>
    <w:rsid w:val="009F7A1F"/>
    <w:rsid w:val="00A00429"/>
    <w:rsid w:val="00A0074D"/>
    <w:rsid w:val="00A032E5"/>
    <w:rsid w:val="00A042CF"/>
    <w:rsid w:val="00A0462A"/>
    <w:rsid w:val="00A069F4"/>
    <w:rsid w:val="00A07CA9"/>
    <w:rsid w:val="00A109CC"/>
    <w:rsid w:val="00A11633"/>
    <w:rsid w:val="00A12440"/>
    <w:rsid w:val="00A12669"/>
    <w:rsid w:val="00A12A42"/>
    <w:rsid w:val="00A12EA1"/>
    <w:rsid w:val="00A153DD"/>
    <w:rsid w:val="00A15BD8"/>
    <w:rsid w:val="00A20511"/>
    <w:rsid w:val="00A21A38"/>
    <w:rsid w:val="00A223AF"/>
    <w:rsid w:val="00A23472"/>
    <w:rsid w:val="00A24102"/>
    <w:rsid w:val="00A318DF"/>
    <w:rsid w:val="00A33BCB"/>
    <w:rsid w:val="00A35BC5"/>
    <w:rsid w:val="00A36581"/>
    <w:rsid w:val="00A3676D"/>
    <w:rsid w:val="00A42967"/>
    <w:rsid w:val="00A43662"/>
    <w:rsid w:val="00A43D0C"/>
    <w:rsid w:val="00A44AFE"/>
    <w:rsid w:val="00A45AF2"/>
    <w:rsid w:val="00A45B0B"/>
    <w:rsid w:val="00A46AA2"/>
    <w:rsid w:val="00A46CC8"/>
    <w:rsid w:val="00A47E31"/>
    <w:rsid w:val="00A5004C"/>
    <w:rsid w:val="00A50E11"/>
    <w:rsid w:val="00A51042"/>
    <w:rsid w:val="00A51B44"/>
    <w:rsid w:val="00A522A0"/>
    <w:rsid w:val="00A53EF4"/>
    <w:rsid w:val="00A54789"/>
    <w:rsid w:val="00A562B1"/>
    <w:rsid w:val="00A576C6"/>
    <w:rsid w:val="00A61DEB"/>
    <w:rsid w:val="00A61F6F"/>
    <w:rsid w:val="00A62C84"/>
    <w:rsid w:val="00A62D28"/>
    <w:rsid w:val="00A63A89"/>
    <w:rsid w:val="00A63F4B"/>
    <w:rsid w:val="00A648C5"/>
    <w:rsid w:val="00A66335"/>
    <w:rsid w:val="00A72203"/>
    <w:rsid w:val="00A74BCF"/>
    <w:rsid w:val="00A74FF2"/>
    <w:rsid w:val="00A76194"/>
    <w:rsid w:val="00A764E3"/>
    <w:rsid w:val="00A7794C"/>
    <w:rsid w:val="00A8186C"/>
    <w:rsid w:val="00A81891"/>
    <w:rsid w:val="00A83434"/>
    <w:rsid w:val="00A836E1"/>
    <w:rsid w:val="00A841FB"/>
    <w:rsid w:val="00A84592"/>
    <w:rsid w:val="00A8590F"/>
    <w:rsid w:val="00A87796"/>
    <w:rsid w:val="00A95E63"/>
    <w:rsid w:val="00A971A8"/>
    <w:rsid w:val="00AA1019"/>
    <w:rsid w:val="00AA289F"/>
    <w:rsid w:val="00AA2D71"/>
    <w:rsid w:val="00AA2F51"/>
    <w:rsid w:val="00AA3F80"/>
    <w:rsid w:val="00AA4938"/>
    <w:rsid w:val="00AB3F37"/>
    <w:rsid w:val="00AB5D63"/>
    <w:rsid w:val="00AC0D37"/>
    <w:rsid w:val="00AC2EF0"/>
    <w:rsid w:val="00AC4815"/>
    <w:rsid w:val="00AC5202"/>
    <w:rsid w:val="00AC62F0"/>
    <w:rsid w:val="00AC6904"/>
    <w:rsid w:val="00AD0A15"/>
    <w:rsid w:val="00AD1C30"/>
    <w:rsid w:val="00AD35B8"/>
    <w:rsid w:val="00AD3859"/>
    <w:rsid w:val="00AD5462"/>
    <w:rsid w:val="00AD6EB5"/>
    <w:rsid w:val="00AE086B"/>
    <w:rsid w:val="00AE0EB8"/>
    <w:rsid w:val="00AE163C"/>
    <w:rsid w:val="00AE2CDE"/>
    <w:rsid w:val="00AE50A3"/>
    <w:rsid w:val="00AE5977"/>
    <w:rsid w:val="00AE64EA"/>
    <w:rsid w:val="00AF20EA"/>
    <w:rsid w:val="00AF306B"/>
    <w:rsid w:val="00AF398B"/>
    <w:rsid w:val="00AF43DA"/>
    <w:rsid w:val="00AF49CA"/>
    <w:rsid w:val="00AF754A"/>
    <w:rsid w:val="00B01F81"/>
    <w:rsid w:val="00B03956"/>
    <w:rsid w:val="00B05749"/>
    <w:rsid w:val="00B05AFF"/>
    <w:rsid w:val="00B06105"/>
    <w:rsid w:val="00B10DFB"/>
    <w:rsid w:val="00B10EC8"/>
    <w:rsid w:val="00B126DF"/>
    <w:rsid w:val="00B13E3E"/>
    <w:rsid w:val="00B161D8"/>
    <w:rsid w:val="00B16D04"/>
    <w:rsid w:val="00B25503"/>
    <w:rsid w:val="00B2594D"/>
    <w:rsid w:val="00B27037"/>
    <w:rsid w:val="00B27770"/>
    <w:rsid w:val="00B314B4"/>
    <w:rsid w:val="00B34334"/>
    <w:rsid w:val="00B428E9"/>
    <w:rsid w:val="00B4315A"/>
    <w:rsid w:val="00B4357F"/>
    <w:rsid w:val="00B46D63"/>
    <w:rsid w:val="00B5667A"/>
    <w:rsid w:val="00B57463"/>
    <w:rsid w:val="00B64C6B"/>
    <w:rsid w:val="00B65228"/>
    <w:rsid w:val="00B65276"/>
    <w:rsid w:val="00B65FA1"/>
    <w:rsid w:val="00B67F41"/>
    <w:rsid w:val="00B70038"/>
    <w:rsid w:val="00B71B22"/>
    <w:rsid w:val="00B720BA"/>
    <w:rsid w:val="00B7365F"/>
    <w:rsid w:val="00B751EA"/>
    <w:rsid w:val="00B75F05"/>
    <w:rsid w:val="00B7693A"/>
    <w:rsid w:val="00B77F27"/>
    <w:rsid w:val="00B77FC0"/>
    <w:rsid w:val="00B8008F"/>
    <w:rsid w:val="00B82100"/>
    <w:rsid w:val="00B82910"/>
    <w:rsid w:val="00B83479"/>
    <w:rsid w:val="00B93281"/>
    <w:rsid w:val="00B95C85"/>
    <w:rsid w:val="00B97B2C"/>
    <w:rsid w:val="00BA1D64"/>
    <w:rsid w:val="00BA383A"/>
    <w:rsid w:val="00BA3DF6"/>
    <w:rsid w:val="00BA3E67"/>
    <w:rsid w:val="00BA49E1"/>
    <w:rsid w:val="00BA57D9"/>
    <w:rsid w:val="00BA6038"/>
    <w:rsid w:val="00BA683F"/>
    <w:rsid w:val="00BA709A"/>
    <w:rsid w:val="00BA7BD6"/>
    <w:rsid w:val="00BB075A"/>
    <w:rsid w:val="00BB56F7"/>
    <w:rsid w:val="00BB5771"/>
    <w:rsid w:val="00BB6CC2"/>
    <w:rsid w:val="00BC016C"/>
    <w:rsid w:val="00BC04E6"/>
    <w:rsid w:val="00BC4B83"/>
    <w:rsid w:val="00BC6C61"/>
    <w:rsid w:val="00BD0104"/>
    <w:rsid w:val="00BD1D9E"/>
    <w:rsid w:val="00BD5E33"/>
    <w:rsid w:val="00BD6DF0"/>
    <w:rsid w:val="00BE00C8"/>
    <w:rsid w:val="00BE0F48"/>
    <w:rsid w:val="00BE171B"/>
    <w:rsid w:val="00BE18C1"/>
    <w:rsid w:val="00BE2EAB"/>
    <w:rsid w:val="00BE57CF"/>
    <w:rsid w:val="00BE7334"/>
    <w:rsid w:val="00BF00F2"/>
    <w:rsid w:val="00BF03C0"/>
    <w:rsid w:val="00BF1C8B"/>
    <w:rsid w:val="00BF5B06"/>
    <w:rsid w:val="00BF6734"/>
    <w:rsid w:val="00BF70BC"/>
    <w:rsid w:val="00BF7AB9"/>
    <w:rsid w:val="00C001CC"/>
    <w:rsid w:val="00C01875"/>
    <w:rsid w:val="00C039C8"/>
    <w:rsid w:val="00C04A93"/>
    <w:rsid w:val="00C053B6"/>
    <w:rsid w:val="00C05546"/>
    <w:rsid w:val="00C0678D"/>
    <w:rsid w:val="00C0738D"/>
    <w:rsid w:val="00C11B1F"/>
    <w:rsid w:val="00C17815"/>
    <w:rsid w:val="00C20A89"/>
    <w:rsid w:val="00C2376F"/>
    <w:rsid w:val="00C24BD4"/>
    <w:rsid w:val="00C24F06"/>
    <w:rsid w:val="00C24F37"/>
    <w:rsid w:val="00C259C7"/>
    <w:rsid w:val="00C25B35"/>
    <w:rsid w:val="00C261BB"/>
    <w:rsid w:val="00C32E74"/>
    <w:rsid w:val="00C338C6"/>
    <w:rsid w:val="00C34AFE"/>
    <w:rsid w:val="00C379A1"/>
    <w:rsid w:val="00C37E1E"/>
    <w:rsid w:val="00C423E9"/>
    <w:rsid w:val="00C45D81"/>
    <w:rsid w:val="00C4706A"/>
    <w:rsid w:val="00C50B38"/>
    <w:rsid w:val="00C515E0"/>
    <w:rsid w:val="00C51CA8"/>
    <w:rsid w:val="00C51EF2"/>
    <w:rsid w:val="00C617F8"/>
    <w:rsid w:val="00C61C0D"/>
    <w:rsid w:val="00C624C2"/>
    <w:rsid w:val="00C631BC"/>
    <w:rsid w:val="00C64583"/>
    <w:rsid w:val="00C66048"/>
    <w:rsid w:val="00C710A3"/>
    <w:rsid w:val="00C75928"/>
    <w:rsid w:val="00C764F4"/>
    <w:rsid w:val="00C76515"/>
    <w:rsid w:val="00C8063C"/>
    <w:rsid w:val="00C814A6"/>
    <w:rsid w:val="00C815E9"/>
    <w:rsid w:val="00C82FF2"/>
    <w:rsid w:val="00C8342F"/>
    <w:rsid w:val="00C852CE"/>
    <w:rsid w:val="00C9210C"/>
    <w:rsid w:val="00C929C0"/>
    <w:rsid w:val="00C93237"/>
    <w:rsid w:val="00C96771"/>
    <w:rsid w:val="00C971FD"/>
    <w:rsid w:val="00CA1817"/>
    <w:rsid w:val="00CA2627"/>
    <w:rsid w:val="00CA26A5"/>
    <w:rsid w:val="00CA3FA0"/>
    <w:rsid w:val="00CB15A6"/>
    <w:rsid w:val="00CB17B9"/>
    <w:rsid w:val="00CB690A"/>
    <w:rsid w:val="00CC0A77"/>
    <w:rsid w:val="00CC0D5F"/>
    <w:rsid w:val="00CC2F50"/>
    <w:rsid w:val="00CC3FF4"/>
    <w:rsid w:val="00CC5A47"/>
    <w:rsid w:val="00CC6633"/>
    <w:rsid w:val="00CC6A9E"/>
    <w:rsid w:val="00CD221E"/>
    <w:rsid w:val="00CD288C"/>
    <w:rsid w:val="00CD3776"/>
    <w:rsid w:val="00CD3C2D"/>
    <w:rsid w:val="00CD427E"/>
    <w:rsid w:val="00CD4AA5"/>
    <w:rsid w:val="00CD5DCD"/>
    <w:rsid w:val="00CD6054"/>
    <w:rsid w:val="00CD6350"/>
    <w:rsid w:val="00CD6B2B"/>
    <w:rsid w:val="00CD71F4"/>
    <w:rsid w:val="00CD762A"/>
    <w:rsid w:val="00CE00AF"/>
    <w:rsid w:val="00CE0762"/>
    <w:rsid w:val="00CE1492"/>
    <w:rsid w:val="00CE35FD"/>
    <w:rsid w:val="00CE38E8"/>
    <w:rsid w:val="00CE39C9"/>
    <w:rsid w:val="00CE509E"/>
    <w:rsid w:val="00CE616B"/>
    <w:rsid w:val="00CE6659"/>
    <w:rsid w:val="00CE7CD9"/>
    <w:rsid w:val="00CF0B88"/>
    <w:rsid w:val="00CF16E2"/>
    <w:rsid w:val="00CF1D57"/>
    <w:rsid w:val="00CF3969"/>
    <w:rsid w:val="00CF400C"/>
    <w:rsid w:val="00CF4A67"/>
    <w:rsid w:val="00CF500B"/>
    <w:rsid w:val="00CF5A0C"/>
    <w:rsid w:val="00CF5B82"/>
    <w:rsid w:val="00CF6BD6"/>
    <w:rsid w:val="00D00BCC"/>
    <w:rsid w:val="00D049FD"/>
    <w:rsid w:val="00D04FD1"/>
    <w:rsid w:val="00D05DF5"/>
    <w:rsid w:val="00D101DB"/>
    <w:rsid w:val="00D112A2"/>
    <w:rsid w:val="00D14232"/>
    <w:rsid w:val="00D15CDD"/>
    <w:rsid w:val="00D16859"/>
    <w:rsid w:val="00D16AD2"/>
    <w:rsid w:val="00D16DF6"/>
    <w:rsid w:val="00D224FE"/>
    <w:rsid w:val="00D23FD3"/>
    <w:rsid w:val="00D24AF9"/>
    <w:rsid w:val="00D25734"/>
    <w:rsid w:val="00D27678"/>
    <w:rsid w:val="00D3112F"/>
    <w:rsid w:val="00D3240C"/>
    <w:rsid w:val="00D32F2D"/>
    <w:rsid w:val="00D36DA7"/>
    <w:rsid w:val="00D36F6E"/>
    <w:rsid w:val="00D37B71"/>
    <w:rsid w:val="00D42DCE"/>
    <w:rsid w:val="00D43D8C"/>
    <w:rsid w:val="00D460B6"/>
    <w:rsid w:val="00D467A0"/>
    <w:rsid w:val="00D52C88"/>
    <w:rsid w:val="00D534B6"/>
    <w:rsid w:val="00D53A24"/>
    <w:rsid w:val="00D53E10"/>
    <w:rsid w:val="00D55356"/>
    <w:rsid w:val="00D57A15"/>
    <w:rsid w:val="00D57B29"/>
    <w:rsid w:val="00D57E89"/>
    <w:rsid w:val="00D60FD9"/>
    <w:rsid w:val="00D654A5"/>
    <w:rsid w:val="00D6595B"/>
    <w:rsid w:val="00D65F12"/>
    <w:rsid w:val="00D70F46"/>
    <w:rsid w:val="00D71257"/>
    <w:rsid w:val="00D71346"/>
    <w:rsid w:val="00D7213B"/>
    <w:rsid w:val="00D72BDE"/>
    <w:rsid w:val="00D72D5E"/>
    <w:rsid w:val="00D806B6"/>
    <w:rsid w:val="00D80821"/>
    <w:rsid w:val="00D8094D"/>
    <w:rsid w:val="00D80FA4"/>
    <w:rsid w:val="00D81EFE"/>
    <w:rsid w:val="00D8248A"/>
    <w:rsid w:val="00D835A7"/>
    <w:rsid w:val="00D86E76"/>
    <w:rsid w:val="00D90948"/>
    <w:rsid w:val="00D91035"/>
    <w:rsid w:val="00D95CE5"/>
    <w:rsid w:val="00D96034"/>
    <w:rsid w:val="00D9643A"/>
    <w:rsid w:val="00D97243"/>
    <w:rsid w:val="00DA06C8"/>
    <w:rsid w:val="00DA3FDE"/>
    <w:rsid w:val="00DA61F1"/>
    <w:rsid w:val="00DA6F39"/>
    <w:rsid w:val="00DB0850"/>
    <w:rsid w:val="00DB3111"/>
    <w:rsid w:val="00DB5610"/>
    <w:rsid w:val="00DB7BF2"/>
    <w:rsid w:val="00DC0373"/>
    <w:rsid w:val="00DC30BD"/>
    <w:rsid w:val="00DC3FBE"/>
    <w:rsid w:val="00DC5752"/>
    <w:rsid w:val="00DC76EB"/>
    <w:rsid w:val="00DD2015"/>
    <w:rsid w:val="00DD28E0"/>
    <w:rsid w:val="00DD393F"/>
    <w:rsid w:val="00DD398D"/>
    <w:rsid w:val="00DD7E63"/>
    <w:rsid w:val="00DE1101"/>
    <w:rsid w:val="00DE233C"/>
    <w:rsid w:val="00DE3861"/>
    <w:rsid w:val="00DE40B6"/>
    <w:rsid w:val="00DE5D42"/>
    <w:rsid w:val="00DF3979"/>
    <w:rsid w:val="00DF50FF"/>
    <w:rsid w:val="00DF6166"/>
    <w:rsid w:val="00DF6260"/>
    <w:rsid w:val="00DF6693"/>
    <w:rsid w:val="00DF673B"/>
    <w:rsid w:val="00DF7BEE"/>
    <w:rsid w:val="00E029E7"/>
    <w:rsid w:val="00E0365A"/>
    <w:rsid w:val="00E050AB"/>
    <w:rsid w:val="00E0554E"/>
    <w:rsid w:val="00E06B13"/>
    <w:rsid w:val="00E101DB"/>
    <w:rsid w:val="00E1115E"/>
    <w:rsid w:val="00E1132D"/>
    <w:rsid w:val="00E143AC"/>
    <w:rsid w:val="00E1450E"/>
    <w:rsid w:val="00E149F6"/>
    <w:rsid w:val="00E14FDF"/>
    <w:rsid w:val="00E15C01"/>
    <w:rsid w:val="00E15FD8"/>
    <w:rsid w:val="00E17EC6"/>
    <w:rsid w:val="00E23C8C"/>
    <w:rsid w:val="00E2435D"/>
    <w:rsid w:val="00E24604"/>
    <w:rsid w:val="00E24E38"/>
    <w:rsid w:val="00E261E8"/>
    <w:rsid w:val="00E26802"/>
    <w:rsid w:val="00E276A6"/>
    <w:rsid w:val="00E3055F"/>
    <w:rsid w:val="00E30F24"/>
    <w:rsid w:val="00E37658"/>
    <w:rsid w:val="00E379B6"/>
    <w:rsid w:val="00E37A34"/>
    <w:rsid w:val="00E45B63"/>
    <w:rsid w:val="00E51493"/>
    <w:rsid w:val="00E54917"/>
    <w:rsid w:val="00E565B7"/>
    <w:rsid w:val="00E56D16"/>
    <w:rsid w:val="00E60D0E"/>
    <w:rsid w:val="00E62CEF"/>
    <w:rsid w:val="00E6389C"/>
    <w:rsid w:val="00E64046"/>
    <w:rsid w:val="00E64EC4"/>
    <w:rsid w:val="00E73A02"/>
    <w:rsid w:val="00E73EB5"/>
    <w:rsid w:val="00E74A8B"/>
    <w:rsid w:val="00E765CF"/>
    <w:rsid w:val="00E77815"/>
    <w:rsid w:val="00E77D54"/>
    <w:rsid w:val="00E822AE"/>
    <w:rsid w:val="00E82F94"/>
    <w:rsid w:val="00E83E92"/>
    <w:rsid w:val="00E85E08"/>
    <w:rsid w:val="00E860B4"/>
    <w:rsid w:val="00E87241"/>
    <w:rsid w:val="00E92164"/>
    <w:rsid w:val="00E9453A"/>
    <w:rsid w:val="00E94A77"/>
    <w:rsid w:val="00E96891"/>
    <w:rsid w:val="00E97699"/>
    <w:rsid w:val="00E97B85"/>
    <w:rsid w:val="00EA0069"/>
    <w:rsid w:val="00EA175A"/>
    <w:rsid w:val="00EA1CBC"/>
    <w:rsid w:val="00EA2C31"/>
    <w:rsid w:val="00EA5872"/>
    <w:rsid w:val="00EB0276"/>
    <w:rsid w:val="00EB0285"/>
    <w:rsid w:val="00EB109D"/>
    <w:rsid w:val="00EB2746"/>
    <w:rsid w:val="00EB2992"/>
    <w:rsid w:val="00EB2AAE"/>
    <w:rsid w:val="00EB2BA1"/>
    <w:rsid w:val="00EB4F3E"/>
    <w:rsid w:val="00EB507D"/>
    <w:rsid w:val="00EB70CE"/>
    <w:rsid w:val="00EB74BD"/>
    <w:rsid w:val="00EC37FA"/>
    <w:rsid w:val="00EC45FE"/>
    <w:rsid w:val="00EC7DAB"/>
    <w:rsid w:val="00ED238D"/>
    <w:rsid w:val="00ED276A"/>
    <w:rsid w:val="00ED2A88"/>
    <w:rsid w:val="00ED47E7"/>
    <w:rsid w:val="00EE0134"/>
    <w:rsid w:val="00EE23C7"/>
    <w:rsid w:val="00EE2E1D"/>
    <w:rsid w:val="00EE43E7"/>
    <w:rsid w:val="00EE54B5"/>
    <w:rsid w:val="00EE5903"/>
    <w:rsid w:val="00EE5F9D"/>
    <w:rsid w:val="00EE7A50"/>
    <w:rsid w:val="00EE7B86"/>
    <w:rsid w:val="00EE7E68"/>
    <w:rsid w:val="00EF16F6"/>
    <w:rsid w:val="00EF19BD"/>
    <w:rsid w:val="00EF4AF9"/>
    <w:rsid w:val="00EF6814"/>
    <w:rsid w:val="00F011FC"/>
    <w:rsid w:val="00F0124E"/>
    <w:rsid w:val="00F0491F"/>
    <w:rsid w:val="00F065AB"/>
    <w:rsid w:val="00F0700D"/>
    <w:rsid w:val="00F1058E"/>
    <w:rsid w:val="00F12DBA"/>
    <w:rsid w:val="00F13600"/>
    <w:rsid w:val="00F14188"/>
    <w:rsid w:val="00F141E3"/>
    <w:rsid w:val="00F15E3C"/>
    <w:rsid w:val="00F2198E"/>
    <w:rsid w:val="00F230E6"/>
    <w:rsid w:val="00F30185"/>
    <w:rsid w:val="00F315D3"/>
    <w:rsid w:val="00F32C5F"/>
    <w:rsid w:val="00F337AC"/>
    <w:rsid w:val="00F339AF"/>
    <w:rsid w:val="00F33A0B"/>
    <w:rsid w:val="00F342EF"/>
    <w:rsid w:val="00F34BE7"/>
    <w:rsid w:val="00F37E1D"/>
    <w:rsid w:val="00F37E42"/>
    <w:rsid w:val="00F41FC3"/>
    <w:rsid w:val="00F42DCA"/>
    <w:rsid w:val="00F43654"/>
    <w:rsid w:val="00F43A7F"/>
    <w:rsid w:val="00F43B0F"/>
    <w:rsid w:val="00F4460D"/>
    <w:rsid w:val="00F447C6"/>
    <w:rsid w:val="00F46552"/>
    <w:rsid w:val="00F505F1"/>
    <w:rsid w:val="00F536D2"/>
    <w:rsid w:val="00F5761A"/>
    <w:rsid w:val="00F57D68"/>
    <w:rsid w:val="00F60A62"/>
    <w:rsid w:val="00F60E75"/>
    <w:rsid w:val="00F6172F"/>
    <w:rsid w:val="00F62FF1"/>
    <w:rsid w:val="00F647BD"/>
    <w:rsid w:val="00F72EE3"/>
    <w:rsid w:val="00F74FEC"/>
    <w:rsid w:val="00F76751"/>
    <w:rsid w:val="00F770B3"/>
    <w:rsid w:val="00F80E20"/>
    <w:rsid w:val="00F81B55"/>
    <w:rsid w:val="00F94E21"/>
    <w:rsid w:val="00F95439"/>
    <w:rsid w:val="00F95D94"/>
    <w:rsid w:val="00F965F1"/>
    <w:rsid w:val="00FA15C0"/>
    <w:rsid w:val="00FA17BA"/>
    <w:rsid w:val="00FA1BA0"/>
    <w:rsid w:val="00FA5213"/>
    <w:rsid w:val="00FB15CF"/>
    <w:rsid w:val="00FB1BCC"/>
    <w:rsid w:val="00FB296E"/>
    <w:rsid w:val="00FB2CC0"/>
    <w:rsid w:val="00FB74CA"/>
    <w:rsid w:val="00FC2C71"/>
    <w:rsid w:val="00FC4C69"/>
    <w:rsid w:val="00FC710C"/>
    <w:rsid w:val="00FD4EC6"/>
    <w:rsid w:val="00FD79E4"/>
    <w:rsid w:val="00FE1E2F"/>
    <w:rsid w:val="00FE34C3"/>
    <w:rsid w:val="00FE3E71"/>
    <w:rsid w:val="00FE4C74"/>
    <w:rsid w:val="00FE553E"/>
    <w:rsid w:val="00FE5C8A"/>
    <w:rsid w:val="00FE63DD"/>
    <w:rsid w:val="00FE6A1B"/>
    <w:rsid w:val="00FE7A98"/>
    <w:rsid w:val="00FE7FC4"/>
    <w:rsid w:val="00FF04AB"/>
    <w:rsid w:val="00FF1D4A"/>
    <w:rsid w:val="00FF6D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631E2"/>
  <w15:docId w15:val="{3EC1F0A5-45A6-4A12-AB36-C883E54C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115"/>
    <w:pPr>
      <w:spacing w:before="120" w:after="120"/>
      <w:jc w:val="both"/>
    </w:pPr>
    <w:rPr>
      <w:lang w:val="en-GB"/>
    </w:rPr>
  </w:style>
  <w:style w:type="paragraph" w:styleId="Heading1">
    <w:name w:val="heading 1"/>
    <w:basedOn w:val="Normal"/>
    <w:next w:val="Normal"/>
    <w:link w:val="Heading1Char"/>
    <w:uiPriority w:val="9"/>
    <w:qFormat/>
    <w:rsid w:val="0080799B"/>
    <w:pPr>
      <w:keepNext/>
      <w:keepLines/>
      <w:spacing w:after="240"/>
      <w:outlineLvl w:val="0"/>
    </w:pPr>
    <w:rPr>
      <w:rFonts w:ascii="Gill Sans MT" w:eastAsiaTheme="majorEastAsia" w:hAnsi="Gill Sans MT" w:cstheme="majorBidi"/>
      <w:bCs/>
      <w:color w:val="000000" w:themeColor="text1"/>
      <w:sz w:val="24"/>
      <w:szCs w:val="28"/>
    </w:rPr>
  </w:style>
  <w:style w:type="paragraph" w:styleId="Heading2">
    <w:name w:val="heading 2"/>
    <w:basedOn w:val="Normal"/>
    <w:next w:val="Normal"/>
    <w:link w:val="Heading2Char"/>
    <w:uiPriority w:val="9"/>
    <w:unhideWhenUsed/>
    <w:qFormat/>
    <w:rsid w:val="00811001"/>
    <w:pPr>
      <w:keepNext/>
      <w:keepLines/>
      <w:spacing w:before="200"/>
      <w:outlineLvl w:val="1"/>
    </w:pPr>
    <w:rPr>
      <w:rFonts w:ascii="Cambria" w:eastAsia="MS Gothic" w:hAnsi="Cambria" w:cs="Times New Roman"/>
      <w:b/>
      <w:bCs/>
      <w:color w:val="4F81BD"/>
      <w:sz w:val="26"/>
      <w:szCs w:val="26"/>
      <w:lang w:val="sq-AL" w:eastAsia="sq-AL"/>
    </w:rPr>
  </w:style>
  <w:style w:type="paragraph" w:styleId="Heading3">
    <w:name w:val="heading 3"/>
    <w:basedOn w:val="Normal"/>
    <w:next w:val="Normal"/>
    <w:link w:val="Heading3Char"/>
    <w:semiHidden/>
    <w:unhideWhenUsed/>
    <w:qFormat/>
    <w:rsid w:val="00811001"/>
    <w:pPr>
      <w:keepNext/>
      <w:spacing w:before="240" w:after="60"/>
      <w:outlineLvl w:val="2"/>
    </w:pPr>
    <w:rPr>
      <w:rFonts w:ascii="Cambria" w:eastAsia="Times New Roman" w:hAnsi="Cambria" w:cs="Times New Roman"/>
      <w:b/>
      <w:bCs/>
      <w:sz w:val="26"/>
      <w:szCs w:val="26"/>
      <w:lang w:val="sq-AL" w:eastAsia="sq-AL"/>
    </w:rPr>
  </w:style>
  <w:style w:type="paragraph" w:styleId="Heading4">
    <w:name w:val="heading 4"/>
    <w:basedOn w:val="ListParagraph"/>
    <w:next w:val="Normal"/>
    <w:link w:val="Heading4Char"/>
    <w:uiPriority w:val="9"/>
    <w:semiHidden/>
    <w:unhideWhenUsed/>
    <w:qFormat/>
    <w:rsid w:val="00811001"/>
    <w:pPr>
      <w:ind w:hanging="360"/>
      <w:contextualSpacing w:val="0"/>
      <w:outlineLvl w:val="3"/>
    </w:pPr>
    <w:rPr>
      <w:rFonts w:ascii="Calibri" w:eastAsia="Times New Roman" w:hAnsi="Calibri" w:cs="Times New Roman"/>
      <w:b/>
      <w:sz w:val="24"/>
      <w:szCs w:val="24"/>
    </w:rPr>
  </w:style>
  <w:style w:type="paragraph" w:styleId="Heading5">
    <w:name w:val="heading 5"/>
    <w:basedOn w:val="Heading4"/>
    <w:next w:val="Normal"/>
    <w:link w:val="Heading5Char"/>
    <w:uiPriority w:val="9"/>
    <w:semiHidden/>
    <w:unhideWhenUsed/>
    <w:qFormat/>
    <w:rsid w:val="00811001"/>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E87241"/>
    <w:pPr>
      <w:ind w:left="720"/>
      <w:contextualSpacing/>
    </w:pPr>
  </w:style>
  <w:style w:type="table" w:styleId="TableGrid">
    <w:name w:val="Table Grid"/>
    <w:basedOn w:val="TableNormal"/>
    <w:uiPriority w:val="39"/>
    <w:rsid w:val="00AF39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ootnote,n,FOOTNOTES"/>
    <w:basedOn w:val="FootnoteReferenceLVL63"/>
    <w:link w:val="FootnoteTextChar"/>
    <w:uiPriority w:val="99"/>
    <w:unhideWhenUsed/>
    <w:qFormat/>
    <w:rsid w:val="0080799B"/>
    <w:pPr>
      <w:spacing w:after="120" w:line="240" w:lineRule="auto"/>
    </w:pPr>
    <w:rPr>
      <w:sz w:val="18"/>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1,n Char1"/>
    <w:basedOn w:val="DefaultParagraphFont"/>
    <w:link w:val="FootnoteText"/>
    <w:uiPriority w:val="99"/>
    <w:qFormat/>
    <w:rsid w:val="0080799B"/>
    <w:rPr>
      <w:rFonts w:ascii="Calibri" w:eastAsia="Calibri" w:hAnsi="Calibri" w:cs="Times New Roman"/>
      <w:sz w:val="18"/>
      <w:szCs w:val="20"/>
      <w:vertAlign w:val="superscript"/>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basedOn w:val="DefaultParagraphFont"/>
    <w:link w:val="BVIfnrCarCarCarCarChar"/>
    <w:uiPriority w:val="99"/>
    <w:unhideWhenUsed/>
    <w:qFormat/>
    <w:rsid w:val="003640C4"/>
    <w:rPr>
      <w:vertAlign w:val="superscript"/>
    </w:rPr>
  </w:style>
  <w:style w:type="character" w:customStyle="1" w:styleId="Heading1Char">
    <w:name w:val="Heading 1 Char"/>
    <w:basedOn w:val="DefaultParagraphFont"/>
    <w:link w:val="Heading1"/>
    <w:uiPriority w:val="9"/>
    <w:rsid w:val="0080799B"/>
    <w:rPr>
      <w:rFonts w:ascii="Gill Sans MT" w:eastAsiaTheme="majorEastAsia" w:hAnsi="Gill Sans MT" w:cstheme="majorBidi"/>
      <w:bCs/>
      <w:color w:val="000000" w:themeColor="text1"/>
      <w:sz w:val="24"/>
      <w:szCs w:val="28"/>
      <w:lang w:val="en-GB"/>
    </w:rPr>
  </w:style>
  <w:style w:type="paragraph" w:styleId="TOCHeading">
    <w:name w:val="TOC Heading"/>
    <w:basedOn w:val="Heading1"/>
    <w:next w:val="Normal"/>
    <w:uiPriority w:val="39"/>
    <w:semiHidden/>
    <w:unhideWhenUsed/>
    <w:qFormat/>
    <w:rsid w:val="00D00BCC"/>
    <w:pPr>
      <w:spacing w:line="276" w:lineRule="auto"/>
      <w:outlineLvl w:val="9"/>
    </w:pPr>
    <w:rPr>
      <w:lang w:val="en-US"/>
    </w:rPr>
  </w:style>
  <w:style w:type="paragraph" w:styleId="TOC1">
    <w:name w:val="toc 1"/>
    <w:basedOn w:val="Normal"/>
    <w:next w:val="Normal"/>
    <w:autoRedefine/>
    <w:uiPriority w:val="39"/>
    <w:unhideWhenUsed/>
    <w:qFormat/>
    <w:rsid w:val="00A46AA2"/>
    <w:pPr>
      <w:tabs>
        <w:tab w:val="right" w:leader="dot" w:pos="9016"/>
      </w:tabs>
      <w:spacing w:after="100"/>
      <w:jc w:val="left"/>
    </w:pPr>
  </w:style>
  <w:style w:type="character" w:styleId="Hyperlink">
    <w:name w:val="Hyperlink"/>
    <w:basedOn w:val="DefaultParagraphFont"/>
    <w:uiPriority w:val="99"/>
    <w:unhideWhenUsed/>
    <w:rsid w:val="00D00BCC"/>
    <w:rPr>
      <w:color w:val="F59E00" w:themeColor="hyperlink"/>
      <w:u w:val="single"/>
    </w:rPr>
  </w:style>
  <w:style w:type="paragraph" w:styleId="BalloonText">
    <w:name w:val="Balloon Text"/>
    <w:basedOn w:val="Normal"/>
    <w:link w:val="BalloonTextChar"/>
    <w:uiPriority w:val="99"/>
    <w:semiHidden/>
    <w:unhideWhenUsed/>
    <w:rsid w:val="00D00BCC"/>
    <w:rPr>
      <w:rFonts w:ascii="Tahoma" w:hAnsi="Tahoma" w:cs="Tahoma"/>
      <w:sz w:val="16"/>
      <w:szCs w:val="16"/>
    </w:rPr>
  </w:style>
  <w:style w:type="character" w:customStyle="1" w:styleId="BalloonTextChar">
    <w:name w:val="Balloon Text Char"/>
    <w:basedOn w:val="DefaultParagraphFont"/>
    <w:link w:val="BalloonText"/>
    <w:uiPriority w:val="99"/>
    <w:semiHidden/>
    <w:rsid w:val="00D00BCC"/>
    <w:rPr>
      <w:rFonts w:ascii="Tahoma" w:hAnsi="Tahoma" w:cs="Tahoma"/>
      <w:sz w:val="16"/>
      <w:szCs w:val="16"/>
      <w:lang w:val="en-GB"/>
    </w:rPr>
  </w:style>
  <w:style w:type="paragraph" w:styleId="Header">
    <w:name w:val="header"/>
    <w:basedOn w:val="Normal"/>
    <w:link w:val="HeaderChar"/>
    <w:uiPriority w:val="99"/>
    <w:unhideWhenUsed/>
    <w:rsid w:val="002E0B8F"/>
    <w:pPr>
      <w:tabs>
        <w:tab w:val="center" w:pos="4680"/>
        <w:tab w:val="right" w:pos="9360"/>
      </w:tabs>
    </w:pPr>
  </w:style>
  <w:style w:type="character" w:customStyle="1" w:styleId="HeaderChar">
    <w:name w:val="Header Char"/>
    <w:basedOn w:val="DefaultParagraphFont"/>
    <w:link w:val="Header"/>
    <w:uiPriority w:val="99"/>
    <w:rsid w:val="002E0B8F"/>
    <w:rPr>
      <w:lang w:val="en-GB"/>
    </w:rPr>
  </w:style>
  <w:style w:type="paragraph" w:styleId="Footer">
    <w:name w:val="footer"/>
    <w:basedOn w:val="Normal"/>
    <w:link w:val="FooterChar"/>
    <w:uiPriority w:val="99"/>
    <w:unhideWhenUsed/>
    <w:rsid w:val="00880115"/>
    <w:pPr>
      <w:tabs>
        <w:tab w:val="center" w:pos="4680"/>
        <w:tab w:val="right" w:pos="9360"/>
      </w:tabs>
    </w:pPr>
    <w:rPr>
      <w:sz w:val="18"/>
    </w:rPr>
  </w:style>
  <w:style w:type="character" w:customStyle="1" w:styleId="FooterChar">
    <w:name w:val="Footer Char"/>
    <w:basedOn w:val="DefaultParagraphFont"/>
    <w:link w:val="Footer"/>
    <w:uiPriority w:val="99"/>
    <w:rsid w:val="00880115"/>
    <w:rPr>
      <w:sz w:val="18"/>
      <w:lang w:val="en-GB"/>
    </w:rPr>
  </w:style>
  <w:style w:type="character" w:styleId="CommentReference">
    <w:name w:val="annotation reference"/>
    <w:basedOn w:val="DefaultParagraphFont"/>
    <w:uiPriority w:val="99"/>
    <w:unhideWhenUsed/>
    <w:rsid w:val="00B4357F"/>
    <w:rPr>
      <w:sz w:val="16"/>
      <w:szCs w:val="16"/>
    </w:rPr>
  </w:style>
  <w:style w:type="paragraph" w:styleId="CommentText">
    <w:name w:val="annotation text"/>
    <w:basedOn w:val="Normal"/>
    <w:link w:val="CommentTextChar"/>
    <w:uiPriority w:val="99"/>
    <w:unhideWhenUsed/>
    <w:rsid w:val="00B4357F"/>
    <w:rPr>
      <w:sz w:val="20"/>
      <w:szCs w:val="20"/>
    </w:rPr>
  </w:style>
  <w:style w:type="character" w:customStyle="1" w:styleId="CommentTextChar">
    <w:name w:val="Comment Text Char"/>
    <w:basedOn w:val="DefaultParagraphFont"/>
    <w:link w:val="CommentText"/>
    <w:uiPriority w:val="99"/>
    <w:rsid w:val="00B4357F"/>
    <w:rPr>
      <w:sz w:val="20"/>
      <w:szCs w:val="20"/>
      <w:lang w:val="en-GB"/>
    </w:rPr>
  </w:style>
  <w:style w:type="paragraph" w:styleId="CommentSubject">
    <w:name w:val="annotation subject"/>
    <w:basedOn w:val="CommentText"/>
    <w:next w:val="CommentText"/>
    <w:link w:val="CommentSubjectChar"/>
    <w:uiPriority w:val="99"/>
    <w:semiHidden/>
    <w:unhideWhenUsed/>
    <w:rsid w:val="00B4357F"/>
    <w:rPr>
      <w:b/>
      <w:bCs/>
    </w:rPr>
  </w:style>
  <w:style w:type="character" w:customStyle="1" w:styleId="CommentSubjectChar">
    <w:name w:val="Comment Subject Char"/>
    <w:basedOn w:val="CommentTextChar"/>
    <w:link w:val="CommentSubject"/>
    <w:uiPriority w:val="99"/>
    <w:semiHidden/>
    <w:rsid w:val="00B4357F"/>
    <w:rPr>
      <w:b/>
      <w:bCs/>
      <w:sz w:val="20"/>
      <w:szCs w:val="20"/>
      <w:lang w:val="en-GB"/>
    </w:rPr>
  </w:style>
  <w:style w:type="paragraph" w:styleId="Revision">
    <w:name w:val="Revision"/>
    <w:hidden/>
    <w:uiPriority w:val="99"/>
    <w:semiHidden/>
    <w:rsid w:val="00185C68"/>
    <w:rPr>
      <w:lang w:val="en-GB"/>
    </w:rPr>
  </w:style>
  <w:style w:type="table" w:customStyle="1" w:styleId="TableGrid1">
    <w:name w:val="Table Grid1"/>
    <w:basedOn w:val="TableNormal"/>
    <w:next w:val="TableGrid"/>
    <w:uiPriority w:val="59"/>
    <w:rsid w:val="006539E7"/>
    <w:rPr>
      <w:rFonts w:eastAsiaTheme="minorEastAsia"/>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6B8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0A7B"/>
    <w:rPr>
      <w:color w:val="800080"/>
      <w:u w:val="single"/>
    </w:rPr>
  </w:style>
  <w:style w:type="paragraph" w:customStyle="1" w:styleId="xl65">
    <w:name w:val="xl65"/>
    <w:basedOn w:val="Normal"/>
    <w:rsid w:val="00620A7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6">
    <w:name w:val="xl66"/>
    <w:basedOn w:val="Normal"/>
    <w:rsid w:val="006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67">
    <w:name w:val="xl67"/>
    <w:basedOn w:val="Normal"/>
    <w:rsid w:val="00620A7B"/>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68">
    <w:name w:val="xl68"/>
    <w:basedOn w:val="Normal"/>
    <w:rsid w:val="00620A7B"/>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69">
    <w:name w:val="xl69"/>
    <w:basedOn w:val="Normal"/>
    <w:rsid w:val="00620A7B"/>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0">
    <w:name w:val="xl70"/>
    <w:basedOn w:val="Normal"/>
    <w:rsid w:val="00620A7B"/>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71">
    <w:name w:val="xl71"/>
    <w:basedOn w:val="Normal"/>
    <w:rsid w:val="00620A7B"/>
    <w:pPr>
      <w:pBdr>
        <w:top w:val="single" w:sz="8" w:space="0" w:color="auto"/>
        <w:left w:val="single" w:sz="4" w:space="0" w:color="auto"/>
        <w:bottom w:val="single" w:sz="8" w:space="0" w:color="auto"/>
        <w:right w:val="single" w:sz="4"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2">
    <w:name w:val="xl72"/>
    <w:basedOn w:val="Normal"/>
    <w:rsid w:val="00620A7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center"/>
    </w:pPr>
    <w:rPr>
      <w:rFonts w:ascii="Arial" w:eastAsia="Times New Roman" w:hAnsi="Arial" w:cs="Arial"/>
      <w:b/>
      <w:bCs/>
      <w:sz w:val="20"/>
      <w:szCs w:val="20"/>
      <w:lang w:val="en-US"/>
    </w:rPr>
  </w:style>
  <w:style w:type="paragraph" w:customStyle="1" w:styleId="xl73">
    <w:name w:val="xl73"/>
    <w:basedOn w:val="Normal"/>
    <w:rsid w:val="00620A7B"/>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74">
    <w:name w:val="xl74"/>
    <w:basedOn w:val="Normal"/>
    <w:rsid w:val="00620A7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5">
    <w:name w:val="xl75"/>
    <w:basedOn w:val="Normal"/>
    <w:rsid w:val="00620A7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76">
    <w:name w:val="xl76"/>
    <w:basedOn w:val="Normal"/>
    <w:rsid w:val="00620A7B"/>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77">
    <w:name w:val="xl77"/>
    <w:basedOn w:val="Normal"/>
    <w:rsid w:val="00620A7B"/>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8">
    <w:name w:val="xl78"/>
    <w:basedOn w:val="Normal"/>
    <w:rsid w:val="00620A7B"/>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textAlignment w:val="center"/>
    </w:pPr>
    <w:rPr>
      <w:rFonts w:ascii="Arial" w:eastAsia="Times New Roman" w:hAnsi="Arial" w:cs="Arial"/>
      <w:b/>
      <w:bCs/>
      <w:sz w:val="20"/>
      <w:szCs w:val="20"/>
      <w:lang w:val="en-US"/>
    </w:rPr>
  </w:style>
  <w:style w:type="paragraph" w:customStyle="1" w:styleId="xl79">
    <w:name w:val="xl79"/>
    <w:basedOn w:val="Normal"/>
    <w:rsid w:val="00620A7B"/>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0">
    <w:name w:val="xl80"/>
    <w:basedOn w:val="Normal"/>
    <w:rsid w:val="00620A7B"/>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1">
    <w:name w:val="xl81"/>
    <w:basedOn w:val="Normal"/>
    <w:rsid w:val="00620A7B"/>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2">
    <w:name w:val="xl82"/>
    <w:basedOn w:val="Normal"/>
    <w:rsid w:val="00620A7B"/>
    <w:pPr>
      <w:pBdr>
        <w:top w:val="single" w:sz="8" w:space="0" w:color="auto"/>
        <w:left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620A7B"/>
    <w:pPr>
      <w:pBdr>
        <w:top w:val="single" w:sz="8" w:space="0" w:color="auto"/>
        <w:bottom w:val="single" w:sz="8" w:space="0" w:color="auto"/>
        <w:right w:val="single" w:sz="8" w:space="0" w:color="000000"/>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84">
    <w:name w:val="xl84"/>
    <w:basedOn w:val="Normal"/>
    <w:rsid w:val="00620A7B"/>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5">
    <w:name w:val="xl85"/>
    <w:basedOn w:val="Normal"/>
    <w:rsid w:val="00620A7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6">
    <w:name w:val="xl86"/>
    <w:basedOn w:val="Normal"/>
    <w:rsid w:val="00620A7B"/>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7">
    <w:name w:val="xl87"/>
    <w:basedOn w:val="Normal"/>
    <w:rsid w:val="00620A7B"/>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88">
    <w:name w:val="xl88"/>
    <w:basedOn w:val="Normal"/>
    <w:rsid w:val="00620A7B"/>
    <w:pPr>
      <w:pBdr>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89">
    <w:name w:val="xl89"/>
    <w:basedOn w:val="Normal"/>
    <w:rsid w:val="00620A7B"/>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0">
    <w:name w:val="xl90"/>
    <w:basedOn w:val="Normal"/>
    <w:rsid w:val="00620A7B"/>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1">
    <w:name w:val="xl91"/>
    <w:basedOn w:val="Normal"/>
    <w:rsid w:val="00620A7B"/>
    <w:pPr>
      <w:pBdr>
        <w:top w:val="single" w:sz="4" w:space="0" w:color="auto"/>
        <w:left w:val="single" w:sz="4" w:space="0" w:color="auto"/>
        <w:right w:val="single" w:sz="8"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92">
    <w:name w:val="xl92"/>
    <w:basedOn w:val="Normal"/>
    <w:rsid w:val="00620A7B"/>
    <w:pPr>
      <w:pBdr>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3">
    <w:name w:val="xl93"/>
    <w:basedOn w:val="Normal"/>
    <w:rsid w:val="00620A7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4">
    <w:name w:val="xl94"/>
    <w:basedOn w:val="Normal"/>
    <w:rsid w:val="00620A7B"/>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95">
    <w:name w:val="xl95"/>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96">
    <w:name w:val="xl96"/>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97">
    <w:name w:val="xl97"/>
    <w:basedOn w:val="Normal"/>
    <w:rsid w:val="00620A7B"/>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8">
    <w:name w:val="xl98"/>
    <w:basedOn w:val="Normal"/>
    <w:rsid w:val="00620A7B"/>
    <w:pPr>
      <w:pBdr>
        <w:top w:val="single" w:sz="8"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99">
    <w:name w:val="xl99"/>
    <w:basedOn w:val="Normal"/>
    <w:rsid w:val="00620A7B"/>
    <w:pPr>
      <w:pBdr>
        <w:top w:val="single" w:sz="8" w:space="0" w:color="000000"/>
        <w:left w:val="single" w:sz="8" w:space="0" w:color="000000"/>
        <w:righ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0">
    <w:name w:val="xl100"/>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1">
    <w:name w:val="xl101"/>
    <w:basedOn w:val="Normal"/>
    <w:rsid w:val="00620A7B"/>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2">
    <w:name w:val="xl102"/>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03">
    <w:name w:val="xl103"/>
    <w:basedOn w:val="Normal"/>
    <w:rsid w:val="00620A7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04">
    <w:name w:val="xl104"/>
    <w:basedOn w:val="Normal"/>
    <w:rsid w:val="00620A7B"/>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620A7B"/>
    <w:pPr>
      <w:pBdr>
        <w:left w:val="single" w:sz="8" w:space="0" w:color="auto"/>
        <w:bottom w:val="single" w:sz="8" w:space="0" w:color="auto"/>
        <w:right w:val="single" w:sz="8" w:space="0" w:color="000000"/>
      </w:pBdr>
      <w:shd w:val="clear" w:color="000000" w:fill="DBE5F1"/>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06">
    <w:name w:val="xl106"/>
    <w:basedOn w:val="Normal"/>
    <w:rsid w:val="00620A7B"/>
    <w:pPr>
      <w:pBdr>
        <w:top w:val="single" w:sz="8" w:space="0" w:color="auto"/>
        <w:left w:val="single" w:sz="8" w:space="0" w:color="auto"/>
        <w:bottom w:val="single" w:sz="8" w:space="0" w:color="auto"/>
        <w:right w:val="single" w:sz="8" w:space="0" w:color="000000"/>
      </w:pBdr>
      <w:shd w:val="clear" w:color="000000" w:fill="548DD4"/>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07">
    <w:name w:val="xl107"/>
    <w:basedOn w:val="Normal"/>
    <w:rsid w:val="00620A7B"/>
    <w:pPr>
      <w:pBdr>
        <w:top w:val="single" w:sz="8" w:space="0" w:color="auto"/>
        <w:left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620A7B"/>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09">
    <w:name w:val="xl109"/>
    <w:basedOn w:val="Normal"/>
    <w:rsid w:val="00620A7B"/>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0">
    <w:name w:val="xl110"/>
    <w:basedOn w:val="Normal"/>
    <w:rsid w:val="00620A7B"/>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1">
    <w:name w:val="xl111"/>
    <w:basedOn w:val="Normal"/>
    <w:rsid w:val="00620A7B"/>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textAlignment w:val="center"/>
    </w:pPr>
    <w:rPr>
      <w:rFonts w:ascii="Arial" w:eastAsia="Times New Roman" w:hAnsi="Arial" w:cs="Arial"/>
      <w:b/>
      <w:bCs/>
      <w:sz w:val="20"/>
      <w:szCs w:val="20"/>
      <w:lang w:val="en-US"/>
    </w:rPr>
  </w:style>
  <w:style w:type="paragraph" w:customStyle="1" w:styleId="xl112">
    <w:name w:val="xl112"/>
    <w:basedOn w:val="Normal"/>
    <w:rsid w:val="00620A7B"/>
    <w:pPr>
      <w:pBdr>
        <w:top w:val="single" w:sz="8" w:space="0" w:color="auto"/>
        <w:left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620A7B"/>
    <w:pPr>
      <w:pBdr>
        <w:top w:val="single" w:sz="8" w:space="0" w:color="auto"/>
        <w:bottom w:val="single" w:sz="8" w:space="0" w:color="auto"/>
        <w:right w:val="single" w:sz="8" w:space="0" w:color="000000"/>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620A7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5">
    <w:name w:val="xl115"/>
    <w:basedOn w:val="Normal"/>
    <w:rsid w:val="00620A7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16">
    <w:name w:val="xl116"/>
    <w:basedOn w:val="Normal"/>
    <w:rsid w:val="00620A7B"/>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620A7B"/>
    <w:pPr>
      <w:pBdr>
        <w:top w:val="single" w:sz="8" w:space="0" w:color="auto"/>
        <w:left w:val="single" w:sz="4" w:space="0" w:color="auto"/>
        <w:bottom w:val="single" w:sz="8" w:space="0" w:color="auto"/>
        <w:right w:val="single" w:sz="4"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8">
    <w:name w:val="xl118"/>
    <w:basedOn w:val="Normal"/>
    <w:rsid w:val="00620A7B"/>
    <w:pPr>
      <w:pBdr>
        <w:top w:val="single" w:sz="8" w:space="0" w:color="auto"/>
        <w:left w:val="single" w:sz="4" w:space="0" w:color="auto"/>
        <w:bottom w:val="single" w:sz="8" w:space="0" w:color="auto"/>
        <w:right w:val="single" w:sz="8" w:space="0" w:color="auto"/>
      </w:pBdr>
      <w:shd w:val="clear" w:color="000000" w:fill="DBE5F1"/>
      <w:spacing w:before="100" w:beforeAutospacing="1" w:after="100" w:afterAutospacing="1"/>
      <w:textAlignment w:val="center"/>
    </w:pPr>
    <w:rPr>
      <w:rFonts w:ascii="Arial" w:eastAsia="Times New Roman" w:hAnsi="Arial" w:cs="Arial"/>
      <w:b/>
      <w:bCs/>
      <w:sz w:val="20"/>
      <w:szCs w:val="20"/>
      <w:lang w:val="en-US"/>
    </w:rPr>
  </w:style>
  <w:style w:type="paragraph" w:customStyle="1" w:styleId="xl119">
    <w:name w:val="xl119"/>
    <w:basedOn w:val="Normal"/>
    <w:rsid w:val="00620A7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0">
    <w:name w:val="xl120"/>
    <w:basedOn w:val="Normal"/>
    <w:rsid w:val="00620A7B"/>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1">
    <w:name w:val="xl121"/>
    <w:basedOn w:val="Normal"/>
    <w:rsid w:val="00620A7B"/>
    <w:pPr>
      <w:pBdr>
        <w:top w:val="single" w:sz="4" w:space="0" w:color="auto"/>
        <w:left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2">
    <w:name w:val="xl122"/>
    <w:basedOn w:val="Normal"/>
    <w:rsid w:val="00620A7B"/>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23">
    <w:name w:val="xl123"/>
    <w:basedOn w:val="Normal"/>
    <w:rsid w:val="00620A7B"/>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4">
    <w:name w:val="xl124"/>
    <w:basedOn w:val="Normal"/>
    <w:rsid w:val="00620A7B"/>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textAlignment w:val="center"/>
    </w:pPr>
    <w:rPr>
      <w:rFonts w:ascii="Arial" w:eastAsia="Times New Roman" w:hAnsi="Arial" w:cs="Arial"/>
      <w:b/>
      <w:bCs/>
      <w:sz w:val="20"/>
      <w:szCs w:val="20"/>
      <w:lang w:val="en-US"/>
    </w:rPr>
  </w:style>
  <w:style w:type="paragraph" w:customStyle="1" w:styleId="xl125">
    <w:name w:val="xl125"/>
    <w:basedOn w:val="Normal"/>
    <w:rsid w:val="00620A7B"/>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26">
    <w:name w:val="xl126"/>
    <w:basedOn w:val="Normal"/>
    <w:rsid w:val="00620A7B"/>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7">
    <w:name w:val="xl127"/>
    <w:basedOn w:val="Normal"/>
    <w:rsid w:val="00620A7B"/>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8">
    <w:name w:val="xl128"/>
    <w:basedOn w:val="Normal"/>
    <w:rsid w:val="00620A7B"/>
    <w:pPr>
      <w:pBdr>
        <w:top w:val="single" w:sz="4" w:space="0" w:color="auto"/>
        <w:left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29">
    <w:name w:val="xl129"/>
    <w:basedOn w:val="Normal"/>
    <w:rsid w:val="00620A7B"/>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0">
    <w:name w:val="xl130"/>
    <w:basedOn w:val="Normal"/>
    <w:rsid w:val="00620A7B"/>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1">
    <w:name w:val="xl131"/>
    <w:basedOn w:val="Normal"/>
    <w:rsid w:val="00620A7B"/>
    <w:pPr>
      <w:pBdr>
        <w:top w:val="single" w:sz="4" w:space="0" w:color="auto"/>
        <w:left w:val="single" w:sz="4" w:space="0" w:color="auto"/>
        <w:right w:val="single" w:sz="8"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2">
    <w:name w:val="xl132"/>
    <w:basedOn w:val="Normal"/>
    <w:rsid w:val="00620A7B"/>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3">
    <w:name w:val="xl133"/>
    <w:basedOn w:val="Normal"/>
    <w:rsid w:val="00620A7B"/>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4">
    <w:name w:val="xl134"/>
    <w:basedOn w:val="Normal"/>
    <w:rsid w:val="00620A7B"/>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5">
    <w:name w:val="xl135"/>
    <w:basedOn w:val="Normal"/>
    <w:rsid w:val="00620A7B"/>
    <w:pPr>
      <w:pBdr>
        <w:top w:val="single" w:sz="4" w:space="0" w:color="auto"/>
        <w:left w:val="single" w:sz="4"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6">
    <w:name w:val="xl136"/>
    <w:basedOn w:val="Normal"/>
    <w:rsid w:val="00620A7B"/>
    <w:pPr>
      <w:pBdr>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7">
    <w:name w:val="xl137"/>
    <w:basedOn w:val="Normal"/>
    <w:rsid w:val="00620A7B"/>
    <w:pPr>
      <w:pBdr>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38">
    <w:name w:val="xl138"/>
    <w:basedOn w:val="Normal"/>
    <w:rsid w:val="00620A7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39">
    <w:name w:val="xl139"/>
    <w:basedOn w:val="Normal"/>
    <w:rsid w:val="00620A7B"/>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0">
    <w:name w:val="xl140"/>
    <w:basedOn w:val="Normal"/>
    <w:rsid w:val="00620A7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1">
    <w:name w:val="xl141"/>
    <w:basedOn w:val="Normal"/>
    <w:rsid w:val="00620A7B"/>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2">
    <w:name w:val="xl142"/>
    <w:basedOn w:val="Normal"/>
    <w:rsid w:val="00620A7B"/>
    <w:pPr>
      <w:pBdr>
        <w:top w:val="single" w:sz="4" w:space="0" w:color="auto"/>
        <w:left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3">
    <w:name w:val="xl143"/>
    <w:basedOn w:val="Normal"/>
    <w:rsid w:val="00620A7B"/>
    <w:pPr>
      <w:pBdr>
        <w:top w:val="single" w:sz="4" w:space="0" w:color="auto"/>
        <w:left w:val="single" w:sz="4" w:space="0" w:color="auto"/>
        <w:right w:val="single" w:sz="8"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44">
    <w:name w:val="xl144"/>
    <w:basedOn w:val="Normal"/>
    <w:rsid w:val="00620A7B"/>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5">
    <w:name w:val="xl145"/>
    <w:basedOn w:val="Normal"/>
    <w:rsid w:val="00620A7B"/>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6">
    <w:name w:val="xl146"/>
    <w:basedOn w:val="Normal"/>
    <w:rsid w:val="00620A7B"/>
    <w:pPr>
      <w:pBdr>
        <w:top w:val="single" w:sz="8"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47">
    <w:name w:val="xl147"/>
    <w:basedOn w:val="Normal"/>
    <w:rsid w:val="00620A7B"/>
    <w:pPr>
      <w:pBdr>
        <w:top w:val="single" w:sz="8" w:space="0" w:color="auto"/>
        <w:left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48">
    <w:name w:val="xl148"/>
    <w:basedOn w:val="Normal"/>
    <w:rsid w:val="00620A7B"/>
    <w:pPr>
      <w:pBdr>
        <w:top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49">
    <w:name w:val="xl149"/>
    <w:basedOn w:val="Normal"/>
    <w:rsid w:val="00620A7B"/>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50">
    <w:name w:val="xl150"/>
    <w:basedOn w:val="Normal"/>
    <w:rsid w:val="00620A7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1">
    <w:name w:val="xl151"/>
    <w:basedOn w:val="Normal"/>
    <w:rsid w:val="00620A7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2">
    <w:name w:val="xl152"/>
    <w:basedOn w:val="Normal"/>
    <w:rsid w:val="00620A7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3">
    <w:name w:val="xl153"/>
    <w:basedOn w:val="Normal"/>
    <w:rsid w:val="00620A7B"/>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54">
    <w:name w:val="xl154"/>
    <w:basedOn w:val="Normal"/>
    <w:rsid w:val="00620A7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5">
    <w:name w:val="xl155"/>
    <w:basedOn w:val="Normal"/>
    <w:rsid w:val="00620A7B"/>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6">
    <w:name w:val="xl156"/>
    <w:basedOn w:val="Normal"/>
    <w:rsid w:val="00620A7B"/>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57">
    <w:name w:val="xl157"/>
    <w:basedOn w:val="Normal"/>
    <w:rsid w:val="00620A7B"/>
    <w:pPr>
      <w:pBdr>
        <w:top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58">
    <w:name w:val="xl158"/>
    <w:basedOn w:val="Normal"/>
    <w:rsid w:val="00620A7B"/>
    <w:pPr>
      <w:pBdr>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59">
    <w:name w:val="xl159"/>
    <w:basedOn w:val="Normal"/>
    <w:rsid w:val="00620A7B"/>
    <w:pPr>
      <w:pBdr>
        <w:top w:val="single" w:sz="4" w:space="0" w:color="auto"/>
        <w:bottom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0">
    <w:name w:val="xl160"/>
    <w:basedOn w:val="Normal"/>
    <w:rsid w:val="00620A7B"/>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61">
    <w:name w:val="xl161"/>
    <w:basedOn w:val="Normal"/>
    <w:rsid w:val="00620A7B"/>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62">
    <w:name w:val="xl162"/>
    <w:basedOn w:val="Normal"/>
    <w:rsid w:val="00620A7B"/>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3">
    <w:name w:val="xl163"/>
    <w:basedOn w:val="Normal"/>
    <w:rsid w:val="00620A7B"/>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4">
    <w:name w:val="xl164"/>
    <w:basedOn w:val="Normal"/>
    <w:rsid w:val="00620A7B"/>
    <w:pPr>
      <w:pBdr>
        <w:top w:val="single" w:sz="4" w:space="0" w:color="auto"/>
        <w:left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5">
    <w:name w:val="xl165"/>
    <w:basedOn w:val="Normal"/>
    <w:rsid w:val="00620A7B"/>
    <w:pPr>
      <w:pBdr>
        <w:top w:val="single" w:sz="4" w:space="0" w:color="auto"/>
        <w:left w:val="single" w:sz="4"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6">
    <w:name w:val="xl166"/>
    <w:basedOn w:val="Normal"/>
    <w:rsid w:val="00620A7B"/>
    <w:pPr>
      <w:pBdr>
        <w:top w:val="single" w:sz="4" w:space="0" w:color="auto"/>
        <w:left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7">
    <w:name w:val="xl167"/>
    <w:basedOn w:val="Normal"/>
    <w:rsid w:val="00620A7B"/>
    <w:pPr>
      <w:pBdr>
        <w:top w:val="single" w:sz="4" w:space="0" w:color="auto"/>
        <w:right w:val="single" w:sz="4" w:space="0" w:color="auto"/>
      </w:pBdr>
      <w:shd w:val="clear" w:color="000000" w:fill="F2DDD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68">
    <w:name w:val="xl168"/>
    <w:basedOn w:val="Normal"/>
    <w:rsid w:val="00620A7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69">
    <w:name w:val="xl169"/>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0">
    <w:name w:val="xl170"/>
    <w:basedOn w:val="Normal"/>
    <w:rsid w:val="00620A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71">
    <w:name w:val="xl171"/>
    <w:basedOn w:val="Normal"/>
    <w:rsid w:val="00620A7B"/>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2">
    <w:name w:val="xl172"/>
    <w:basedOn w:val="Normal"/>
    <w:rsid w:val="00620A7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3">
    <w:name w:val="xl173"/>
    <w:basedOn w:val="Normal"/>
    <w:rsid w:val="00620A7B"/>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4">
    <w:name w:val="xl174"/>
    <w:basedOn w:val="Normal"/>
    <w:rsid w:val="00620A7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75">
    <w:name w:val="xl175"/>
    <w:basedOn w:val="Normal"/>
    <w:rsid w:val="00620A7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6">
    <w:name w:val="xl176"/>
    <w:basedOn w:val="Normal"/>
    <w:rsid w:val="00620A7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7">
    <w:name w:val="xl177"/>
    <w:basedOn w:val="Normal"/>
    <w:rsid w:val="00620A7B"/>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8">
    <w:name w:val="xl178"/>
    <w:basedOn w:val="Normal"/>
    <w:rsid w:val="00620A7B"/>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79">
    <w:name w:val="xl179"/>
    <w:basedOn w:val="Normal"/>
    <w:rsid w:val="00620A7B"/>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0">
    <w:name w:val="xl180"/>
    <w:basedOn w:val="Normal"/>
    <w:rsid w:val="00620A7B"/>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181">
    <w:name w:val="xl181"/>
    <w:basedOn w:val="Normal"/>
    <w:rsid w:val="00620A7B"/>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82">
    <w:name w:val="xl182"/>
    <w:basedOn w:val="Normal"/>
    <w:rsid w:val="00620A7B"/>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3">
    <w:name w:val="xl183"/>
    <w:basedOn w:val="Normal"/>
    <w:rsid w:val="00620A7B"/>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4">
    <w:name w:val="xl184"/>
    <w:basedOn w:val="Normal"/>
    <w:rsid w:val="00620A7B"/>
    <w:pPr>
      <w:pBdr>
        <w:top w:val="single" w:sz="4" w:space="0" w:color="auto"/>
        <w:left w:val="single" w:sz="4" w:space="0" w:color="auto"/>
        <w:bottom w:val="single" w:sz="8" w:space="0" w:color="auto"/>
        <w:right w:val="single" w:sz="8" w:space="0" w:color="auto"/>
      </w:pBdr>
      <w:shd w:val="clear" w:color="000000" w:fill="EAF1DD"/>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85">
    <w:name w:val="xl185"/>
    <w:basedOn w:val="Normal"/>
    <w:rsid w:val="00620A7B"/>
    <w:pPr>
      <w:pBdr>
        <w:top w:val="single" w:sz="8" w:space="0" w:color="auto"/>
        <w:bottom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6">
    <w:name w:val="xl186"/>
    <w:basedOn w:val="Normal"/>
    <w:rsid w:val="00620A7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87">
    <w:name w:val="xl187"/>
    <w:basedOn w:val="Normal"/>
    <w:rsid w:val="00620A7B"/>
    <w:pPr>
      <w:pBdr>
        <w:top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88">
    <w:name w:val="xl188"/>
    <w:basedOn w:val="Normal"/>
    <w:rsid w:val="00620A7B"/>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189">
    <w:name w:val="xl189"/>
    <w:basedOn w:val="Normal"/>
    <w:rsid w:val="00620A7B"/>
    <w:pPr>
      <w:pBdr>
        <w:top w:val="single" w:sz="8" w:space="0" w:color="000000"/>
        <w:left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0">
    <w:name w:val="xl190"/>
    <w:basedOn w:val="Normal"/>
    <w:rsid w:val="00620A7B"/>
    <w:pPr>
      <w:pBdr>
        <w:top w:val="single" w:sz="8" w:space="0" w:color="000000"/>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1">
    <w:name w:val="xl191"/>
    <w:basedOn w:val="Normal"/>
    <w:rsid w:val="00620A7B"/>
    <w:pPr>
      <w:pBdr>
        <w:left w:val="single" w:sz="8" w:space="0" w:color="000000"/>
        <w:bottom w:val="single" w:sz="8" w:space="0" w:color="000000"/>
      </w:pBdr>
      <w:shd w:val="clear" w:color="000000" w:fill="FBD4B4"/>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192">
    <w:name w:val="xl192"/>
    <w:basedOn w:val="Normal"/>
    <w:rsid w:val="00620A7B"/>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193">
    <w:name w:val="xl193"/>
    <w:basedOn w:val="Normal"/>
    <w:rsid w:val="00620A7B"/>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194">
    <w:name w:val="xl194"/>
    <w:basedOn w:val="Normal"/>
    <w:rsid w:val="00620A7B"/>
    <w:pPr>
      <w:pBdr>
        <w:left w:val="single" w:sz="8" w:space="0" w:color="000000"/>
        <w:bottom w:val="single" w:sz="8" w:space="0" w:color="000000"/>
      </w:pBdr>
      <w:shd w:val="clear" w:color="000000" w:fill="E46D0A"/>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195">
    <w:name w:val="xl195"/>
    <w:basedOn w:val="Normal"/>
    <w:rsid w:val="00620A7B"/>
    <w:pPr>
      <w:pBdr>
        <w:top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6">
    <w:name w:val="xl196"/>
    <w:basedOn w:val="Normal"/>
    <w:rsid w:val="00620A7B"/>
    <w:pPr>
      <w:pBdr>
        <w:top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197">
    <w:name w:val="xl197"/>
    <w:basedOn w:val="Normal"/>
    <w:rsid w:val="00620A7B"/>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198">
    <w:name w:val="xl198"/>
    <w:basedOn w:val="Normal"/>
    <w:rsid w:val="00620A7B"/>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199">
    <w:name w:val="xl199"/>
    <w:basedOn w:val="Normal"/>
    <w:rsid w:val="00620A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0">
    <w:name w:val="xl200"/>
    <w:basedOn w:val="Normal"/>
    <w:rsid w:val="00620A7B"/>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201">
    <w:name w:val="xl201"/>
    <w:basedOn w:val="Normal"/>
    <w:rsid w:val="00620A7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2">
    <w:name w:val="xl202"/>
    <w:basedOn w:val="Normal"/>
    <w:rsid w:val="00620A7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3">
    <w:name w:val="xl203"/>
    <w:basedOn w:val="Normal"/>
    <w:rsid w:val="00620A7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4">
    <w:name w:val="xl204"/>
    <w:basedOn w:val="Normal"/>
    <w:rsid w:val="00620A7B"/>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05">
    <w:name w:val="xl205"/>
    <w:basedOn w:val="Normal"/>
    <w:rsid w:val="00620A7B"/>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06">
    <w:name w:val="xl206"/>
    <w:basedOn w:val="Normal"/>
    <w:rsid w:val="00620A7B"/>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7">
    <w:name w:val="xl207"/>
    <w:basedOn w:val="Normal"/>
    <w:rsid w:val="00620A7B"/>
    <w:pPr>
      <w:pBdr>
        <w:top w:val="single" w:sz="4" w:space="0" w:color="auto"/>
        <w:left w:val="single" w:sz="8" w:space="0" w:color="auto"/>
        <w:right w:val="single" w:sz="4" w:space="0" w:color="auto"/>
      </w:pBdr>
      <w:shd w:val="clear" w:color="000000" w:fill="DBE5F1"/>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08">
    <w:name w:val="xl208"/>
    <w:basedOn w:val="Normal"/>
    <w:rsid w:val="00620A7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09">
    <w:name w:val="xl209"/>
    <w:basedOn w:val="Normal"/>
    <w:rsid w:val="00620A7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0">
    <w:name w:val="xl210"/>
    <w:basedOn w:val="Normal"/>
    <w:rsid w:val="00620A7B"/>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1">
    <w:name w:val="xl211"/>
    <w:basedOn w:val="Normal"/>
    <w:rsid w:val="00620A7B"/>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2">
    <w:name w:val="xl212"/>
    <w:basedOn w:val="Normal"/>
    <w:rsid w:val="00620A7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213">
    <w:name w:val="xl213"/>
    <w:basedOn w:val="Normal"/>
    <w:rsid w:val="00620A7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14">
    <w:name w:val="xl214"/>
    <w:basedOn w:val="Normal"/>
    <w:rsid w:val="00620A7B"/>
    <w:pPr>
      <w:pBdr>
        <w:top w:val="single" w:sz="8" w:space="0" w:color="auto"/>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5">
    <w:name w:val="xl215"/>
    <w:basedOn w:val="Normal"/>
    <w:rsid w:val="00620A7B"/>
    <w:pPr>
      <w:pBdr>
        <w:top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16">
    <w:name w:val="xl216"/>
    <w:basedOn w:val="Normal"/>
    <w:rsid w:val="00620A7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7">
    <w:name w:val="xl217"/>
    <w:basedOn w:val="Normal"/>
    <w:rsid w:val="00620A7B"/>
    <w:pPr>
      <w:pBdr>
        <w:top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18">
    <w:name w:val="xl218"/>
    <w:basedOn w:val="Normal"/>
    <w:rsid w:val="00620A7B"/>
    <w:pPr>
      <w:pBdr>
        <w:top w:val="single" w:sz="8" w:space="0" w:color="auto"/>
        <w:left w:val="single" w:sz="8" w:space="0" w:color="auto"/>
        <w:bottom w:val="single" w:sz="8" w:space="0" w:color="auto"/>
        <w:right w:val="single" w:sz="4" w:space="0" w:color="auto"/>
      </w:pBdr>
      <w:shd w:val="clear" w:color="000000" w:fill="DBE5F1"/>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19">
    <w:name w:val="xl219"/>
    <w:basedOn w:val="Normal"/>
    <w:rsid w:val="00620A7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20">
    <w:name w:val="xl220"/>
    <w:basedOn w:val="Normal"/>
    <w:rsid w:val="00620A7B"/>
    <w:pPr>
      <w:pBdr>
        <w:top w:val="single" w:sz="8" w:space="0" w:color="000000"/>
        <w:left w:val="single" w:sz="8" w:space="0" w:color="000000"/>
      </w:pBdr>
      <w:shd w:val="clear" w:color="000000" w:fill="E5E0EC"/>
      <w:spacing w:before="100" w:beforeAutospacing="1" w:after="100" w:afterAutospacing="1"/>
      <w:textAlignment w:val="top"/>
    </w:pPr>
    <w:rPr>
      <w:rFonts w:ascii="Times New Roman" w:eastAsia="Times New Roman" w:hAnsi="Times New Roman" w:cs="Times New Roman"/>
      <w:b/>
      <w:bCs/>
      <w:sz w:val="24"/>
      <w:szCs w:val="24"/>
      <w:lang w:val="en-US"/>
    </w:rPr>
  </w:style>
  <w:style w:type="paragraph" w:customStyle="1" w:styleId="xl221">
    <w:name w:val="xl221"/>
    <w:basedOn w:val="Normal"/>
    <w:rsid w:val="00620A7B"/>
    <w:pPr>
      <w:pBdr>
        <w:left w:val="single" w:sz="8" w:space="0" w:color="000000"/>
        <w:bottom w:val="single" w:sz="8" w:space="0" w:color="000000"/>
      </w:pBdr>
      <w:shd w:val="clear" w:color="000000" w:fill="B2A1C7"/>
      <w:spacing w:before="100" w:beforeAutospacing="1" w:after="100" w:afterAutospacing="1"/>
      <w:textAlignment w:val="top"/>
    </w:pPr>
    <w:rPr>
      <w:rFonts w:ascii="Times New Roman" w:eastAsia="Times New Roman" w:hAnsi="Times New Roman" w:cs="Times New Roman"/>
      <w:b/>
      <w:bCs/>
      <w:color w:val="FFFFFF"/>
      <w:sz w:val="24"/>
      <w:szCs w:val="24"/>
      <w:lang w:val="en-US"/>
    </w:rPr>
  </w:style>
  <w:style w:type="paragraph" w:customStyle="1" w:styleId="xl222">
    <w:name w:val="xl222"/>
    <w:basedOn w:val="Normal"/>
    <w:rsid w:val="00620A7B"/>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223">
    <w:name w:val="xl223"/>
    <w:basedOn w:val="Normal"/>
    <w:rsid w:val="00620A7B"/>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24">
    <w:name w:val="xl224"/>
    <w:basedOn w:val="Normal"/>
    <w:rsid w:val="00620A7B"/>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5">
    <w:name w:val="xl225"/>
    <w:basedOn w:val="Normal"/>
    <w:rsid w:val="00620A7B"/>
    <w:pPr>
      <w:pBdr>
        <w:top w:val="single" w:sz="4" w:space="0" w:color="auto"/>
        <w:left w:val="single" w:sz="8" w:space="0" w:color="auto"/>
        <w:right w:val="single" w:sz="4" w:space="0" w:color="auto"/>
      </w:pBdr>
      <w:shd w:val="clear" w:color="000000" w:fill="E5E0EC"/>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26">
    <w:name w:val="xl226"/>
    <w:basedOn w:val="Normal"/>
    <w:rsid w:val="00620A7B"/>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7">
    <w:name w:val="xl227"/>
    <w:basedOn w:val="Normal"/>
    <w:rsid w:val="00620A7B"/>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8">
    <w:name w:val="xl228"/>
    <w:basedOn w:val="Normal"/>
    <w:rsid w:val="00620A7B"/>
    <w:pPr>
      <w:pBdr>
        <w:top w:val="single" w:sz="8"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29">
    <w:name w:val="xl229"/>
    <w:basedOn w:val="Normal"/>
    <w:rsid w:val="00620A7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230">
    <w:name w:val="xl230"/>
    <w:basedOn w:val="Normal"/>
    <w:rsid w:val="00620A7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231">
    <w:name w:val="xl231"/>
    <w:basedOn w:val="Normal"/>
    <w:rsid w:val="00620A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2">
    <w:name w:val="xl232"/>
    <w:basedOn w:val="Normal"/>
    <w:rsid w:val="00620A7B"/>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33">
    <w:name w:val="xl233"/>
    <w:basedOn w:val="Normal"/>
    <w:rsid w:val="00620A7B"/>
    <w:pPr>
      <w:pBdr>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4">
    <w:name w:val="xl234"/>
    <w:basedOn w:val="Normal"/>
    <w:rsid w:val="00620A7B"/>
    <w:pPr>
      <w:pBdr>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5">
    <w:name w:val="xl235"/>
    <w:basedOn w:val="Normal"/>
    <w:rsid w:val="00620A7B"/>
    <w:pPr>
      <w:pBdr>
        <w:bottom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36">
    <w:name w:val="xl236"/>
    <w:basedOn w:val="Normal"/>
    <w:rsid w:val="00620A7B"/>
    <w:pPr>
      <w:pBdr>
        <w:top w:val="single" w:sz="4"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7">
    <w:name w:val="xl237"/>
    <w:basedOn w:val="Normal"/>
    <w:rsid w:val="00620A7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8">
    <w:name w:val="xl238"/>
    <w:basedOn w:val="Normal"/>
    <w:rsid w:val="00620A7B"/>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39">
    <w:name w:val="xl239"/>
    <w:basedOn w:val="Normal"/>
    <w:rsid w:val="00620A7B"/>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0">
    <w:name w:val="xl240"/>
    <w:basedOn w:val="Normal"/>
    <w:rsid w:val="00620A7B"/>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1">
    <w:name w:val="xl241"/>
    <w:basedOn w:val="Normal"/>
    <w:rsid w:val="00620A7B"/>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2">
    <w:name w:val="xl242"/>
    <w:basedOn w:val="Normal"/>
    <w:rsid w:val="00620A7B"/>
    <w:pPr>
      <w:pBdr>
        <w:top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3">
    <w:name w:val="xl243"/>
    <w:basedOn w:val="Normal"/>
    <w:rsid w:val="00620A7B"/>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4">
    <w:name w:val="xl244"/>
    <w:basedOn w:val="Normal"/>
    <w:rsid w:val="00620A7B"/>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5">
    <w:name w:val="xl245"/>
    <w:basedOn w:val="Normal"/>
    <w:rsid w:val="00620A7B"/>
    <w:pPr>
      <w:pBdr>
        <w:top w:val="single" w:sz="4" w:space="0" w:color="auto"/>
        <w:left w:val="single" w:sz="8"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6">
    <w:name w:val="xl246"/>
    <w:basedOn w:val="Normal"/>
    <w:rsid w:val="00620A7B"/>
    <w:pPr>
      <w:pBdr>
        <w:top w:val="single" w:sz="4"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7">
    <w:name w:val="xl247"/>
    <w:basedOn w:val="Normal"/>
    <w:rsid w:val="00620A7B"/>
    <w:pPr>
      <w:pBdr>
        <w:top w:val="single" w:sz="4" w:space="0" w:color="auto"/>
        <w:left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8">
    <w:name w:val="xl248"/>
    <w:basedOn w:val="Normal"/>
    <w:rsid w:val="00620A7B"/>
    <w:pPr>
      <w:pBdr>
        <w:top w:val="single" w:sz="4" w:space="0" w:color="auto"/>
        <w:left w:val="single" w:sz="8"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49">
    <w:name w:val="xl249"/>
    <w:basedOn w:val="Normal"/>
    <w:rsid w:val="00620A7B"/>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0">
    <w:name w:val="xl250"/>
    <w:basedOn w:val="Normal"/>
    <w:rsid w:val="00620A7B"/>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1">
    <w:name w:val="xl251"/>
    <w:basedOn w:val="Normal"/>
    <w:rsid w:val="00620A7B"/>
    <w:pPr>
      <w:pBdr>
        <w:top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2">
    <w:name w:val="xl252"/>
    <w:basedOn w:val="Normal"/>
    <w:rsid w:val="00620A7B"/>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3">
    <w:name w:val="xl253"/>
    <w:basedOn w:val="Normal"/>
    <w:rsid w:val="00620A7B"/>
    <w:pPr>
      <w:pBdr>
        <w:top w:val="single" w:sz="4"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54">
    <w:name w:val="xl254"/>
    <w:basedOn w:val="Normal"/>
    <w:rsid w:val="00620A7B"/>
    <w:pPr>
      <w:pBdr>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5">
    <w:name w:val="xl255"/>
    <w:basedOn w:val="Normal"/>
    <w:rsid w:val="00620A7B"/>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256">
    <w:name w:val="xl256"/>
    <w:basedOn w:val="Normal"/>
    <w:rsid w:val="00620A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7">
    <w:name w:val="xl257"/>
    <w:basedOn w:val="Normal"/>
    <w:rsid w:val="00620A7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58">
    <w:name w:val="xl258"/>
    <w:basedOn w:val="Normal"/>
    <w:rsid w:val="00620A7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59">
    <w:name w:val="xl259"/>
    <w:basedOn w:val="Normal"/>
    <w:rsid w:val="006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0">
    <w:name w:val="xl260"/>
    <w:basedOn w:val="Normal"/>
    <w:rsid w:val="006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1">
    <w:name w:val="xl261"/>
    <w:basedOn w:val="Normal"/>
    <w:rsid w:val="00620A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2">
    <w:name w:val="xl262"/>
    <w:basedOn w:val="Normal"/>
    <w:rsid w:val="00620A7B"/>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3">
    <w:name w:val="xl263"/>
    <w:basedOn w:val="Normal"/>
    <w:rsid w:val="00620A7B"/>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264">
    <w:name w:val="xl264"/>
    <w:basedOn w:val="Normal"/>
    <w:rsid w:val="00620A7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5">
    <w:name w:val="xl265"/>
    <w:basedOn w:val="Normal"/>
    <w:rsid w:val="00620A7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66">
    <w:name w:val="xl266"/>
    <w:basedOn w:val="Normal"/>
    <w:rsid w:val="00620A7B"/>
    <w:pPr>
      <w:pBdr>
        <w:top w:val="single" w:sz="8" w:space="0" w:color="auto"/>
        <w:bottom w:val="single" w:sz="8" w:space="0" w:color="auto"/>
        <w:right w:val="single" w:sz="8" w:space="0" w:color="000000"/>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7">
    <w:name w:val="xl267"/>
    <w:basedOn w:val="Normal"/>
    <w:rsid w:val="00620A7B"/>
    <w:pPr>
      <w:pBdr>
        <w:top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268">
    <w:name w:val="xl268"/>
    <w:basedOn w:val="Normal"/>
    <w:rsid w:val="00620A7B"/>
    <w:pPr>
      <w:pBdr>
        <w:top w:val="single" w:sz="8" w:space="0" w:color="auto"/>
        <w:left w:val="single" w:sz="8" w:space="0" w:color="auto"/>
        <w:bottom w:val="single" w:sz="4" w:space="0" w:color="auto"/>
        <w:right w:val="single" w:sz="4" w:space="0" w:color="auto"/>
      </w:pBdr>
      <w:shd w:val="clear" w:color="000000" w:fill="E5E0EC"/>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69">
    <w:name w:val="xl269"/>
    <w:basedOn w:val="Normal"/>
    <w:rsid w:val="00620A7B"/>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0">
    <w:name w:val="xl270"/>
    <w:basedOn w:val="Normal"/>
    <w:rsid w:val="00620A7B"/>
    <w:pPr>
      <w:pBdr>
        <w:top w:val="single" w:sz="4" w:space="0" w:color="auto"/>
        <w:left w:val="single" w:sz="4" w:space="0" w:color="auto"/>
        <w:bottom w:val="single" w:sz="4"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1">
    <w:name w:val="xl271"/>
    <w:basedOn w:val="Normal"/>
    <w:rsid w:val="00620A7B"/>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2">
    <w:name w:val="xl272"/>
    <w:basedOn w:val="Normal"/>
    <w:rsid w:val="00620A7B"/>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3">
    <w:name w:val="xl273"/>
    <w:basedOn w:val="Normal"/>
    <w:rsid w:val="00620A7B"/>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4">
    <w:name w:val="xl274"/>
    <w:basedOn w:val="Normal"/>
    <w:rsid w:val="00620A7B"/>
    <w:pPr>
      <w:pBdr>
        <w:top w:val="single" w:sz="4" w:space="0" w:color="auto"/>
        <w:left w:val="single" w:sz="4" w:space="0" w:color="auto"/>
        <w:bottom w:val="single" w:sz="4" w:space="0" w:color="auto"/>
        <w:right w:val="single" w:sz="8" w:space="0" w:color="auto"/>
      </w:pBdr>
      <w:shd w:val="clear" w:color="000000" w:fill="F2DDDC"/>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5">
    <w:name w:val="xl275"/>
    <w:basedOn w:val="Normal"/>
    <w:rsid w:val="00620A7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6">
    <w:name w:val="xl276"/>
    <w:basedOn w:val="Normal"/>
    <w:rsid w:val="00620A7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7">
    <w:name w:val="xl277"/>
    <w:basedOn w:val="Normal"/>
    <w:rsid w:val="00620A7B"/>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8">
    <w:name w:val="xl278"/>
    <w:basedOn w:val="Normal"/>
    <w:rsid w:val="00620A7B"/>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79">
    <w:name w:val="xl279"/>
    <w:basedOn w:val="Normal"/>
    <w:rsid w:val="00620A7B"/>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0">
    <w:name w:val="xl280"/>
    <w:basedOn w:val="Normal"/>
    <w:rsid w:val="00620A7B"/>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81">
    <w:name w:val="xl281"/>
    <w:basedOn w:val="Normal"/>
    <w:rsid w:val="00620A7B"/>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2">
    <w:name w:val="xl282"/>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n-US"/>
    </w:rPr>
  </w:style>
  <w:style w:type="paragraph" w:customStyle="1" w:styleId="xl283">
    <w:name w:val="xl283"/>
    <w:basedOn w:val="Normal"/>
    <w:rsid w:val="00620A7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4">
    <w:name w:val="xl284"/>
    <w:basedOn w:val="Normal"/>
    <w:rsid w:val="00620A7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sz w:val="20"/>
      <w:szCs w:val="20"/>
      <w:lang w:val="en-US"/>
    </w:rPr>
  </w:style>
  <w:style w:type="paragraph" w:customStyle="1" w:styleId="xl285">
    <w:name w:val="xl285"/>
    <w:basedOn w:val="Normal"/>
    <w:rsid w:val="00620A7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6">
    <w:name w:val="xl286"/>
    <w:basedOn w:val="Normal"/>
    <w:rsid w:val="00620A7B"/>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7">
    <w:name w:val="xl287"/>
    <w:basedOn w:val="Normal"/>
    <w:rsid w:val="00620A7B"/>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pPr>
    <w:rPr>
      <w:rFonts w:ascii="Arial" w:eastAsia="Times New Roman" w:hAnsi="Arial" w:cs="Arial"/>
      <w:sz w:val="20"/>
      <w:szCs w:val="20"/>
      <w:lang w:val="en-US"/>
    </w:rPr>
  </w:style>
  <w:style w:type="paragraph" w:customStyle="1" w:styleId="xl288">
    <w:name w:val="xl288"/>
    <w:basedOn w:val="Normal"/>
    <w:rsid w:val="00620A7B"/>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89">
    <w:name w:val="xl289"/>
    <w:basedOn w:val="Normal"/>
    <w:rsid w:val="00620A7B"/>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0">
    <w:name w:val="xl290"/>
    <w:basedOn w:val="Normal"/>
    <w:rsid w:val="00620A7B"/>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pPr>
    <w:rPr>
      <w:rFonts w:ascii="Arial" w:eastAsia="Times New Roman" w:hAnsi="Arial" w:cs="Arial"/>
      <w:sz w:val="20"/>
      <w:szCs w:val="20"/>
      <w:lang w:val="en-US"/>
    </w:rPr>
  </w:style>
  <w:style w:type="paragraph" w:customStyle="1" w:styleId="xl291">
    <w:name w:val="xl291"/>
    <w:basedOn w:val="Normal"/>
    <w:rsid w:val="00620A7B"/>
    <w:pPr>
      <w:pBdr>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2">
    <w:name w:val="xl292"/>
    <w:basedOn w:val="Normal"/>
    <w:rsid w:val="00620A7B"/>
    <w:pPr>
      <w:pBdr>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3">
    <w:name w:val="xl293"/>
    <w:basedOn w:val="Normal"/>
    <w:rsid w:val="00620A7B"/>
    <w:pPr>
      <w:pBdr>
        <w:left w:val="single" w:sz="4" w:space="0" w:color="auto"/>
        <w:bottom w:val="single" w:sz="4" w:space="0" w:color="auto"/>
        <w:right w:val="single" w:sz="8" w:space="0" w:color="auto"/>
      </w:pBdr>
      <w:shd w:val="clear" w:color="000000" w:fill="F2DDDC"/>
      <w:spacing w:before="100" w:beforeAutospacing="1" w:after="100" w:afterAutospacing="1"/>
      <w:jc w:val="center"/>
    </w:pPr>
    <w:rPr>
      <w:rFonts w:ascii="Arial" w:eastAsia="Times New Roman" w:hAnsi="Arial" w:cs="Arial"/>
      <w:sz w:val="20"/>
      <w:szCs w:val="20"/>
      <w:lang w:val="en-US"/>
    </w:rPr>
  </w:style>
  <w:style w:type="paragraph" w:customStyle="1" w:styleId="xl294">
    <w:name w:val="xl294"/>
    <w:basedOn w:val="Normal"/>
    <w:rsid w:val="00620A7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295">
    <w:name w:val="xl295"/>
    <w:basedOn w:val="Normal"/>
    <w:rsid w:val="00620A7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6">
    <w:name w:val="xl296"/>
    <w:basedOn w:val="Normal"/>
    <w:rsid w:val="00620A7B"/>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297">
    <w:name w:val="xl297"/>
    <w:basedOn w:val="Normal"/>
    <w:rsid w:val="00620A7B"/>
    <w:pPr>
      <w:pBdr>
        <w:left w:val="single" w:sz="4" w:space="0" w:color="auto"/>
        <w:bottom w:val="single" w:sz="4" w:space="0" w:color="auto"/>
      </w:pBdr>
      <w:spacing w:before="100" w:beforeAutospacing="1" w:after="100" w:afterAutospacing="1"/>
      <w:jc w:val="center"/>
      <w:textAlignment w:val="top"/>
    </w:pPr>
    <w:rPr>
      <w:rFonts w:ascii="Arial" w:eastAsia="Times New Roman" w:hAnsi="Arial" w:cs="Arial"/>
      <w:sz w:val="20"/>
      <w:szCs w:val="20"/>
      <w:lang w:val="en-US"/>
    </w:rPr>
  </w:style>
  <w:style w:type="paragraph" w:customStyle="1" w:styleId="xl298">
    <w:name w:val="xl298"/>
    <w:basedOn w:val="Normal"/>
    <w:rsid w:val="00620A7B"/>
    <w:pPr>
      <w:pBdr>
        <w:top w:val="single" w:sz="8" w:space="0" w:color="auto"/>
        <w:bottom w:val="single" w:sz="4" w:space="0" w:color="auto"/>
        <w:right w:val="single" w:sz="4" w:space="0" w:color="auto"/>
      </w:pBdr>
      <w:shd w:val="clear" w:color="000000" w:fill="F2DDDC"/>
      <w:spacing w:before="100" w:beforeAutospacing="1" w:after="100" w:afterAutospacing="1"/>
      <w:jc w:val="center"/>
      <w:textAlignment w:val="top"/>
    </w:pPr>
    <w:rPr>
      <w:rFonts w:ascii="Arial" w:eastAsia="Times New Roman" w:hAnsi="Arial" w:cs="Arial"/>
      <w:b/>
      <w:bCs/>
      <w:sz w:val="20"/>
      <w:szCs w:val="20"/>
      <w:lang w:val="en-US"/>
    </w:rPr>
  </w:style>
  <w:style w:type="paragraph" w:customStyle="1" w:styleId="xl299">
    <w:name w:val="xl299"/>
    <w:basedOn w:val="Normal"/>
    <w:rsid w:val="00620A7B"/>
    <w:pPr>
      <w:pBdr>
        <w:top w:val="single" w:sz="8" w:space="0" w:color="auto"/>
        <w:left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00">
    <w:name w:val="xl300"/>
    <w:basedOn w:val="Normal"/>
    <w:rsid w:val="00620A7B"/>
    <w:pPr>
      <w:pBdr>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val="en-US"/>
    </w:rPr>
  </w:style>
  <w:style w:type="paragraph" w:customStyle="1" w:styleId="xl301">
    <w:name w:val="xl301"/>
    <w:basedOn w:val="Normal"/>
    <w:rsid w:val="00620A7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302">
    <w:name w:val="xl302"/>
    <w:basedOn w:val="Normal"/>
    <w:rsid w:val="00620A7B"/>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3">
    <w:name w:val="xl303"/>
    <w:basedOn w:val="Normal"/>
    <w:rsid w:val="00620A7B"/>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4">
    <w:name w:val="xl304"/>
    <w:basedOn w:val="Normal"/>
    <w:rsid w:val="00620A7B"/>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5">
    <w:name w:val="xl305"/>
    <w:basedOn w:val="Normal"/>
    <w:rsid w:val="00620A7B"/>
    <w:pPr>
      <w:pBdr>
        <w:top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6">
    <w:name w:val="xl306"/>
    <w:basedOn w:val="Normal"/>
    <w:rsid w:val="00620A7B"/>
    <w:pPr>
      <w:pBdr>
        <w:top w:val="single" w:sz="4" w:space="0" w:color="auto"/>
        <w:left w:val="single" w:sz="8" w:space="0" w:color="auto"/>
        <w:right w:val="single" w:sz="4"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07">
    <w:name w:val="xl307"/>
    <w:basedOn w:val="Normal"/>
    <w:rsid w:val="00620A7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08">
    <w:name w:val="xl308"/>
    <w:basedOn w:val="Normal"/>
    <w:rsid w:val="00620A7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FF0000"/>
      <w:sz w:val="24"/>
      <w:szCs w:val="24"/>
      <w:lang w:val="en-US"/>
    </w:rPr>
  </w:style>
  <w:style w:type="paragraph" w:customStyle="1" w:styleId="xl309">
    <w:name w:val="xl309"/>
    <w:basedOn w:val="Normal"/>
    <w:rsid w:val="00620A7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0">
    <w:name w:val="xl310"/>
    <w:basedOn w:val="Normal"/>
    <w:rsid w:val="00620A7B"/>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1">
    <w:name w:val="xl311"/>
    <w:basedOn w:val="Normal"/>
    <w:rsid w:val="00620A7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FF0000"/>
      <w:sz w:val="24"/>
      <w:szCs w:val="24"/>
      <w:lang w:val="en-US"/>
    </w:rPr>
  </w:style>
  <w:style w:type="paragraph" w:customStyle="1" w:styleId="xl312">
    <w:name w:val="xl312"/>
    <w:basedOn w:val="Normal"/>
    <w:rsid w:val="00620A7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3">
    <w:name w:val="xl313"/>
    <w:basedOn w:val="Normal"/>
    <w:rsid w:val="00620A7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14">
    <w:name w:val="xl314"/>
    <w:basedOn w:val="Normal"/>
    <w:rsid w:val="00620A7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15">
    <w:name w:val="xl315"/>
    <w:basedOn w:val="Normal"/>
    <w:rsid w:val="00620A7B"/>
    <w:pPr>
      <w:pBdr>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color w:val="FF0000"/>
      <w:sz w:val="24"/>
      <w:szCs w:val="24"/>
      <w:lang w:val="en-US"/>
    </w:rPr>
  </w:style>
  <w:style w:type="paragraph" w:customStyle="1" w:styleId="xl316">
    <w:name w:val="xl316"/>
    <w:basedOn w:val="Normal"/>
    <w:rsid w:val="00620A7B"/>
    <w:pPr>
      <w:pBdr>
        <w:top w:val="single" w:sz="8" w:space="0" w:color="auto"/>
        <w:left w:val="single" w:sz="8"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7">
    <w:name w:val="xl317"/>
    <w:basedOn w:val="Normal"/>
    <w:rsid w:val="00620A7B"/>
    <w:pPr>
      <w:pBdr>
        <w:top w:val="single" w:sz="8" w:space="0" w:color="auto"/>
        <w:left w:val="single" w:sz="4" w:space="0" w:color="auto"/>
        <w:bottom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8">
    <w:name w:val="xl318"/>
    <w:basedOn w:val="Normal"/>
    <w:rsid w:val="00620A7B"/>
    <w:pPr>
      <w:pBdr>
        <w:top w:val="single" w:sz="8" w:space="0" w:color="auto"/>
        <w:left w:val="single" w:sz="4"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19">
    <w:name w:val="xl319"/>
    <w:basedOn w:val="Normal"/>
    <w:rsid w:val="00620A7B"/>
    <w:pPr>
      <w:pBdr>
        <w:top w:val="single" w:sz="8"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0">
    <w:name w:val="xl320"/>
    <w:basedOn w:val="Normal"/>
    <w:rsid w:val="00620A7B"/>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1">
    <w:name w:val="xl321"/>
    <w:basedOn w:val="Normal"/>
    <w:rsid w:val="00620A7B"/>
    <w:pPr>
      <w:pBdr>
        <w:top w:val="single" w:sz="8" w:space="0" w:color="auto"/>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2">
    <w:name w:val="xl322"/>
    <w:basedOn w:val="Normal"/>
    <w:rsid w:val="00620A7B"/>
    <w:pPr>
      <w:pBdr>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23">
    <w:name w:val="xl323"/>
    <w:basedOn w:val="Normal"/>
    <w:rsid w:val="00620A7B"/>
    <w:pPr>
      <w:pBdr>
        <w:top w:val="single" w:sz="8" w:space="0" w:color="auto"/>
        <w:left w:val="single" w:sz="8"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24">
    <w:name w:val="xl324"/>
    <w:basedOn w:val="Normal"/>
    <w:rsid w:val="00620A7B"/>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5">
    <w:name w:val="xl325"/>
    <w:basedOn w:val="Normal"/>
    <w:rsid w:val="00620A7B"/>
    <w:pPr>
      <w:pBdr>
        <w:top w:val="single" w:sz="8" w:space="0" w:color="auto"/>
        <w:left w:val="single" w:sz="4" w:space="0" w:color="auto"/>
        <w:bottom w:val="single" w:sz="8"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6">
    <w:name w:val="xl326"/>
    <w:basedOn w:val="Normal"/>
    <w:rsid w:val="00620A7B"/>
    <w:pPr>
      <w:pBdr>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27">
    <w:name w:val="xl327"/>
    <w:basedOn w:val="Normal"/>
    <w:rsid w:val="00620A7B"/>
    <w:pPr>
      <w:pBdr>
        <w:top w:val="single" w:sz="8"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val="en-US"/>
    </w:rPr>
  </w:style>
  <w:style w:type="paragraph" w:customStyle="1" w:styleId="xl328">
    <w:name w:val="xl328"/>
    <w:basedOn w:val="Normal"/>
    <w:rsid w:val="00620A7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29">
    <w:name w:val="xl329"/>
    <w:basedOn w:val="Normal"/>
    <w:rsid w:val="00620A7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0">
    <w:name w:val="xl330"/>
    <w:basedOn w:val="Normal"/>
    <w:rsid w:val="00620A7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1">
    <w:name w:val="xl331"/>
    <w:basedOn w:val="Normal"/>
    <w:rsid w:val="00620A7B"/>
    <w:pPr>
      <w:pBdr>
        <w:top w:val="single" w:sz="8"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2">
    <w:name w:val="xl332"/>
    <w:basedOn w:val="Normal"/>
    <w:rsid w:val="00620A7B"/>
    <w:pPr>
      <w:pBdr>
        <w:top w:val="single" w:sz="8" w:space="0" w:color="auto"/>
        <w:left w:val="single" w:sz="4" w:space="0" w:color="auto"/>
        <w:righ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3">
    <w:name w:val="xl333"/>
    <w:basedOn w:val="Normal"/>
    <w:rsid w:val="00620A7B"/>
    <w:pPr>
      <w:pBdr>
        <w:top w:val="single" w:sz="8" w:space="0" w:color="auto"/>
        <w:left w:val="single" w:sz="4" w:space="0" w:color="auto"/>
      </w:pBdr>
      <w:shd w:val="clear" w:color="000000" w:fill="E5E0E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4">
    <w:name w:val="xl334"/>
    <w:basedOn w:val="Normal"/>
    <w:rsid w:val="00620A7B"/>
    <w:pPr>
      <w:pBdr>
        <w:top w:val="single" w:sz="8" w:space="0" w:color="auto"/>
        <w:left w:val="single" w:sz="8"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5">
    <w:name w:val="xl335"/>
    <w:basedOn w:val="Normal"/>
    <w:rsid w:val="00620A7B"/>
    <w:pPr>
      <w:pBdr>
        <w:top w:val="single" w:sz="8" w:space="0" w:color="auto"/>
        <w:left w:val="single" w:sz="4" w:space="0" w:color="auto"/>
        <w:right w:val="single" w:sz="4"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6">
    <w:name w:val="xl336"/>
    <w:basedOn w:val="Normal"/>
    <w:rsid w:val="00620A7B"/>
    <w:pPr>
      <w:pBdr>
        <w:top w:val="single" w:sz="8" w:space="0" w:color="auto"/>
        <w:left w:val="single" w:sz="4" w:space="0" w:color="auto"/>
        <w:right w:val="single" w:sz="8" w:space="0" w:color="auto"/>
      </w:pBdr>
      <w:shd w:val="clear" w:color="000000" w:fill="DBEEF3"/>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7">
    <w:name w:val="xl337"/>
    <w:basedOn w:val="Normal"/>
    <w:rsid w:val="00620A7B"/>
    <w:pPr>
      <w:pBdr>
        <w:top w:val="single" w:sz="8"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38">
    <w:name w:val="xl338"/>
    <w:basedOn w:val="Normal"/>
    <w:rsid w:val="00620A7B"/>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39">
    <w:name w:val="xl339"/>
    <w:basedOn w:val="Normal"/>
    <w:rsid w:val="00620A7B"/>
    <w:pPr>
      <w:pBdr>
        <w:top w:val="single" w:sz="8" w:space="0" w:color="auto"/>
        <w:left w:val="single" w:sz="4" w:space="0" w:color="auto"/>
        <w:right w:val="single" w:sz="8" w:space="0" w:color="auto"/>
      </w:pBdr>
      <w:shd w:val="clear" w:color="000000" w:fill="F2DDDC"/>
      <w:spacing w:before="100" w:beforeAutospacing="1" w:after="100" w:afterAutospacing="1"/>
      <w:jc w:val="center"/>
      <w:textAlignment w:val="center"/>
    </w:pPr>
    <w:rPr>
      <w:rFonts w:ascii="Arial" w:eastAsia="Times New Roman" w:hAnsi="Arial" w:cs="Arial"/>
      <w:sz w:val="20"/>
      <w:szCs w:val="20"/>
      <w:lang w:val="en-US"/>
    </w:rPr>
  </w:style>
  <w:style w:type="paragraph" w:customStyle="1" w:styleId="xl340">
    <w:name w:val="xl340"/>
    <w:basedOn w:val="Normal"/>
    <w:rsid w:val="00620A7B"/>
    <w:pPr>
      <w:pBdr>
        <w:top w:val="single" w:sz="8" w:space="0" w:color="auto"/>
        <w:left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41">
    <w:name w:val="xl341"/>
    <w:basedOn w:val="Normal"/>
    <w:rsid w:val="00620A7B"/>
    <w:pPr>
      <w:pBdr>
        <w:top w:val="single" w:sz="8"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2">
    <w:name w:val="xl342"/>
    <w:basedOn w:val="Normal"/>
    <w:rsid w:val="00620A7B"/>
    <w:pPr>
      <w:pBdr>
        <w:top w:val="single" w:sz="8" w:space="0" w:color="auto"/>
        <w:bottom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3">
    <w:name w:val="xl343"/>
    <w:basedOn w:val="Normal"/>
    <w:rsid w:val="00620A7B"/>
    <w:pPr>
      <w:pBdr>
        <w:top w:val="single" w:sz="8" w:space="0" w:color="auto"/>
        <w:bottom w:val="single" w:sz="8" w:space="0" w:color="auto"/>
        <w:right w:val="single" w:sz="8" w:space="0" w:color="auto"/>
      </w:pBdr>
      <w:shd w:val="clear" w:color="000000" w:fill="EAF1DD"/>
      <w:spacing w:before="100" w:beforeAutospacing="1" w:after="100" w:afterAutospacing="1"/>
      <w:jc w:val="center"/>
      <w:textAlignment w:val="center"/>
    </w:pPr>
    <w:rPr>
      <w:rFonts w:ascii="Arial" w:eastAsia="Times New Roman" w:hAnsi="Arial" w:cs="Arial"/>
      <w:b/>
      <w:bCs/>
      <w:sz w:val="20"/>
      <w:szCs w:val="20"/>
      <w:lang w:val="en-US"/>
    </w:rPr>
  </w:style>
  <w:style w:type="paragraph" w:customStyle="1" w:styleId="xl344">
    <w:name w:val="xl344"/>
    <w:basedOn w:val="Normal"/>
    <w:rsid w:val="00620A7B"/>
    <w:pPr>
      <w:pBdr>
        <w:left w:val="single" w:sz="8" w:space="0" w:color="000000"/>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5">
    <w:name w:val="xl345"/>
    <w:basedOn w:val="Normal"/>
    <w:rsid w:val="00620A7B"/>
    <w:pPr>
      <w:pBdr>
        <w:bottom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6">
    <w:name w:val="xl346"/>
    <w:basedOn w:val="Normal"/>
    <w:rsid w:val="00620A7B"/>
    <w:pPr>
      <w:pBdr>
        <w:bottom w:val="single" w:sz="8" w:space="0" w:color="auto"/>
        <w:right w:val="single" w:sz="8" w:space="0" w:color="auto"/>
      </w:pBdr>
      <w:shd w:val="clear" w:color="000000" w:fill="DBE5F1"/>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7">
    <w:name w:val="xl347"/>
    <w:basedOn w:val="Normal"/>
    <w:rsid w:val="00620A7B"/>
    <w:pPr>
      <w:pBdr>
        <w:top w:val="single" w:sz="8" w:space="0" w:color="auto"/>
        <w:left w:val="single" w:sz="8" w:space="0" w:color="000000"/>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48">
    <w:name w:val="xl348"/>
    <w:basedOn w:val="Normal"/>
    <w:rsid w:val="00620A7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49">
    <w:name w:val="xl349"/>
    <w:basedOn w:val="Normal"/>
    <w:rsid w:val="00620A7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0">
    <w:name w:val="xl350"/>
    <w:basedOn w:val="Normal"/>
    <w:rsid w:val="00620A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1">
    <w:name w:val="xl351"/>
    <w:basedOn w:val="Normal"/>
    <w:rsid w:val="00620A7B"/>
    <w:pPr>
      <w:pBdr>
        <w:top w:val="single" w:sz="4"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2">
    <w:name w:val="xl352"/>
    <w:basedOn w:val="Normal"/>
    <w:rsid w:val="00620A7B"/>
    <w:pPr>
      <w:pBdr>
        <w:top w:val="single" w:sz="4"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3">
    <w:name w:val="xl353"/>
    <w:basedOn w:val="Normal"/>
    <w:rsid w:val="00620A7B"/>
    <w:pPr>
      <w:pBdr>
        <w:top w:val="single" w:sz="4"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54">
    <w:name w:val="xl354"/>
    <w:basedOn w:val="Normal"/>
    <w:rsid w:val="00620A7B"/>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5">
    <w:name w:val="xl355"/>
    <w:basedOn w:val="Normal"/>
    <w:rsid w:val="00620A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56">
    <w:name w:val="xl356"/>
    <w:basedOn w:val="Normal"/>
    <w:rsid w:val="00620A7B"/>
    <w:pPr>
      <w:pBdr>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7">
    <w:name w:val="xl357"/>
    <w:basedOn w:val="Normal"/>
    <w:rsid w:val="00620A7B"/>
    <w:pPr>
      <w:pBdr>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58">
    <w:name w:val="xl358"/>
    <w:basedOn w:val="Normal"/>
    <w:rsid w:val="00620A7B"/>
    <w:pPr>
      <w:pBdr>
        <w:top w:val="single" w:sz="8" w:space="0" w:color="auto"/>
        <w:left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59">
    <w:name w:val="xl359"/>
    <w:basedOn w:val="Normal"/>
    <w:rsid w:val="00620A7B"/>
    <w:pPr>
      <w:pBdr>
        <w:top w:val="single" w:sz="8" w:space="0" w:color="auto"/>
        <w:bottom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0">
    <w:name w:val="xl360"/>
    <w:basedOn w:val="Normal"/>
    <w:rsid w:val="00620A7B"/>
    <w:pPr>
      <w:pBdr>
        <w:top w:val="single" w:sz="8" w:space="0" w:color="auto"/>
        <w:bottom w:val="single" w:sz="8" w:space="0" w:color="auto"/>
        <w:right w:val="single" w:sz="8" w:space="0" w:color="auto"/>
      </w:pBdr>
      <w:shd w:val="clear" w:color="000000" w:fill="B2A1C7"/>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61">
    <w:name w:val="xl361"/>
    <w:basedOn w:val="Normal"/>
    <w:rsid w:val="00620A7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2">
    <w:name w:val="xl362"/>
    <w:basedOn w:val="Normal"/>
    <w:rsid w:val="00620A7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3">
    <w:name w:val="xl363"/>
    <w:basedOn w:val="Normal"/>
    <w:rsid w:val="00620A7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64">
    <w:name w:val="xl364"/>
    <w:basedOn w:val="Normal"/>
    <w:rsid w:val="00620A7B"/>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5">
    <w:name w:val="xl365"/>
    <w:basedOn w:val="Normal"/>
    <w:rsid w:val="00620A7B"/>
    <w:pPr>
      <w:pBdr>
        <w:top w:val="single" w:sz="8" w:space="0" w:color="auto"/>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6">
    <w:name w:val="xl366"/>
    <w:basedOn w:val="Normal"/>
    <w:rsid w:val="00620A7B"/>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67">
    <w:name w:val="xl367"/>
    <w:basedOn w:val="Normal"/>
    <w:rsid w:val="00620A7B"/>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8">
    <w:name w:val="xl368"/>
    <w:basedOn w:val="Normal"/>
    <w:rsid w:val="00620A7B"/>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69">
    <w:name w:val="xl369"/>
    <w:basedOn w:val="Normal"/>
    <w:rsid w:val="00620A7B"/>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70">
    <w:name w:val="xl370"/>
    <w:basedOn w:val="Normal"/>
    <w:rsid w:val="00620A7B"/>
    <w:pPr>
      <w:pBdr>
        <w:top w:val="single" w:sz="8" w:space="0" w:color="auto"/>
        <w:left w:val="single" w:sz="8" w:space="0" w:color="000000"/>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1">
    <w:name w:val="xl371"/>
    <w:basedOn w:val="Normal"/>
    <w:rsid w:val="00620A7B"/>
    <w:pPr>
      <w:pBdr>
        <w:top w:val="single" w:sz="8" w:space="0" w:color="auto"/>
        <w:bottom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2">
    <w:name w:val="xl372"/>
    <w:basedOn w:val="Normal"/>
    <w:rsid w:val="00620A7B"/>
    <w:pPr>
      <w:pBdr>
        <w:top w:val="single" w:sz="8" w:space="0" w:color="auto"/>
        <w:bottom w:val="single" w:sz="8" w:space="0" w:color="auto"/>
        <w:right w:val="single" w:sz="8" w:space="0" w:color="auto"/>
      </w:pBdr>
      <w:shd w:val="clear" w:color="000000" w:fill="548DD4"/>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373">
    <w:name w:val="xl373"/>
    <w:basedOn w:val="Normal"/>
    <w:rsid w:val="00620A7B"/>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4">
    <w:name w:val="xl374"/>
    <w:basedOn w:val="Normal"/>
    <w:rsid w:val="00620A7B"/>
    <w:pPr>
      <w:pBdr>
        <w:top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5">
    <w:name w:val="xl375"/>
    <w:basedOn w:val="Normal"/>
    <w:rsid w:val="00620A7B"/>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6">
    <w:name w:val="xl376"/>
    <w:basedOn w:val="Normal"/>
    <w:rsid w:val="00620A7B"/>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7">
    <w:name w:val="xl377"/>
    <w:basedOn w:val="Normal"/>
    <w:rsid w:val="00620A7B"/>
    <w:pPr>
      <w:pBdr>
        <w:top w:val="single" w:sz="4" w:space="0" w:color="auto"/>
        <w:bottom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8">
    <w:name w:val="xl378"/>
    <w:basedOn w:val="Normal"/>
    <w:rsid w:val="00620A7B"/>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79">
    <w:name w:val="xl379"/>
    <w:basedOn w:val="Normal"/>
    <w:rsid w:val="00620A7B"/>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0">
    <w:name w:val="xl380"/>
    <w:basedOn w:val="Normal"/>
    <w:rsid w:val="00620A7B"/>
    <w:pPr>
      <w:pBdr>
        <w:lef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1">
    <w:name w:val="xl381"/>
    <w:basedOn w:val="Normal"/>
    <w:rsid w:val="00620A7B"/>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2">
    <w:name w:val="xl382"/>
    <w:basedOn w:val="Normal"/>
    <w:rsid w:val="00620A7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3">
    <w:name w:val="xl383"/>
    <w:basedOn w:val="Normal"/>
    <w:rsid w:val="00620A7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4">
    <w:name w:val="xl384"/>
    <w:basedOn w:val="Normal"/>
    <w:rsid w:val="00620A7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lang w:val="en-US"/>
    </w:rPr>
  </w:style>
  <w:style w:type="paragraph" w:customStyle="1" w:styleId="xl385">
    <w:name w:val="xl385"/>
    <w:basedOn w:val="Normal"/>
    <w:rsid w:val="00620A7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386">
    <w:name w:val="xl386"/>
    <w:basedOn w:val="Normal"/>
    <w:rsid w:val="00620A7B"/>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7">
    <w:name w:val="xl387"/>
    <w:basedOn w:val="Normal"/>
    <w:rsid w:val="00620A7B"/>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8">
    <w:name w:val="xl388"/>
    <w:basedOn w:val="Normal"/>
    <w:rsid w:val="00620A7B"/>
    <w:pPr>
      <w:pBdr>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val="en-US"/>
    </w:rPr>
  </w:style>
  <w:style w:type="paragraph" w:customStyle="1" w:styleId="xl389">
    <w:name w:val="xl389"/>
    <w:basedOn w:val="Normal"/>
    <w:rsid w:val="00620A7B"/>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0">
    <w:name w:val="xl390"/>
    <w:basedOn w:val="Normal"/>
    <w:rsid w:val="00620A7B"/>
    <w:pPr>
      <w:pBdr>
        <w:left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1">
    <w:name w:val="xl391"/>
    <w:basedOn w:val="Normal"/>
    <w:rsid w:val="00620A7B"/>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val="en-US"/>
    </w:rPr>
  </w:style>
  <w:style w:type="paragraph" w:customStyle="1" w:styleId="xl392">
    <w:name w:val="xl392"/>
    <w:basedOn w:val="Normal"/>
    <w:rsid w:val="00620A7B"/>
    <w:pPr>
      <w:pBdr>
        <w:top w:val="single" w:sz="8" w:space="0" w:color="auto"/>
        <w:left w:val="single" w:sz="8" w:space="0" w:color="auto"/>
        <w:bottom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3">
    <w:name w:val="xl393"/>
    <w:basedOn w:val="Normal"/>
    <w:rsid w:val="00620A7B"/>
    <w:pPr>
      <w:pBdr>
        <w:top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4">
    <w:name w:val="xl394"/>
    <w:basedOn w:val="Normal"/>
    <w:rsid w:val="00620A7B"/>
    <w:pPr>
      <w:pBdr>
        <w:bottom w:val="single" w:sz="8"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5">
    <w:name w:val="xl395"/>
    <w:basedOn w:val="Normal"/>
    <w:rsid w:val="00620A7B"/>
    <w:pPr>
      <w:pBdr>
        <w:top w:val="single" w:sz="8"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sz w:val="24"/>
      <w:szCs w:val="24"/>
      <w:lang w:val="en-US"/>
    </w:rPr>
  </w:style>
  <w:style w:type="paragraph" w:customStyle="1" w:styleId="xl396">
    <w:name w:val="xl396"/>
    <w:basedOn w:val="Normal"/>
    <w:rsid w:val="00620A7B"/>
    <w:pPr>
      <w:pBdr>
        <w:top w:val="single" w:sz="8" w:space="0" w:color="auto"/>
        <w:left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7">
    <w:name w:val="xl397"/>
    <w:basedOn w:val="Normal"/>
    <w:rsid w:val="00620A7B"/>
    <w:pPr>
      <w:pBdr>
        <w:top w:val="single" w:sz="8" w:space="0" w:color="auto"/>
        <w:bottom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8">
    <w:name w:val="xl398"/>
    <w:basedOn w:val="Normal"/>
    <w:rsid w:val="00620A7B"/>
    <w:pPr>
      <w:pBdr>
        <w:top w:val="single" w:sz="8" w:space="0" w:color="auto"/>
        <w:bottom w:val="single" w:sz="8" w:space="0" w:color="auto"/>
        <w:right w:val="single" w:sz="8" w:space="0" w:color="auto"/>
      </w:pBdr>
      <w:shd w:val="clear" w:color="000000" w:fill="FBD4B4"/>
      <w:spacing w:before="100" w:beforeAutospacing="1" w:after="100" w:afterAutospacing="1"/>
      <w:jc w:val="center"/>
      <w:textAlignment w:val="center"/>
    </w:pPr>
    <w:rPr>
      <w:rFonts w:ascii="Times New Roman" w:eastAsia="Times New Roman" w:hAnsi="Times New Roman" w:cs="Times New Roman"/>
      <w:b/>
      <w:bCs/>
      <w:sz w:val="24"/>
      <w:szCs w:val="24"/>
      <w:lang w:val="en-US"/>
    </w:rPr>
  </w:style>
  <w:style w:type="paragraph" w:customStyle="1" w:styleId="xl399">
    <w:name w:val="xl399"/>
    <w:basedOn w:val="Normal"/>
    <w:rsid w:val="00620A7B"/>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0">
    <w:name w:val="xl400"/>
    <w:basedOn w:val="Normal"/>
    <w:rsid w:val="00620A7B"/>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1">
    <w:name w:val="xl401"/>
    <w:basedOn w:val="Normal"/>
    <w:rsid w:val="00620A7B"/>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4"/>
      <w:szCs w:val="24"/>
      <w:lang w:val="en-US"/>
    </w:rPr>
  </w:style>
  <w:style w:type="paragraph" w:customStyle="1" w:styleId="xl402">
    <w:name w:val="xl402"/>
    <w:basedOn w:val="Normal"/>
    <w:rsid w:val="00620A7B"/>
    <w:pPr>
      <w:pBdr>
        <w:left w:val="single" w:sz="8" w:space="0" w:color="auto"/>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3">
    <w:name w:val="xl403"/>
    <w:basedOn w:val="Normal"/>
    <w:rsid w:val="00620A7B"/>
    <w:pPr>
      <w:pBdr>
        <w:bottom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customStyle="1" w:styleId="xl404">
    <w:name w:val="xl404"/>
    <w:basedOn w:val="Normal"/>
    <w:rsid w:val="00620A7B"/>
    <w:pPr>
      <w:pBdr>
        <w:bottom w:val="single" w:sz="8" w:space="0" w:color="auto"/>
        <w:right w:val="single" w:sz="8" w:space="0" w:color="auto"/>
      </w:pBdr>
      <w:shd w:val="clear" w:color="000000" w:fill="E46D0A"/>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rPr>
  </w:style>
  <w:style w:type="paragraph" w:styleId="NoSpacing">
    <w:name w:val="No Spacing"/>
    <w:link w:val="NoSpacingChar"/>
    <w:uiPriority w:val="1"/>
    <w:qFormat/>
    <w:rsid w:val="00A0074D"/>
    <w:rPr>
      <w:rFonts w:eastAsiaTheme="minorEastAsia"/>
    </w:rPr>
  </w:style>
  <w:style w:type="character" w:customStyle="1" w:styleId="NoSpacingChar">
    <w:name w:val="No Spacing Char"/>
    <w:basedOn w:val="DefaultParagraphFont"/>
    <w:link w:val="NoSpacing"/>
    <w:uiPriority w:val="1"/>
    <w:rsid w:val="00A0074D"/>
    <w:rPr>
      <w:rFonts w:eastAsiaTheme="minorEastAsia"/>
    </w:rPr>
  </w:style>
  <w:style w:type="paragraph" w:customStyle="1" w:styleId="Default">
    <w:name w:val="Default"/>
    <w:link w:val="DefaultChar"/>
    <w:qFormat/>
    <w:rsid w:val="00F72EE3"/>
    <w:pPr>
      <w:autoSpaceDE w:val="0"/>
      <w:autoSpaceDN w:val="0"/>
      <w:adjustRightInd w:val="0"/>
    </w:pPr>
    <w:rPr>
      <w:rFonts w:ascii="Myriad Pro" w:eastAsiaTheme="minorHAnsi" w:hAnsi="Myriad Pro" w:cs="Myriad Pro"/>
      <w:color w:val="000000"/>
      <w:sz w:val="24"/>
      <w:szCs w:val="24"/>
    </w:rPr>
  </w:style>
  <w:style w:type="character" w:customStyle="1" w:styleId="Heading2Char">
    <w:name w:val="Heading 2 Char"/>
    <w:basedOn w:val="DefaultParagraphFont"/>
    <w:link w:val="Heading2"/>
    <w:uiPriority w:val="9"/>
    <w:rsid w:val="00811001"/>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semiHidden/>
    <w:rsid w:val="00811001"/>
    <w:rPr>
      <w:rFonts w:ascii="Cambria" w:eastAsia="Times New Roman" w:hAnsi="Cambria" w:cs="Times New Roman"/>
      <w:b/>
      <w:bCs/>
      <w:sz w:val="26"/>
      <w:szCs w:val="26"/>
      <w:lang w:val="sq-AL" w:eastAsia="sq-AL"/>
    </w:rPr>
  </w:style>
  <w:style w:type="character" w:customStyle="1" w:styleId="Heading4Char">
    <w:name w:val="Heading 4 Char"/>
    <w:basedOn w:val="DefaultParagraphFont"/>
    <w:link w:val="Heading4"/>
    <w:uiPriority w:val="9"/>
    <w:semiHidden/>
    <w:rsid w:val="00811001"/>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semiHidden/>
    <w:rsid w:val="00811001"/>
    <w:rPr>
      <w:rFonts w:ascii="Calibri" w:eastAsia="Times New Roman" w:hAnsi="Calibri" w:cs="Times New Roman"/>
      <w:b/>
      <w:sz w:val="24"/>
      <w:szCs w:val="24"/>
      <w:lang w:val="en-GB"/>
    </w:rPr>
  </w:style>
  <w:style w:type="character" w:styleId="Emphasis">
    <w:name w:val="Emphasis"/>
    <w:qFormat/>
    <w:rsid w:val="00811001"/>
    <w:rPr>
      <w:i/>
      <w:iCs/>
      <w:lang w:val="sq-AL" w:eastAsia="sq-AL"/>
    </w:rPr>
  </w:style>
  <w:style w:type="paragraph" w:styleId="HTMLPreformatted">
    <w:name w:val="HTML Preformatted"/>
    <w:basedOn w:val="Normal"/>
    <w:link w:val="HTMLPreformattedChar"/>
    <w:uiPriority w:val="99"/>
    <w:semiHidden/>
    <w:unhideWhenUsed/>
    <w:rsid w:val="0081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sq-AL" w:eastAsia="sq-AL"/>
    </w:rPr>
  </w:style>
  <w:style w:type="character" w:customStyle="1" w:styleId="HTMLPreformattedChar">
    <w:name w:val="HTML Preformatted Char"/>
    <w:basedOn w:val="DefaultParagraphFont"/>
    <w:link w:val="HTMLPreformatted"/>
    <w:uiPriority w:val="99"/>
    <w:semiHidden/>
    <w:rsid w:val="00811001"/>
    <w:rPr>
      <w:rFonts w:ascii="Courier New" w:eastAsia="Times New Roman" w:hAnsi="Courier New" w:cs="Times New Roman"/>
      <w:sz w:val="20"/>
      <w:szCs w:val="20"/>
      <w:lang w:val="sq-AL" w:eastAsia="sq-AL"/>
    </w:rPr>
  </w:style>
  <w:style w:type="character" w:customStyle="1" w:styleId="NormalWebChar">
    <w:name w:val="Normal (Web) Char"/>
    <w:link w:val="NormalWeb"/>
    <w:uiPriority w:val="99"/>
    <w:semiHidden/>
    <w:locked/>
    <w:rsid w:val="00811001"/>
    <w:rPr>
      <w:sz w:val="24"/>
      <w:lang w:val="sq-AL" w:eastAsia="sq-AL"/>
    </w:rPr>
  </w:style>
  <w:style w:type="paragraph" w:customStyle="1" w:styleId="msonormal0">
    <w:name w:val="msonormal"/>
    <w:basedOn w:val="Normal"/>
    <w:uiPriority w:val="99"/>
    <w:rsid w:val="00811001"/>
    <w:pPr>
      <w:spacing w:before="100" w:beforeAutospacing="1" w:after="100" w:afterAutospacing="1"/>
    </w:pPr>
    <w:rPr>
      <w:rFonts w:eastAsiaTheme="minorHAnsi"/>
      <w:sz w:val="24"/>
      <w:lang w:val="sq-AL" w:eastAsia="sq-AL"/>
    </w:rPr>
  </w:style>
  <w:style w:type="paragraph" w:styleId="NormalWeb">
    <w:name w:val="Normal (Web)"/>
    <w:basedOn w:val="Normal"/>
    <w:link w:val="NormalWebChar"/>
    <w:uiPriority w:val="99"/>
    <w:semiHidden/>
    <w:unhideWhenUsed/>
    <w:rsid w:val="00811001"/>
    <w:pPr>
      <w:spacing w:before="100" w:beforeAutospacing="1" w:after="100" w:afterAutospacing="1"/>
    </w:pPr>
    <w:rPr>
      <w:sz w:val="24"/>
      <w:lang w:val="sq-AL" w:eastAsia="sq-AL"/>
    </w:rPr>
  </w:style>
  <w:style w:type="paragraph" w:styleId="TOC2">
    <w:name w:val="toc 2"/>
    <w:basedOn w:val="Normal"/>
    <w:next w:val="Normal"/>
    <w:autoRedefine/>
    <w:uiPriority w:val="39"/>
    <w:semiHidden/>
    <w:unhideWhenUsed/>
    <w:qFormat/>
    <w:rsid w:val="00811001"/>
    <w:pPr>
      <w:ind w:left="238"/>
    </w:pPr>
    <w:rPr>
      <w:rFonts w:ascii="Times New Roman" w:eastAsia="Calibri" w:hAnsi="Times New Roman" w:cs="Times New Roman"/>
      <w:noProof/>
      <w:sz w:val="24"/>
      <w:szCs w:val="24"/>
      <w:lang w:val="sq-AL" w:eastAsia="sq-AL"/>
    </w:rPr>
  </w:style>
  <w:style w:type="paragraph" w:styleId="TOC3">
    <w:name w:val="toc 3"/>
    <w:basedOn w:val="Normal"/>
    <w:next w:val="Normal"/>
    <w:autoRedefine/>
    <w:uiPriority w:val="39"/>
    <w:semiHidden/>
    <w:unhideWhenUsed/>
    <w:qFormat/>
    <w:rsid w:val="00811001"/>
    <w:rPr>
      <w:rFonts w:ascii="Times New Roman" w:eastAsia="Calibri" w:hAnsi="Times New Roman" w:cs="Times New Roman"/>
      <w:sz w:val="24"/>
      <w:szCs w:val="24"/>
      <w:lang w:val="sq-AL" w:eastAsia="sq-AL"/>
    </w:rPr>
  </w:style>
  <w:style w:type="character" w:customStyle="1" w:styleId="FootnoteTextChar1">
    <w:name w:val="Footnote Text Char1"/>
    <w:basedOn w:val="DefaultParagraphFont"/>
    <w:uiPriority w:val="99"/>
    <w:semiHidden/>
    <w:rsid w:val="00811001"/>
    <w:rPr>
      <w:rFonts w:ascii="Times New Roman" w:eastAsia="Calibri" w:hAnsi="Times New Roman" w:cs="Times New Roman"/>
      <w:sz w:val="20"/>
      <w:szCs w:val="20"/>
      <w:lang w:val="sq-AL" w:eastAsia="sq-AL"/>
    </w:rPr>
  </w:style>
  <w:style w:type="character" w:customStyle="1" w:styleId="FootnoteTextChar3">
    <w:name w:val="Footnote Text Char3"/>
    <w:aliases w:val="FA Char1,FA Fußnotentext Char1,Footnote Text Char Char Char Char Char1,Footnote Text Char Char Char Char2,Footnote Text Char Char Char2,Footnote Text Char1 Char1,Footnote Text Char Char Char Char Char Char Char1,FA3 Char,n Char"/>
    <w:basedOn w:val="DefaultParagraphFont"/>
    <w:uiPriority w:val="99"/>
    <w:semiHidden/>
    <w:rsid w:val="00811001"/>
    <w:rPr>
      <w:rFonts w:ascii="Times New Roman" w:eastAsia="Calibri" w:hAnsi="Times New Roman" w:cs="Times New Roman"/>
      <w:lang w:val="sq-AL" w:eastAsia="sq-AL"/>
    </w:rPr>
  </w:style>
  <w:style w:type="paragraph" w:styleId="Caption">
    <w:name w:val="caption"/>
    <w:basedOn w:val="Normal"/>
    <w:next w:val="Normal"/>
    <w:uiPriority w:val="35"/>
    <w:semiHidden/>
    <w:unhideWhenUsed/>
    <w:qFormat/>
    <w:rsid w:val="00811001"/>
    <w:rPr>
      <w:rFonts w:ascii="Times New Roman" w:eastAsia="Calibri" w:hAnsi="Times New Roman" w:cs="Times New Roman"/>
      <w:b/>
      <w:bCs/>
      <w:sz w:val="20"/>
      <w:szCs w:val="20"/>
      <w:lang w:val="sq-AL" w:eastAsia="sq-AL"/>
    </w:rPr>
  </w:style>
  <w:style w:type="paragraph" w:styleId="EndnoteText">
    <w:name w:val="endnote text"/>
    <w:basedOn w:val="Normal"/>
    <w:link w:val="EndnoteTextChar"/>
    <w:uiPriority w:val="99"/>
    <w:semiHidden/>
    <w:unhideWhenUsed/>
    <w:rsid w:val="00811001"/>
    <w:rPr>
      <w:rFonts w:ascii="Times New Roman" w:eastAsia="Calibri" w:hAnsi="Times New Roman" w:cs="Times New Roman"/>
      <w:sz w:val="20"/>
      <w:szCs w:val="20"/>
      <w:lang w:val="sq-AL" w:eastAsia="sq-AL"/>
    </w:rPr>
  </w:style>
  <w:style w:type="character" w:customStyle="1" w:styleId="EndnoteTextChar">
    <w:name w:val="Endnote Text Char"/>
    <w:basedOn w:val="DefaultParagraphFont"/>
    <w:link w:val="EndnoteText"/>
    <w:uiPriority w:val="99"/>
    <w:semiHidden/>
    <w:rsid w:val="00811001"/>
    <w:rPr>
      <w:rFonts w:ascii="Times New Roman" w:eastAsia="Calibri" w:hAnsi="Times New Roman" w:cs="Times New Roman"/>
      <w:sz w:val="20"/>
      <w:szCs w:val="20"/>
      <w:lang w:val="sq-AL" w:eastAsia="sq-AL"/>
    </w:rPr>
  </w:style>
  <w:style w:type="paragraph" w:styleId="Title">
    <w:name w:val="Title"/>
    <w:basedOn w:val="Normal"/>
    <w:next w:val="Normal"/>
    <w:link w:val="TitleChar"/>
    <w:uiPriority w:val="99"/>
    <w:qFormat/>
    <w:rsid w:val="00811001"/>
    <w:pPr>
      <w:pBdr>
        <w:bottom w:val="single" w:sz="8" w:space="4" w:color="4F81BD"/>
      </w:pBdr>
      <w:spacing w:after="300"/>
      <w:contextualSpacing/>
    </w:pPr>
    <w:rPr>
      <w:rFonts w:ascii="Cambria" w:eastAsia="Times New Roman" w:hAnsi="Cambria" w:cs="Times New Roman"/>
      <w:color w:val="17365D"/>
      <w:spacing w:val="5"/>
      <w:kern w:val="28"/>
      <w:sz w:val="52"/>
      <w:szCs w:val="52"/>
      <w:lang w:val="sq-AL" w:eastAsia="sq-AL"/>
    </w:rPr>
  </w:style>
  <w:style w:type="character" w:customStyle="1" w:styleId="TitleChar">
    <w:name w:val="Title Char"/>
    <w:basedOn w:val="DefaultParagraphFont"/>
    <w:link w:val="Title"/>
    <w:uiPriority w:val="99"/>
    <w:rsid w:val="00811001"/>
    <w:rPr>
      <w:rFonts w:ascii="Cambria" w:eastAsia="Times New Roman" w:hAnsi="Cambria" w:cs="Times New Roman"/>
      <w:color w:val="17365D"/>
      <w:spacing w:val="5"/>
      <w:kern w:val="28"/>
      <w:sz w:val="52"/>
      <w:szCs w:val="52"/>
      <w:lang w:val="sq-AL" w:eastAsia="sq-AL"/>
    </w:rPr>
  </w:style>
  <w:style w:type="paragraph" w:styleId="BodyText">
    <w:name w:val="Body Text"/>
    <w:basedOn w:val="Normal"/>
    <w:link w:val="BodyTextChar"/>
    <w:uiPriority w:val="99"/>
    <w:semiHidden/>
    <w:unhideWhenUsed/>
    <w:qFormat/>
    <w:rsid w:val="00811001"/>
    <w:rPr>
      <w:rFonts w:ascii="Times New Roman" w:eastAsia="Calibri" w:hAnsi="Times New Roman" w:cs="Times New Roman"/>
      <w:sz w:val="24"/>
      <w:szCs w:val="24"/>
      <w:lang w:val="sq-AL" w:eastAsia="sq-AL"/>
    </w:rPr>
  </w:style>
  <w:style w:type="character" w:customStyle="1" w:styleId="BodyTextChar">
    <w:name w:val="Body Text Char"/>
    <w:basedOn w:val="DefaultParagraphFont"/>
    <w:link w:val="BodyText"/>
    <w:uiPriority w:val="99"/>
    <w:semiHidden/>
    <w:rsid w:val="00811001"/>
    <w:rPr>
      <w:rFonts w:ascii="Times New Roman" w:eastAsia="Calibri" w:hAnsi="Times New Roman" w:cs="Times New Roman"/>
      <w:sz w:val="24"/>
      <w:szCs w:val="24"/>
      <w:lang w:val="sq-AL" w:eastAsia="sq-AL"/>
    </w:rPr>
  </w:style>
  <w:style w:type="paragraph" w:styleId="Subtitle">
    <w:name w:val="Subtitle"/>
    <w:basedOn w:val="Normal"/>
    <w:next w:val="Normal"/>
    <w:link w:val="SubtitleChar"/>
    <w:uiPriority w:val="99"/>
    <w:qFormat/>
    <w:rsid w:val="00811001"/>
    <w:rPr>
      <w:rFonts w:ascii="Cambria" w:eastAsia="Times New Roman" w:hAnsi="Cambria" w:cs="Times New Roman"/>
      <w:i/>
      <w:iCs/>
      <w:color w:val="4F81BD"/>
      <w:spacing w:val="15"/>
      <w:sz w:val="24"/>
      <w:szCs w:val="24"/>
      <w:lang w:val="sq-AL" w:eastAsia="sq-AL"/>
    </w:rPr>
  </w:style>
  <w:style w:type="character" w:customStyle="1" w:styleId="SubtitleChar">
    <w:name w:val="Subtitle Char"/>
    <w:basedOn w:val="DefaultParagraphFont"/>
    <w:link w:val="Subtitle"/>
    <w:uiPriority w:val="99"/>
    <w:rsid w:val="00811001"/>
    <w:rPr>
      <w:rFonts w:ascii="Cambria" w:eastAsia="Times New Roman" w:hAnsi="Cambria" w:cs="Times New Roman"/>
      <w:i/>
      <w:iCs/>
      <w:color w:val="4F81BD"/>
      <w:spacing w:val="15"/>
      <w:sz w:val="24"/>
      <w:szCs w:val="24"/>
      <w:lang w:val="sq-AL" w:eastAsia="sq-AL"/>
    </w:rPr>
  </w:style>
  <w:style w:type="paragraph" w:styleId="BodyText2">
    <w:name w:val="Body Text 2"/>
    <w:basedOn w:val="Normal"/>
    <w:link w:val="BodyText2Char"/>
    <w:uiPriority w:val="99"/>
    <w:semiHidden/>
    <w:unhideWhenUsed/>
    <w:rsid w:val="00811001"/>
    <w:pPr>
      <w:spacing w:line="480" w:lineRule="auto"/>
    </w:pPr>
    <w:rPr>
      <w:rFonts w:ascii="Times New Roman" w:eastAsia="Calibri" w:hAnsi="Times New Roman" w:cs="Times New Roman"/>
      <w:sz w:val="24"/>
      <w:szCs w:val="24"/>
      <w:lang w:val="sq-AL" w:eastAsia="sq-AL"/>
    </w:rPr>
  </w:style>
  <w:style w:type="character" w:customStyle="1" w:styleId="BodyText2Char">
    <w:name w:val="Body Text 2 Char"/>
    <w:basedOn w:val="DefaultParagraphFont"/>
    <w:link w:val="BodyText2"/>
    <w:uiPriority w:val="99"/>
    <w:semiHidden/>
    <w:rsid w:val="00811001"/>
    <w:rPr>
      <w:rFonts w:ascii="Times New Roman" w:eastAsia="Calibri" w:hAnsi="Times New Roman" w:cs="Times New Roman"/>
      <w:sz w:val="24"/>
      <w:szCs w:val="24"/>
      <w:lang w:val="sq-AL" w:eastAsia="sq-AL"/>
    </w:rPr>
  </w:style>
  <w:style w:type="paragraph" w:styleId="BodyTextIndent2">
    <w:name w:val="Body Text Indent 2"/>
    <w:basedOn w:val="Normal"/>
    <w:link w:val="BodyTextIndent2Char"/>
    <w:uiPriority w:val="99"/>
    <w:semiHidden/>
    <w:unhideWhenUsed/>
    <w:rsid w:val="00811001"/>
    <w:pPr>
      <w:spacing w:line="480" w:lineRule="auto"/>
      <w:ind w:left="360"/>
    </w:pPr>
    <w:rPr>
      <w:rFonts w:ascii="Courier New" w:eastAsia="Times New Roman" w:hAnsi="Courier New" w:cs="Times New Roman"/>
      <w:sz w:val="14"/>
      <w:szCs w:val="20"/>
      <w:lang w:val="sq-AL" w:eastAsia="sq-AL"/>
    </w:rPr>
  </w:style>
  <w:style w:type="character" w:customStyle="1" w:styleId="BodyTextIndent2Char">
    <w:name w:val="Body Text Indent 2 Char"/>
    <w:basedOn w:val="DefaultParagraphFont"/>
    <w:link w:val="BodyTextIndent2"/>
    <w:uiPriority w:val="99"/>
    <w:semiHidden/>
    <w:rsid w:val="00811001"/>
    <w:rPr>
      <w:rFonts w:ascii="Courier New" w:eastAsia="Times New Roman" w:hAnsi="Courier New" w:cs="Times New Roman"/>
      <w:sz w:val="14"/>
      <w:szCs w:val="20"/>
      <w:lang w:val="sq-AL" w:eastAsia="sq-AL"/>
    </w:rPr>
  </w:style>
  <w:style w:type="paragraph" w:styleId="DocumentMap">
    <w:name w:val="Document Map"/>
    <w:basedOn w:val="Normal"/>
    <w:link w:val="DocumentMapChar"/>
    <w:uiPriority w:val="99"/>
    <w:semiHidden/>
    <w:unhideWhenUsed/>
    <w:rsid w:val="00811001"/>
    <w:rPr>
      <w:rFonts w:ascii="Tahoma" w:eastAsia="Calibri" w:hAnsi="Tahoma" w:cs="Times New Roman"/>
      <w:sz w:val="16"/>
      <w:szCs w:val="16"/>
      <w:lang w:val="sq-AL" w:eastAsia="sq-AL"/>
    </w:rPr>
  </w:style>
  <w:style w:type="character" w:customStyle="1" w:styleId="DocumentMapChar">
    <w:name w:val="Document Map Char"/>
    <w:basedOn w:val="DefaultParagraphFont"/>
    <w:link w:val="DocumentMap"/>
    <w:uiPriority w:val="99"/>
    <w:semiHidden/>
    <w:rsid w:val="00811001"/>
    <w:rPr>
      <w:rFonts w:ascii="Tahoma" w:eastAsia="Calibri" w:hAnsi="Tahoma" w:cs="Times New Roman"/>
      <w:sz w:val="16"/>
      <w:szCs w:val="16"/>
      <w:lang w:val="sq-AL"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811001"/>
    <w:rPr>
      <w:lang w:val="en-GB"/>
    </w:rPr>
  </w:style>
  <w:style w:type="paragraph" w:styleId="Bibliography">
    <w:name w:val="Bibliography"/>
    <w:basedOn w:val="Normal"/>
    <w:next w:val="Normal"/>
    <w:uiPriority w:val="37"/>
    <w:semiHidden/>
    <w:unhideWhenUsed/>
    <w:rsid w:val="00811001"/>
    <w:rPr>
      <w:rFonts w:ascii="Times New Roman" w:eastAsia="Calibri" w:hAnsi="Times New Roman" w:cs="Times New Roman"/>
      <w:sz w:val="24"/>
      <w:szCs w:val="24"/>
      <w:lang w:val="en-US"/>
    </w:rPr>
  </w:style>
  <w:style w:type="paragraph" w:customStyle="1" w:styleId="BVIfnrCarCarCarCarChar">
    <w:name w:val="BVI fnr Car Car Car Car Char"/>
    <w:basedOn w:val="Normal"/>
    <w:link w:val="FootnoteReference"/>
    <w:uiPriority w:val="99"/>
    <w:qFormat/>
    <w:rsid w:val="00811001"/>
    <w:pPr>
      <w:spacing w:after="160" w:line="240" w:lineRule="exact"/>
    </w:pPr>
    <w:rPr>
      <w:vertAlign w:val="superscript"/>
      <w:lang w:val="en-US"/>
    </w:rPr>
  </w:style>
  <w:style w:type="paragraph" w:customStyle="1" w:styleId="Normal1">
    <w:name w:val="Normal1"/>
    <w:uiPriority w:val="99"/>
    <w:rsid w:val="00811001"/>
    <w:rPr>
      <w:rFonts w:ascii="Times New Roman" w:eastAsia="Times New Roman" w:hAnsi="Times New Roman" w:cs="Times New Roman"/>
      <w:sz w:val="24"/>
      <w:szCs w:val="24"/>
    </w:rPr>
  </w:style>
  <w:style w:type="character" w:customStyle="1" w:styleId="SingleTxtGChar">
    <w:name w:val="_ Single Txt_G Char"/>
    <w:link w:val="SingleTxtG"/>
    <w:locked/>
    <w:rsid w:val="00811001"/>
    <w:rPr>
      <w:rFonts w:ascii="Times New Roman" w:hAnsi="Times New Roman" w:cs="Times New Roman"/>
      <w:sz w:val="20"/>
      <w:szCs w:val="20"/>
      <w:lang w:val="sq-AL"/>
    </w:rPr>
  </w:style>
  <w:style w:type="paragraph" w:customStyle="1" w:styleId="SingleTxtG">
    <w:name w:val="_ Single Txt_G"/>
    <w:basedOn w:val="Normal"/>
    <w:link w:val="SingleTxtGChar"/>
    <w:qFormat/>
    <w:rsid w:val="00811001"/>
    <w:pPr>
      <w:suppressAutoHyphens/>
      <w:kinsoku w:val="0"/>
      <w:overflowPunct w:val="0"/>
      <w:autoSpaceDE w:val="0"/>
      <w:autoSpaceDN w:val="0"/>
      <w:adjustRightInd w:val="0"/>
      <w:snapToGrid w:val="0"/>
      <w:spacing w:line="240" w:lineRule="atLeast"/>
      <w:ind w:left="1134" w:right="1134"/>
    </w:pPr>
    <w:rPr>
      <w:rFonts w:ascii="Times New Roman" w:hAnsi="Times New Roman" w:cs="Times New Roman"/>
      <w:sz w:val="20"/>
      <w:szCs w:val="20"/>
      <w:lang w:val="sq-AL"/>
    </w:rPr>
  </w:style>
  <w:style w:type="paragraph" w:customStyle="1" w:styleId="H23G">
    <w:name w:val="_ H_2/3_G"/>
    <w:basedOn w:val="Normal"/>
    <w:next w:val="Normal"/>
    <w:uiPriority w:val="99"/>
    <w:qFormat/>
    <w:rsid w:val="00811001"/>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pPr>
    <w:rPr>
      <w:rFonts w:ascii="Times New Roman" w:eastAsiaTheme="minorHAnsi" w:hAnsi="Times New Roman" w:cs="Times New Roman"/>
      <w:b/>
      <w:sz w:val="20"/>
      <w:szCs w:val="20"/>
      <w:lang w:val="sq-AL"/>
    </w:rPr>
  </w:style>
  <w:style w:type="character" w:customStyle="1" w:styleId="DefaultChar">
    <w:name w:val="Default Char"/>
    <w:link w:val="Default"/>
    <w:locked/>
    <w:rsid w:val="00811001"/>
    <w:rPr>
      <w:rFonts w:ascii="Myriad Pro" w:eastAsiaTheme="minorHAnsi" w:hAnsi="Myriad Pro" w:cs="Myriad Pro"/>
      <w:color w:val="000000"/>
      <w:sz w:val="24"/>
      <w:szCs w:val="24"/>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Char Char Char Char Char Car Zchn Zchn,4_G"/>
    <w:basedOn w:val="Normal"/>
    <w:uiPriority w:val="99"/>
    <w:rsid w:val="00811001"/>
    <w:pPr>
      <w:spacing w:after="160" w:line="240" w:lineRule="exact"/>
    </w:pPr>
    <w:rPr>
      <w:rFonts w:ascii="Calibri" w:eastAsia="Calibri" w:hAnsi="Calibri" w:cs="Times New Roman"/>
      <w:sz w:val="20"/>
      <w:szCs w:val="20"/>
      <w:vertAlign w:val="superscript"/>
      <w:lang w:val="en-US"/>
    </w:rPr>
  </w:style>
  <w:style w:type="paragraph" w:customStyle="1" w:styleId="MediumGrid1-Accent21">
    <w:name w:val="Medium Grid 1 - Accent 21"/>
    <w:basedOn w:val="Normal"/>
    <w:uiPriority w:val="34"/>
    <w:qFormat/>
    <w:rsid w:val="00811001"/>
    <w:pPr>
      <w:ind w:left="720"/>
      <w:contextualSpacing/>
    </w:pPr>
    <w:rPr>
      <w:rFonts w:ascii="Times New Roman" w:eastAsia="Calibri" w:hAnsi="Times New Roman" w:cs="Times New Roman"/>
      <w:sz w:val="24"/>
      <w:szCs w:val="24"/>
      <w:lang w:val="en-US"/>
    </w:rPr>
  </w:style>
  <w:style w:type="paragraph" w:customStyle="1" w:styleId="NoSpacing2">
    <w:name w:val="No Spacing2"/>
    <w:uiPriority w:val="99"/>
    <w:qFormat/>
    <w:rsid w:val="00811001"/>
    <w:pPr>
      <w:spacing w:after="200" w:line="276" w:lineRule="auto"/>
    </w:pPr>
    <w:rPr>
      <w:rFonts w:ascii="Times New Roman" w:eastAsia="Times New Roman" w:hAnsi="Times New Roman" w:cs="Times New Roman"/>
      <w:sz w:val="24"/>
      <w:szCs w:val="24"/>
    </w:rPr>
  </w:style>
  <w:style w:type="character" w:styleId="EndnoteReference">
    <w:name w:val="endnote reference"/>
    <w:semiHidden/>
    <w:unhideWhenUsed/>
    <w:rsid w:val="00811001"/>
    <w:rPr>
      <w:vertAlign w:val="superscript"/>
    </w:rPr>
  </w:style>
  <w:style w:type="character" w:customStyle="1" w:styleId="hps">
    <w:name w:val="hps"/>
    <w:basedOn w:val="DefaultParagraphFont"/>
    <w:rsid w:val="00811001"/>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811001"/>
    <w:rPr>
      <w:rFonts w:ascii="Helvetica" w:hAnsi="Helvetica" w:cs="Times New Roman" w:hint="default"/>
      <w:sz w:val="20"/>
      <w:szCs w:val="20"/>
      <w:lang w:val="sq-AL" w:eastAsia="sq-AL"/>
    </w:rPr>
  </w:style>
  <w:style w:type="character" w:customStyle="1" w:styleId="fletore">
    <w:name w:val="fletore"/>
    <w:uiPriority w:val="99"/>
    <w:rsid w:val="00811001"/>
    <w:rPr>
      <w:rFonts w:ascii="Times New Roman" w:hAnsi="Times New Roman" w:cs="Times New Roman" w:hint="default"/>
      <w:lang w:val="sq-AL" w:eastAsia="sq-AL"/>
    </w:rPr>
  </w:style>
  <w:style w:type="character" w:customStyle="1" w:styleId="actstitle">
    <w:name w:val="actstitle"/>
    <w:uiPriority w:val="99"/>
    <w:rsid w:val="00811001"/>
    <w:rPr>
      <w:rFonts w:ascii="Times New Roman" w:hAnsi="Times New Roman" w:cs="Times New Roman" w:hint="default"/>
      <w:lang w:val="sq-AL" w:eastAsia="sq-AL"/>
    </w:rPr>
  </w:style>
  <w:style w:type="character" w:customStyle="1" w:styleId="shorttext">
    <w:name w:val="short_text"/>
    <w:basedOn w:val="DefaultParagraphFont"/>
    <w:rsid w:val="00811001"/>
  </w:style>
  <w:style w:type="character" w:customStyle="1" w:styleId="apple-converted-space">
    <w:name w:val="apple-converted-space"/>
    <w:basedOn w:val="DefaultParagraphFont"/>
    <w:rsid w:val="00811001"/>
  </w:style>
  <w:style w:type="character" w:customStyle="1" w:styleId="oi732d6d">
    <w:name w:val="oi732d6d"/>
    <w:basedOn w:val="DefaultParagraphFont"/>
    <w:rsid w:val="00811001"/>
  </w:style>
  <w:style w:type="character" w:customStyle="1" w:styleId="tlid-translation">
    <w:name w:val="tlid-translation"/>
    <w:basedOn w:val="DefaultParagraphFont"/>
    <w:rsid w:val="00811001"/>
  </w:style>
  <w:style w:type="character" w:customStyle="1" w:styleId="BodyTextChar1">
    <w:name w:val="Body Text Char1"/>
    <w:basedOn w:val="DefaultParagraphFont"/>
    <w:uiPriority w:val="99"/>
    <w:semiHidden/>
    <w:rsid w:val="00811001"/>
    <w:rPr>
      <w:rFonts w:ascii="Times New Roman" w:eastAsia="Calibri" w:hAnsi="Times New Roman" w:cs="Times New Roman" w:hint="default"/>
      <w:sz w:val="24"/>
      <w:szCs w:val="24"/>
    </w:rPr>
  </w:style>
  <w:style w:type="character" w:customStyle="1" w:styleId="qlabel">
    <w:name w:val="qlabel"/>
    <w:basedOn w:val="DefaultParagraphFont"/>
    <w:rsid w:val="00811001"/>
  </w:style>
  <w:style w:type="character" w:customStyle="1" w:styleId="longtext1">
    <w:name w:val="long_text1"/>
    <w:rsid w:val="00811001"/>
    <w:rPr>
      <w:sz w:val="20"/>
      <w:szCs w:val="20"/>
    </w:rPr>
  </w:style>
  <w:style w:type="character" w:customStyle="1" w:styleId="shorttext1">
    <w:name w:val="short_text1"/>
    <w:rsid w:val="00811001"/>
    <w:rPr>
      <w:sz w:val="29"/>
      <w:szCs w:val="29"/>
    </w:rPr>
  </w:style>
  <w:style w:type="table" w:styleId="LightShading-Accent6">
    <w:name w:val="Light Shading Accent 6"/>
    <w:basedOn w:val="TableNormal"/>
    <w:uiPriority w:val="60"/>
    <w:semiHidden/>
    <w:unhideWhenUsed/>
    <w:rsid w:val="00811001"/>
    <w:rPr>
      <w:rFonts w:eastAsiaTheme="minorHAnsi"/>
      <w:color w:val="AA3B19" w:themeColor="accent6" w:themeShade="BF"/>
    </w:rPr>
    <w:tblPr>
      <w:tblStyleRowBandSize w:val="1"/>
      <w:tblStyleColBandSize w:val="1"/>
      <w:tblInd w:w="0" w:type="nil"/>
      <w:tblBorders>
        <w:top w:val="single" w:sz="8" w:space="0" w:color="DF5327" w:themeColor="accent6"/>
        <w:bottom w:val="single" w:sz="8" w:space="0" w:color="DF5327" w:themeColor="accent6"/>
      </w:tblBorders>
    </w:tblPr>
    <w:tblStylePr w:type="firstRow">
      <w:pPr>
        <w:spacing w:beforeLines="0" w:before="0" w:beforeAutospacing="0" w:afterLines="0" w:after="0" w:afterAutospacing="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table" w:styleId="LightList-Accent6">
    <w:name w:val="Light List Accent 6"/>
    <w:basedOn w:val="TableNormal"/>
    <w:uiPriority w:val="61"/>
    <w:semiHidden/>
    <w:unhideWhenUsed/>
    <w:rsid w:val="00811001"/>
    <w:rPr>
      <w:rFonts w:eastAsiaTheme="minorHAnsi"/>
    </w:rPr>
    <w:tblPr>
      <w:tblStyleRowBandSize w:val="1"/>
      <w:tblStyleColBandSize w:val="1"/>
      <w:tblInd w:w="0" w:type="nil"/>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DF5327" w:themeFill="accent6"/>
      </w:tcPr>
    </w:tblStylePr>
    <w:tblStylePr w:type="lastRow">
      <w:pPr>
        <w:spacing w:beforeLines="0" w:before="0" w:beforeAutospacing="0" w:afterLines="0" w:after="0" w:afterAutospacing="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customStyle="1" w:styleId="LightShading-Accent112">
    <w:name w:val="Light Shading - Accent 112"/>
    <w:basedOn w:val="TableNormal"/>
    <w:uiPriority w:val="60"/>
    <w:rsid w:val="00811001"/>
    <w:rPr>
      <w:rFonts w:eastAsiaTheme="minorHAnsi"/>
      <w:color w:val="306785" w:themeColor="accent1" w:themeShade="BF"/>
    </w:rPr>
    <w:tblPr>
      <w:tblStyleRowBandSize w:val="1"/>
      <w:tblStyleColBandSize w:val="1"/>
      <w:tblInd w:w="0" w:type="nil"/>
      <w:tblBorders>
        <w:top w:val="single" w:sz="8" w:space="0" w:color="418AB3" w:themeColor="accent1"/>
        <w:bottom w:val="single" w:sz="8" w:space="0" w:color="418AB3" w:themeColor="accent1"/>
      </w:tblBorders>
    </w:tblPr>
    <w:tblStylePr w:type="firstRow">
      <w:pPr>
        <w:spacing w:beforeLines="0" w:before="0" w:beforeAutospacing="0" w:afterLines="0" w:after="0" w:afterAutospacing="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customStyle="1" w:styleId="LightShading-Accent11">
    <w:name w:val="Light Shading - Accent 11"/>
    <w:basedOn w:val="TableNormal"/>
    <w:uiPriority w:val="60"/>
    <w:rsid w:val="00811001"/>
    <w:rPr>
      <w:rFonts w:eastAsiaTheme="minorHAnsi"/>
      <w:color w:val="306785" w:themeColor="accent1" w:themeShade="BF"/>
    </w:rPr>
    <w:tblPr>
      <w:tblStyleRowBandSize w:val="1"/>
      <w:tblStyleColBandSize w:val="1"/>
      <w:tblInd w:w="0" w:type="nil"/>
      <w:tblBorders>
        <w:top w:val="single" w:sz="8" w:space="0" w:color="418AB3" w:themeColor="accent1"/>
        <w:bottom w:val="single" w:sz="8" w:space="0" w:color="418AB3" w:themeColor="accent1"/>
      </w:tblBorders>
    </w:tblPr>
    <w:tblStylePr w:type="firstRow">
      <w:pPr>
        <w:spacing w:beforeLines="0" w:before="0" w:beforeAutospacing="0" w:afterLines="0" w:after="0" w:afterAutospacing="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character" w:styleId="UnresolvedMention">
    <w:name w:val="Unresolved Mention"/>
    <w:basedOn w:val="DefaultParagraphFont"/>
    <w:uiPriority w:val="99"/>
    <w:semiHidden/>
    <w:unhideWhenUsed/>
    <w:rsid w:val="008A5894"/>
    <w:rPr>
      <w:color w:val="605E5C"/>
      <w:shd w:val="clear" w:color="auto" w:fill="E1DFDD"/>
    </w:rPr>
  </w:style>
  <w:style w:type="table" w:styleId="GridTable4-Accent3">
    <w:name w:val="Grid Table 4 Accent 3"/>
    <w:basedOn w:val="TableNormal"/>
    <w:uiPriority w:val="49"/>
    <w:rsid w:val="00EF19BD"/>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customStyle="1" w:styleId="TableGrid3">
    <w:name w:val="Table Grid3"/>
    <w:basedOn w:val="TableNormal"/>
    <w:next w:val="TableGrid"/>
    <w:uiPriority w:val="39"/>
    <w:rsid w:val="00812305"/>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unhideWhenUsed/>
    <w:qFormat/>
    <w:rsid w:val="00DD398D"/>
    <w:rPr>
      <w:vertAlign w:val="superscript"/>
    </w:rPr>
  </w:style>
  <w:style w:type="character" w:customStyle="1" w:styleId="FootnoteAnchor">
    <w:name w:val="Footnote Anchor"/>
    <w:rsid w:val="00DD398D"/>
    <w:rPr>
      <w:vertAlign w:val="superscript"/>
    </w:rPr>
  </w:style>
  <w:style w:type="numbering" w:customStyle="1" w:styleId="NoList1">
    <w:name w:val="No List1"/>
    <w:next w:val="NoList"/>
    <w:uiPriority w:val="99"/>
    <w:semiHidden/>
    <w:unhideWhenUsed/>
    <w:rsid w:val="0088126D"/>
  </w:style>
  <w:style w:type="table" w:customStyle="1" w:styleId="TableGrid4">
    <w:name w:val="Table Grid4"/>
    <w:basedOn w:val="TableNormal"/>
    <w:next w:val="TableGrid"/>
    <w:uiPriority w:val="39"/>
    <w:rsid w:val="0088126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8126D"/>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31553">
      <w:bodyDiv w:val="1"/>
      <w:marLeft w:val="0"/>
      <w:marRight w:val="0"/>
      <w:marTop w:val="0"/>
      <w:marBottom w:val="0"/>
      <w:divBdr>
        <w:top w:val="none" w:sz="0" w:space="0" w:color="auto"/>
        <w:left w:val="none" w:sz="0" w:space="0" w:color="auto"/>
        <w:bottom w:val="none" w:sz="0" w:space="0" w:color="auto"/>
        <w:right w:val="none" w:sz="0" w:space="0" w:color="auto"/>
      </w:divBdr>
    </w:div>
    <w:div w:id="432284631">
      <w:bodyDiv w:val="1"/>
      <w:marLeft w:val="0"/>
      <w:marRight w:val="0"/>
      <w:marTop w:val="0"/>
      <w:marBottom w:val="0"/>
      <w:divBdr>
        <w:top w:val="none" w:sz="0" w:space="0" w:color="auto"/>
        <w:left w:val="none" w:sz="0" w:space="0" w:color="auto"/>
        <w:bottom w:val="none" w:sz="0" w:space="0" w:color="auto"/>
        <w:right w:val="none" w:sz="0" w:space="0" w:color="auto"/>
      </w:divBdr>
    </w:div>
    <w:div w:id="468714991">
      <w:bodyDiv w:val="1"/>
      <w:marLeft w:val="0"/>
      <w:marRight w:val="0"/>
      <w:marTop w:val="0"/>
      <w:marBottom w:val="0"/>
      <w:divBdr>
        <w:top w:val="none" w:sz="0" w:space="0" w:color="auto"/>
        <w:left w:val="none" w:sz="0" w:space="0" w:color="auto"/>
        <w:bottom w:val="none" w:sz="0" w:space="0" w:color="auto"/>
        <w:right w:val="none" w:sz="0" w:space="0" w:color="auto"/>
      </w:divBdr>
    </w:div>
    <w:div w:id="505754282">
      <w:bodyDiv w:val="1"/>
      <w:marLeft w:val="0"/>
      <w:marRight w:val="0"/>
      <w:marTop w:val="0"/>
      <w:marBottom w:val="0"/>
      <w:divBdr>
        <w:top w:val="none" w:sz="0" w:space="0" w:color="auto"/>
        <w:left w:val="none" w:sz="0" w:space="0" w:color="auto"/>
        <w:bottom w:val="none" w:sz="0" w:space="0" w:color="auto"/>
        <w:right w:val="none" w:sz="0" w:space="0" w:color="auto"/>
      </w:divBdr>
    </w:div>
    <w:div w:id="509485416">
      <w:bodyDiv w:val="1"/>
      <w:marLeft w:val="0"/>
      <w:marRight w:val="0"/>
      <w:marTop w:val="0"/>
      <w:marBottom w:val="0"/>
      <w:divBdr>
        <w:top w:val="none" w:sz="0" w:space="0" w:color="auto"/>
        <w:left w:val="none" w:sz="0" w:space="0" w:color="auto"/>
        <w:bottom w:val="none" w:sz="0" w:space="0" w:color="auto"/>
        <w:right w:val="none" w:sz="0" w:space="0" w:color="auto"/>
      </w:divBdr>
    </w:div>
    <w:div w:id="629895698">
      <w:bodyDiv w:val="1"/>
      <w:marLeft w:val="0"/>
      <w:marRight w:val="0"/>
      <w:marTop w:val="0"/>
      <w:marBottom w:val="0"/>
      <w:divBdr>
        <w:top w:val="none" w:sz="0" w:space="0" w:color="auto"/>
        <w:left w:val="none" w:sz="0" w:space="0" w:color="auto"/>
        <w:bottom w:val="none" w:sz="0" w:space="0" w:color="auto"/>
        <w:right w:val="none" w:sz="0" w:space="0" w:color="auto"/>
      </w:divBdr>
    </w:div>
    <w:div w:id="735543125">
      <w:bodyDiv w:val="1"/>
      <w:marLeft w:val="0"/>
      <w:marRight w:val="0"/>
      <w:marTop w:val="0"/>
      <w:marBottom w:val="0"/>
      <w:divBdr>
        <w:top w:val="none" w:sz="0" w:space="0" w:color="auto"/>
        <w:left w:val="none" w:sz="0" w:space="0" w:color="auto"/>
        <w:bottom w:val="none" w:sz="0" w:space="0" w:color="auto"/>
        <w:right w:val="none" w:sz="0" w:space="0" w:color="auto"/>
      </w:divBdr>
    </w:div>
    <w:div w:id="814183353">
      <w:bodyDiv w:val="1"/>
      <w:marLeft w:val="0"/>
      <w:marRight w:val="0"/>
      <w:marTop w:val="0"/>
      <w:marBottom w:val="0"/>
      <w:divBdr>
        <w:top w:val="none" w:sz="0" w:space="0" w:color="auto"/>
        <w:left w:val="none" w:sz="0" w:space="0" w:color="auto"/>
        <w:bottom w:val="none" w:sz="0" w:space="0" w:color="auto"/>
        <w:right w:val="none" w:sz="0" w:space="0" w:color="auto"/>
      </w:divBdr>
    </w:div>
    <w:div w:id="925378031">
      <w:bodyDiv w:val="1"/>
      <w:marLeft w:val="0"/>
      <w:marRight w:val="0"/>
      <w:marTop w:val="0"/>
      <w:marBottom w:val="0"/>
      <w:divBdr>
        <w:top w:val="none" w:sz="0" w:space="0" w:color="auto"/>
        <w:left w:val="none" w:sz="0" w:space="0" w:color="auto"/>
        <w:bottom w:val="none" w:sz="0" w:space="0" w:color="auto"/>
        <w:right w:val="none" w:sz="0" w:space="0" w:color="auto"/>
      </w:divBdr>
    </w:div>
    <w:div w:id="971251210">
      <w:bodyDiv w:val="1"/>
      <w:marLeft w:val="0"/>
      <w:marRight w:val="0"/>
      <w:marTop w:val="0"/>
      <w:marBottom w:val="0"/>
      <w:divBdr>
        <w:top w:val="none" w:sz="0" w:space="0" w:color="auto"/>
        <w:left w:val="none" w:sz="0" w:space="0" w:color="auto"/>
        <w:bottom w:val="none" w:sz="0" w:space="0" w:color="auto"/>
        <w:right w:val="none" w:sz="0" w:space="0" w:color="auto"/>
      </w:divBdr>
    </w:div>
    <w:div w:id="1032222268">
      <w:bodyDiv w:val="1"/>
      <w:marLeft w:val="0"/>
      <w:marRight w:val="0"/>
      <w:marTop w:val="0"/>
      <w:marBottom w:val="0"/>
      <w:divBdr>
        <w:top w:val="none" w:sz="0" w:space="0" w:color="auto"/>
        <w:left w:val="none" w:sz="0" w:space="0" w:color="auto"/>
        <w:bottom w:val="none" w:sz="0" w:space="0" w:color="auto"/>
        <w:right w:val="none" w:sz="0" w:space="0" w:color="auto"/>
      </w:divBdr>
    </w:div>
    <w:div w:id="1087534109">
      <w:bodyDiv w:val="1"/>
      <w:marLeft w:val="0"/>
      <w:marRight w:val="0"/>
      <w:marTop w:val="0"/>
      <w:marBottom w:val="0"/>
      <w:divBdr>
        <w:top w:val="none" w:sz="0" w:space="0" w:color="auto"/>
        <w:left w:val="none" w:sz="0" w:space="0" w:color="auto"/>
        <w:bottom w:val="none" w:sz="0" w:space="0" w:color="auto"/>
        <w:right w:val="none" w:sz="0" w:space="0" w:color="auto"/>
      </w:divBdr>
    </w:div>
    <w:div w:id="1193494297">
      <w:bodyDiv w:val="1"/>
      <w:marLeft w:val="0"/>
      <w:marRight w:val="0"/>
      <w:marTop w:val="0"/>
      <w:marBottom w:val="0"/>
      <w:divBdr>
        <w:top w:val="none" w:sz="0" w:space="0" w:color="auto"/>
        <w:left w:val="none" w:sz="0" w:space="0" w:color="auto"/>
        <w:bottom w:val="none" w:sz="0" w:space="0" w:color="auto"/>
        <w:right w:val="none" w:sz="0" w:space="0" w:color="auto"/>
      </w:divBdr>
      <w:divsChild>
        <w:div w:id="1334186177">
          <w:marLeft w:val="547"/>
          <w:marRight w:val="0"/>
          <w:marTop w:val="106"/>
          <w:marBottom w:val="0"/>
          <w:divBdr>
            <w:top w:val="none" w:sz="0" w:space="0" w:color="auto"/>
            <w:left w:val="none" w:sz="0" w:space="0" w:color="auto"/>
            <w:bottom w:val="none" w:sz="0" w:space="0" w:color="auto"/>
            <w:right w:val="none" w:sz="0" w:space="0" w:color="auto"/>
          </w:divBdr>
        </w:div>
        <w:div w:id="1368916373">
          <w:marLeft w:val="547"/>
          <w:marRight w:val="0"/>
          <w:marTop w:val="106"/>
          <w:marBottom w:val="0"/>
          <w:divBdr>
            <w:top w:val="none" w:sz="0" w:space="0" w:color="auto"/>
            <w:left w:val="none" w:sz="0" w:space="0" w:color="auto"/>
            <w:bottom w:val="none" w:sz="0" w:space="0" w:color="auto"/>
            <w:right w:val="none" w:sz="0" w:space="0" w:color="auto"/>
          </w:divBdr>
        </w:div>
        <w:div w:id="1576820678">
          <w:marLeft w:val="547"/>
          <w:marRight w:val="0"/>
          <w:marTop w:val="106"/>
          <w:marBottom w:val="0"/>
          <w:divBdr>
            <w:top w:val="none" w:sz="0" w:space="0" w:color="auto"/>
            <w:left w:val="none" w:sz="0" w:space="0" w:color="auto"/>
            <w:bottom w:val="none" w:sz="0" w:space="0" w:color="auto"/>
            <w:right w:val="none" w:sz="0" w:space="0" w:color="auto"/>
          </w:divBdr>
        </w:div>
      </w:divsChild>
    </w:div>
    <w:div w:id="1239287338">
      <w:bodyDiv w:val="1"/>
      <w:marLeft w:val="0"/>
      <w:marRight w:val="0"/>
      <w:marTop w:val="0"/>
      <w:marBottom w:val="0"/>
      <w:divBdr>
        <w:top w:val="none" w:sz="0" w:space="0" w:color="auto"/>
        <w:left w:val="none" w:sz="0" w:space="0" w:color="auto"/>
        <w:bottom w:val="none" w:sz="0" w:space="0" w:color="auto"/>
        <w:right w:val="none" w:sz="0" w:space="0" w:color="auto"/>
      </w:divBdr>
    </w:div>
    <w:div w:id="1322007928">
      <w:bodyDiv w:val="1"/>
      <w:marLeft w:val="0"/>
      <w:marRight w:val="0"/>
      <w:marTop w:val="0"/>
      <w:marBottom w:val="0"/>
      <w:divBdr>
        <w:top w:val="none" w:sz="0" w:space="0" w:color="auto"/>
        <w:left w:val="none" w:sz="0" w:space="0" w:color="auto"/>
        <w:bottom w:val="none" w:sz="0" w:space="0" w:color="auto"/>
        <w:right w:val="none" w:sz="0" w:space="0" w:color="auto"/>
      </w:divBdr>
    </w:div>
    <w:div w:id="1353843056">
      <w:bodyDiv w:val="1"/>
      <w:marLeft w:val="0"/>
      <w:marRight w:val="0"/>
      <w:marTop w:val="0"/>
      <w:marBottom w:val="0"/>
      <w:divBdr>
        <w:top w:val="none" w:sz="0" w:space="0" w:color="auto"/>
        <w:left w:val="none" w:sz="0" w:space="0" w:color="auto"/>
        <w:bottom w:val="none" w:sz="0" w:space="0" w:color="auto"/>
        <w:right w:val="none" w:sz="0" w:space="0" w:color="auto"/>
      </w:divBdr>
    </w:div>
    <w:div w:id="1416899769">
      <w:bodyDiv w:val="1"/>
      <w:marLeft w:val="0"/>
      <w:marRight w:val="0"/>
      <w:marTop w:val="0"/>
      <w:marBottom w:val="0"/>
      <w:divBdr>
        <w:top w:val="none" w:sz="0" w:space="0" w:color="auto"/>
        <w:left w:val="none" w:sz="0" w:space="0" w:color="auto"/>
        <w:bottom w:val="none" w:sz="0" w:space="0" w:color="auto"/>
        <w:right w:val="none" w:sz="0" w:space="0" w:color="auto"/>
      </w:divBdr>
    </w:div>
    <w:div w:id="1590121453">
      <w:bodyDiv w:val="1"/>
      <w:marLeft w:val="0"/>
      <w:marRight w:val="0"/>
      <w:marTop w:val="0"/>
      <w:marBottom w:val="0"/>
      <w:divBdr>
        <w:top w:val="none" w:sz="0" w:space="0" w:color="auto"/>
        <w:left w:val="none" w:sz="0" w:space="0" w:color="auto"/>
        <w:bottom w:val="none" w:sz="0" w:space="0" w:color="auto"/>
        <w:right w:val="none" w:sz="0" w:space="0" w:color="auto"/>
      </w:divBdr>
    </w:div>
    <w:div w:id="1608392525">
      <w:bodyDiv w:val="1"/>
      <w:marLeft w:val="0"/>
      <w:marRight w:val="0"/>
      <w:marTop w:val="0"/>
      <w:marBottom w:val="0"/>
      <w:divBdr>
        <w:top w:val="none" w:sz="0" w:space="0" w:color="auto"/>
        <w:left w:val="none" w:sz="0" w:space="0" w:color="auto"/>
        <w:bottom w:val="none" w:sz="0" w:space="0" w:color="auto"/>
        <w:right w:val="none" w:sz="0" w:space="0" w:color="auto"/>
      </w:divBdr>
    </w:div>
    <w:div w:id="1683966903">
      <w:bodyDiv w:val="1"/>
      <w:marLeft w:val="0"/>
      <w:marRight w:val="0"/>
      <w:marTop w:val="0"/>
      <w:marBottom w:val="0"/>
      <w:divBdr>
        <w:top w:val="none" w:sz="0" w:space="0" w:color="auto"/>
        <w:left w:val="none" w:sz="0" w:space="0" w:color="auto"/>
        <w:bottom w:val="none" w:sz="0" w:space="0" w:color="auto"/>
        <w:right w:val="none" w:sz="0" w:space="0" w:color="auto"/>
      </w:divBdr>
    </w:div>
    <w:div w:id="1718816214">
      <w:bodyDiv w:val="1"/>
      <w:marLeft w:val="0"/>
      <w:marRight w:val="0"/>
      <w:marTop w:val="0"/>
      <w:marBottom w:val="0"/>
      <w:divBdr>
        <w:top w:val="none" w:sz="0" w:space="0" w:color="auto"/>
        <w:left w:val="none" w:sz="0" w:space="0" w:color="auto"/>
        <w:bottom w:val="none" w:sz="0" w:space="0" w:color="auto"/>
        <w:right w:val="none" w:sz="0" w:space="0" w:color="auto"/>
      </w:divBdr>
      <w:divsChild>
        <w:div w:id="469445978">
          <w:marLeft w:val="360"/>
          <w:marRight w:val="0"/>
          <w:marTop w:val="200"/>
          <w:marBottom w:val="0"/>
          <w:divBdr>
            <w:top w:val="none" w:sz="0" w:space="0" w:color="auto"/>
            <w:left w:val="none" w:sz="0" w:space="0" w:color="auto"/>
            <w:bottom w:val="none" w:sz="0" w:space="0" w:color="auto"/>
            <w:right w:val="none" w:sz="0" w:space="0" w:color="auto"/>
          </w:divBdr>
        </w:div>
        <w:div w:id="1621179764">
          <w:marLeft w:val="360"/>
          <w:marRight w:val="0"/>
          <w:marTop w:val="200"/>
          <w:marBottom w:val="0"/>
          <w:divBdr>
            <w:top w:val="none" w:sz="0" w:space="0" w:color="auto"/>
            <w:left w:val="none" w:sz="0" w:space="0" w:color="auto"/>
            <w:bottom w:val="none" w:sz="0" w:space="0" w:color="auto"/>
            <w:right w:val="none" w:sz="0" w:space="0" w:color="auto"/>
          </w:divBdr>
        </w:div>
        <w:div w:id="2067991419">
          <w:marLeft w:val="360"/>
          <w:marRight w:val="0"/>
          <w:marTop w:val="200"/>
          <w:marBottom w:val="0"/>
          <w:divBdr>
            <w:top w:val="none" w:sz="0" w:space="0" w:color="auto"/>
            <w:left w:val="none" w:sz="0" w:space="0" w:color="auto"/>
            <w:bottom w:val="none" w:sz="0" w:space="0" w:color="auto"/>
            <w:right w:val="none" w:sz="0" w:space="0" w:color="auto"/>
          </w:divBdr>
        </w:div>
      </w:divsChild>
    </w:div>
    <w:div w:id="1785613829">
      <w:bodyDiv w:val="1"/>
      <w:marLeft w:val="0"/>
      <w:marRight w:val="0"/>
      <w:marTop w:val="0"/>
      <w:marBottom w:val="0"/>
      <w:divBdr>
        <w:top w:val="none" w:sz="0" w:space="0" w:color="auto"/>
        <w:left w:val="none" w:sz="0" w:space="0" w:color="auto"/>
        <w:bottom w:val="none" w:sz="0" w:space="0" w:color="auto"/>
        <w:right w:val="none" w:sz="0" w:space="0" w:color="auto"/>
      </w:divBdr>
    </w:div>
    <w:div w:id="1988973732">
      <w:bodyDiv w:val="1"/>
      <w:marLeft w:val="0"/>
      <w:marRight w:val="0"/>
      <w:marTop w:val="0"/>
      <w:marBottom w:val="0"/>
      <w:divBdr>
        <w:top w:val="none" w:sz="0" w:space="0" w:color="auto"/>
        <w:left w:val="none" w:sz="0" w:space="0" w:color="auto"/>
        <w:bottom w:val="none" w:sz="0" w:space="0" w:color="auto"/>
        <w:right w:val="none" w:sz="0" w:space="0" w:color="auto"/>
      </w:divBdr>
    </w:div>
    <w:div w:id="2098086783">
      <w:bodyDiv w:val="1"/>
      <w:marLeft w:val="0"/>
      <w:marRight w:val="0"/>
      <w:marTop w:val="0"/>
      <w:marBottom w:val="0"/>
      <w:divBdr>
        <w:top w:val="none" w:sz="0" w:space="0" w:color="auto"/>
        <w:left w:val="none" w:sz="0" w:space="0" w:color="auto"/>
        <w:bottom w:val="none" w:sz="0" w:space="0" w:color="auto"/>
        <w:right w:val="none" w:sz="0" w:space="0" w:color="auto"/>
      </w:divBdr>
    </w:div>
    <w:div w:id="2117215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rks-gov.net/gjakove/wp-content/uploads/sites/2/2023/11/Njoftim-per-Konsultim-Publik-per-planin-lokal-per-barazi-gjinor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harter-equality.eu/the-action-plan-step-by-step/definir-un-plan-daction-en.html" TargetMode="External"/><Relationship Id="rId2" Type="http://schemas.openxmlformats.org/officeDocument/2006/relationships/hyperlink" Target="https://charter-equality.eu/the-charter/lobservatoire-europeen-en.html" TargetMode="External"/><Relationship Id="rId1" Type="http://schemas.openxmlformats.org/officeDocument/2006/relationships/hyperlink" Target="https://eige.europa.eu/thesaurus/browse" TargetMode="External"/><Relationship Id="rId4" Type="http://schemas.openxmlformats.org/officeDocument/2006/relationships/hyperlink" Target="https://www.ccre.org/img/uploads/piecesjointe/filename/charte_egalite_al.pdf"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Prill 2018</PublishDate>
  <Abstract>Përgatitur nga Bashkia Elbasan në kuadër të zbatimit të                                    Kartës Evropiane për Barazi të grave dhe burrave në jetën vendore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080427-8565-4E9C-B188-933113EA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10149</Words>
  <Characters>57851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PLANI I VEPRIMIT   PËR                 BARAZINË GJINORE   2018 - 2020</vt:lpstr>
    </vt:vector>
  </TitlesOfParts>
  <Company/>
  <LinksUpToDate>false</LinksUpToDate>
  <CharactersWithSpaces>67865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VEPRIMIT   PËR                 BARAZINË GJINORE   2018 - 2020</dc:title>
  <dc:subject>2018 - 2020</dc:subject>
  <dc:creator>Monika Kocaqi</dc:creator>
  <cp:keywords/>
  <dc:description/>
  <cp:lastModifiedBy>Nita Efendia</cp:lastModifiedBy>
  <cp:revision>6</cp:revision>
  <cp:lastPrinted>2022-05-21T12:37:00Z</cp:lastPrinted>
  <dcterms:created xsi:type="dcterms:W3CDTF">2023-12-08T03:50:00Z</dcterms:created>
  <dcterms:modified xsi:type="dcterms:W3CDTF">2023-12-11T10:52:00Z</dcterms:modified>
</cp:coreProperties>
</file>