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B83" w:rsidRDefault="00071B83">
      <w:pPr>
        <w:pStyle w:val="BodyA"/>
        <w:jc w:val="center"/>
        <w:rPr>
          <w:b/>
          <w:bCs/>
        </w:rPr>
      </w:pPr>
    </w:p>
    <w:p w:rsidR="00071B83" w:rsidRDefault="00071B83">
      <w:pPr>
        <w:pStyle w:val="BodyA"/>
        <w:jc w:val="center"/>
        <w:rPr>
          <w:b/>
          <w:bCs/>
        </w:rPr>
      </w:pPr>
    </w:p>
    <w:p w:rsidR="00071B83" w:rsidRDefault="00071B83">
      <w:pPr>
        <w:pStyle w:val="BodyA"/>
        <w:jc w:val="center"/>
        <w:rPr>
          <w:b/>
          <w:bCs/>
        </w:rPr>
      </w:pPr>
    </w:p>
    <w:p w:rsidR="00071B83" w:rsidRDefault="00071B83">
      <w:pPr>
        <w:pStyle w:val="BodyA"/>
        <w:jc w:val="center"/>
        <w:rPr>
          <w:b/>
          <w:bCs/>
        </w:rPr>
      </w:pPr>
    </w:p>
    <w:p w:rsidR="00071B83" w:rsidRDefault="00071B83">
      <w:pPr>
        <w:pStyle w:val="BodyA"/>
        <w:jc w:val="center"/>
        <w:rPr>
          <w:b/>
          <w:bCs/>
        </w:rPr>
      </w:pPr>
    </w:p>
    <w:p w:rsidR="00071B83" w:rsidRDefault="00071B83">
      <w:pPr>
        <w:pStyle w:val="BodyA"/>
        <w:rPr>
          <w:b/>
          <w:bCs/>
        </w:rPr>
      </w:pPr>
    </w:p>
    <w:p w:rsidR="00071B83" w:rsidRDefault="00071B83">
      <w:pPr>
        <w:pStyle w:val="BodyA"/>
        <w:rPr>
          <w:b/>
          <w:bCs/>
        </w:rPr>
      </w:pPr>
    </w:p>
    <w:p w:rsidR="00071B83" w:rsidRDefault="00071B83">
      <w:pPr>
        <w:pStyle w:val="BodyA"/>
        <w:rPr>
          <w:b/>
          <w:bCs/>
        </w:rPr>
      </w:pPr>
    </w:p>
    <w:p w:rsidR="00071B83" w:rsidRDefault="00A33D7F">
      <w:pPr>
        <w:pStyle w:val="BodyA"/>
        <w:rPr>
          <w:b/>
          <w:bCs/>
        </w:rPr>
      </w:pPr>
      <w:r>
        <w:rPr>
          <w:b/>
          <w:bCs/>
        </w:rPr>
        <w:tab/>
      </w:r>
      <w:r>
        <w:rPr>
          <w:b/>
          <w:bCs/>
        </w:rPr>
        <w:tab/>
      </w:r>
      <w:r>
        <w:rPr>
          <w:b/>
          <w:bCs/>
        </w:rPr>
        <w:tab/>
      </w:r>
      <w:r>
        <w:rPr>
          <w:b/>
          <w:bCs/>
        </w:rPr>
        <w:tab/>
      </w:r>
    </w:p>
    <w:p w:rsidR="00071B83" w:rsidRDefault="00071B83">
      <w:pPr>
        <w:pStyle w:val="BodyA"/>
        <w:rPr>
          <w:b/>
          <w:bCs/>
        </w:rPr>
      </w:pPr>
    </w:p>
    <w:p w:rsidR="00071B83" w:rsidRDefault="00071B83">
      <w:pPr>
        <w:pStyle w:val="BodyA"/>
        <w:jc w:val="center"/>
        <w:rPr>
          <w:b/>
          <w:bCs/>
        </w:rPr>
      </w:pPr>
    </w:p>
    <w:p w:rsidR="00071B83" w:rsidRDefault="00A33D7F">
      <w:pPr>
        <w:pStyle w:val="BodyA"/>
        <w:jc w:val="center"/>
        <w:rPr>
          <w:b/>
          <w:bCs/>
          <w:sz w:val="44"/>
          <w:szCs w:val="44"/>
        </w:rPr>
      </w:pPr>
      <w:r>
        <w:rPr>
          <w:b/>
          <w:bCs/>
          <w:sz w:val="44"/>
          <w:szCs w:val="44"/>
        </w:rPr>
        <w:t>PLANI KOMUNAL PËR GJITHËPË</w:t>
      </w:r>
      <w:r>
        <w:rPr>
          <w:b/>
          <w:bCs/>
          <w:sz w:val="44"/>
          <w:szCs w:val="44"/>
          <w:lang w:val="de-DE"/>
        </w:rPr>
        <w:t>RFSHIRJEN E F</w:t>
      </w:r>
      <w:r>
        <w:rPr>
          <w:b/>
          <w:bCs/>
          <w:sz w:val="44"/>
          <w:szCs w:val="44"/>
        </w:rPr>
        <w:t>ËMIJË</w:t>
      </w:r>
      <w:r>
        <w:rPr>
          <w:b/>
          <w:bCs/>
          <w:sz w:val="44"/>
          <w:szCs w:val="44"/>
          <w:lang w:val="fr-FR"/>
        </w:rPr>
        <w:t>VE ME AFT</w:t>
      </w:r>
      <w:r>
        <w:rPr>
          <w:b/>
          <w:bCs/>
          <w:sz w:val="44"/>
          <w:szCs w:val="44"/>
        </w:rPr>
        <w:t>ËSI TË KUFIZUARA</w:t>
      </w:r>
      <w:r w:rsidR="00FD676E">
        <w:rPr>
          <w:b/>
          <w:bCs/>
          <w:sz w:val="44"/>
          <w:szCs w:val="44"/>
        </w:rPr>
        <w:t xml:space="preserve"> NË KOMUNË E GJAKOVËS</w:t>
      </w: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jc w:val="center"/>
        <w:rPr>
          <w:b/>
          <w:bCs/>
        </w:rPr>
      </w:pPr>
    </w:p>
    <w:p w:rsidR="00071B83" w:rsidRDefault="00071B83">
      <w:pPr>
        <w:pStyle w:val="BodyA"/>
        <w:jc w:val="center"/>
        <w:rPr>
          <w:b/>
          <w:bCs/>
        </w:rPr>
      </w:pPr>
    </w:p>
    <w:p w:rsidR="00071B83" w:rsidRDefault="00A33D7F">
      <w:pPr>
        <w:pStyle w:val="BodyA"/>
        <w:jc w:val="center"/>
        <w:rPr>
          <w:b/>
          <w:bCs/>
        </w:rPr>
      </w:pPr>
      <w:r>
        <w:rPr>
          <w:b/>
          <w:bCs/>
        </w:rPr>
        <w:t>Qershor 2023</w:t>
      </w:r>
    </w:p>
    <w:p w:rsidR="00071B83" w:rsidRDefault="00071B83">
      <w:pPr>
        <w:pStyle w:val="NoSpacing"/>
        <w:rPr>
          <w:rFonts w:ascii="Calibri" w:eastAsia="Calibri" w:hAnsi="Calibri" w:cs="Calibri"/>
          <w:b/>
          <w:bCs/>
          <w:sz w:val="28"/>
          <w:szCs w:val="28"/>
        </w:rPr>
      </w:pPr>
    </w:p>
    <w:p w:rsidR="00071B83" w:rsidRDefault="00A33D7F">
      <w:pPr>
        <w:pStyle w:val="NoSpacing"/>
        <w:rPr>
          <w:rFonts w:ascii="Calibri" w:eastAsia="Calibri" w:hAnsi="Calibri" w:cs="Calibri"/>
          <w:b/>
          <w:bCs/>
          <w:sz w:val="36"/>
          <w:szCs w:val="36"/>
          <w:u w:val="single"/>
        </w:rPr>
      </w:pPr>
      <w:r>
        <w:rPr>
          <w:rFonts w:ascii="Calibri" w:hAnsi="Calibri"/>
          <w:b/>
          <w:bCs/>
          <w:sz w:val="36"/>
          <w:szCs w:val="36"/>
          <w:u w:val="single"/>
        </w:rPr>
        <w:t>KONTRIBUESIT E HARTIMIT TË STRATEGJISË</w:t>
      </w:r>
    </w:p>
    <w:p w:rsidR="00071B83" w:rsidRDefault="00071B83">
      <w:pPr>
        <w:pStyle w:val="NoSpacing"/>
        <w:jc w:val="center"/>
        <w:rPr>
          <w:rFonts w:ascii="Calibri" w:eastAsia="Calibri" w:hAnsi="Calibri" w:cs="Calibri"/>
          <w:b/>
          <w:bCs/>
        </w:rPr>
      </w:pPr>
    </w:p>
    <w:p w:rsidR="00071B83" w:rsidRDefault="00A33D7F">
      <w:pPr>
        <w:pStyle w:val="NoSpacing"/>
        <w:rPr>
          <w:rFonts w:ascii="Calibri" w:eastAsia="Calibri" w:hAnsi="Calibri" w:cs="Calibri"/>
        </w:rPr>
      </w:pPr>
      <w:r>
        <w:rPr>
          <w:rFonts w:ascii="Calibri" w:hAnsi="Calibri"/>
        </w:rPr>
        <w:t>1.</w:t>
      </w:r>
      <w:r>
        <w:rPr>
          <w:rFonts w:ascii="Calibri" w:hAnsi="Calibri"/>
        </w:rPr>
        <w:tab/>
        <w:t>Nita Efendia – Kabineti i Kryetarit të Komunës</w:t>
      </w:r>
    </w:p>
    <w:p w:rsidR="00071B83" w:rsidRDefault="00A33D7F">
      <w:pPr>
        <w:pStyle w:val="NoSpacing"/>
        <w:rPr>
          <w:rFonts w:ascii="Calibri" w:eastAsia="Calibri" w:hAnsi="Calibri" w:cs="Calibri"/>
        </w:rPr>
      </w:pPr>
      <w:r>
        <w:rPr>
          <w:rFonts w:ascii="Calibri" w:hAnsi="Calibri"/>
        </w:rPr>
        <w:t>2.</w:t>
      </w:r>
      <w:r>
        <w:rPr>
          <w:rFonts w:ascii="Calibri" w:hAnsi="Calibri"/>
        </w:rPr>
        <w:tab/>
        <w:t xml:space="preserve">Albion </w:t>
      </w:r>
      <w:proofErr w:type="gramStart"/>
      <w:r>
        <w:rPr>
          <w:rFonts w:ascii="Calibri" w:hAnsi="Calibri"/>
        </w:rPr>
        <w:t>Zeka  -</w:t>
      </w:r>
      <w:proofErr w:type="gramEnd"/>
      <w:r>
        <w:rPr>
          <w:rFonts w:ascii="Calibri" w:hAnsi="Calibri"/>
        </w:rPr>
        <w:t xml:space="preserve"> UNICEF</w:t>
      </w:r>
    </w:p>
    <w:p w:rsidR="00071B83" w:rsidRDefault="00A33D7F">
      <w:pPr>
        <w:pStyle w:val="NoSpacing"/>
        <w:rPr>
          <w:rFonts w:ascii="Calibri" w:eastAsia="Calibri" w:hAnsi="Calibri" w:cs="Calibri"/>
        </w:rPr>
      </w:pPr>
      <w:r>
        <w:rPr>
          <w:rFonts w:ascii="Calibri" w:hAnsi="Calibri"/>
        </w:rPr>
        <w:t>3.</w:t>
      </w:r>
      <w:r>
        <w:rPr>
          <w:rFonts w:ascii="Calibri" w:hAnsi="Calibri"/>
        </w:rPr>
        <w:tab/>
        <w:t>Edona Lipoveci - UNICEF</w:t>
      </w:r>
    </w:p>
    <w:p w:rsidR="00071B83" w:rsidRDefault="00A33D7F">
      <w:pPr>
        <w:pStyle w:val="NoSpacing"/>
        <w:rPr>
          <w:rFonts w:ascii="Calibri" w:eastAsia="Calibri" w:hAnsi="Calibri" w:cs="Calibri"/>
        </w:rPr>
      </w:pPr>
      <w:r>
        <w:rPr>
          <w:rFonts w:ascii="Calibri" w:hAnsi="Calibri"/>
        </w:rPr>
        <w:t>4.</w:t>
      </w:r>
      <w:r>
        <w:rPr>
          <w:rFonts w:ascii="Calibri" w:hAnsi="Calibri"/>
        </w:rPr>
        <w:tab/>
        <w:t>Brilanda Ballata - Handikos Gjakovë</w:t>
      </w:r>
    </w:p>
    <w:p w:rsidR="00071B83" w:rsidRDefault="00A33D7F">
      <w:pPr>
        <w:pStyle w:val="NoSpacing"/>
        <w:rPr>
          <w:rFonts w:ascii="Calibri" w:eastAsia="Calibri" w:hAnsi="Calibri" w:cs="Calibri"/>
        </w:rPr>
      </w:pPr>
      <w:r>
        <w:rPr>
          <w:rFonts w:ascii="Calibri" w:hAnsi="Calibri"/>
        </w:rPr>
        <w:t>5.</w:t>
      </w:r>
      <w:r>
        <w:rPr>
          <w:rFonts w:ascii="Calibri" w:hAnsi="Calibri"/>
        </w:rPr>
        <w:tab/>
        <w:t>Arber Xharra - Handikos Gjakovë</w:t>
      </w:r>
    </w:p>
    <w:p w:rsidR="00071B83" w:rsidRDefault="00A33D7F">
      <w:pPr>
        <w:pStyle w:val="NoSpacing"/>
        <w:rPr>
          <w:rFonts w:ascii="Calibri" w:eastAsia="Calibri" w:hAnsi="Calibri" w:cs="Calibri"/>
        </w:rPr>
      </w:pPr>
      <w:r>
        <w:rPr>
          <w:rFonts w:ascii="Calibri" w:hAnsi="Calibri"/>
        </w:rPr>
        <w:t>6.</w:t>
      </w:r>
      <w:r>
        <w:rPr>
          <w:rFonts w:ascii="Calibri" w:hAnsi="Calibri"/>
        </w:rPr>
        <w:tab/>
        <w:t>Ileriana Luzha - Handikos Gjakovë</w:t>
      </w:r>
    </w:p>
    <w:p w:rsidR="00071B83" w:rsidRDefault="00A33D7F">
      <w:pPr>
        <w:pStyle w:val="NoSpacing"/>
        <w:rPr>
          <w:rFonts w:ascii="Calibri" w:eastAsia="Calibri" w:hAnsi="Calibri" w:cs="Calibri"/>
        </w:rPr>
      </w:pPr>
      <w:r>
        <w:rPr>
          <w:rFonts w:ascii="Calibri" w:hAnsi="Calibri"/>
        </w:rPr>
        <w:t>7.</w:t>
      </w:r>
      <w:r>
        <w:rPr>
          <w:rFonts w:ascii="Calibri" w:hAnsi="Calibri"/>
        </w:rPr>
        <w:tab/>
        <w:t>Besarta Saraqini – Drejtoria Komunale e Arsimit DKA</w:t>
      </w:r>
    </w:p>
    <w:p w:rsidR="00071B83" w:rsidRDefault="00A33D7F">
      <w:pPr>
        <w:pStyle w:val="NoSpacing"/>
        <w:rPr>
          <w:rFonts w:ascii="Calibri" w:eastAsia="Calibri" w:hAnsi="Calibri" w:cs="Calibri"/>
        </w:rPr>
      </w:pPr>
      <w:r>
        <w:rPr>
          <w:rFonts w:ascii="Calibri" w:hAnsi="Calibri"/>
        </w:rPr>
        <w:t>8.</w:t>
      </w:r>
      <w:r>
        <w:rPr>
          <w:rFonts w:ascii="Calibri" w:hAnsi="Calibri"/>
        </w:rPr>
        <w:tab/>
        <w:t>Urim Fazlija – Drejtoria për Kulturë Rini dhe Sport DKRS</w:t>
      </w:r>
    </w:p>
    <w:p w:rsidR="00071B83" w:rsidRDefault="00A33D7F">
      <w:pPr>
        <w:pStyle w:val="NoSpacing"/>
        <w:rPr>
          <w:rFonts w:ascii="Calibri" w:eastAsia="Calibri" w:hAnsi="Calibri" w:cs="Calibri"/>
        </w:rPr>
      </w:pPr>
      <w:r>
        <w:rPr>
          <w:rFonts w:ascii="Calibri" w:hAnsi="Calibri"/>
        </w:rPr>
        <w:t>9.</w:t>
      </w:r>
      <w:r>
        <w:rPr>
          <w:rFonts w:ascii="Calibri" w:hAnsi="Calibri"/>
        </w:rPr>
        <w:tab/>
        <w:t>Dafina Kazazi Olloni – Drejtoria e Shëndetësisë dhe Mirëqenies Sociale DShMS</w:t>
      </w:r>
    </w:p>
    <w:p w:rsidR="00071B83" w:rsidRDefault="00A33D7F">
      <w:pPr>
        <w:pStyle w:val="NoSpacing"/>
        <w:rPr>
          <w:rFonts w:ascii="Calibri" w:eastAsia="Calibri" w:hAnsi="Calibri" w:cs="Calibri"/>
        </w:rPr>
      </w:pPr>
      <w:r>
        <w:rPr>
          <w:rFonts w:ascii="Calibri" w:hAnsi="Calibri"/>
        </w:rPr>
        <w:t>10.</w:t>
      </w:r>
      <w:r>
        <w:rPr>
          <w:rFonts w:ascii="Calibri" w:hAnsi="Calibri"/>
        </w:rPr>
        <w:tab/>
        <w:t>Berta Qela – Drejtoria e Shëndetësisë dhe Mirëqenies Sociale DShMS</w:t>
      </w:r>
    </w:p>
    <w:p w:rsidR="00071B83" w:rsidRDefault="00A33D7F">
      <w:pPr>
        <w:pStyle w:val="NoSpacing"/>
        <w:rPr>
          <w:rFonts w:ascii="Calibri" w:eastAsia="Calibri" w:hAnsi="Calibri" w:cs="Calibri"/>
        </w:rPr>
      </w:pPr>
      <w:r>
        <w:rPr>
          <w:rFonts w:ascii="Calibri" w:hAnsi="Calibri"/>
        </w:rPr>
        <w:t>11.</w:t>
      </w:r>
      <w:r>
        <w:rPr>
          <w:rFonts w:ascii="Calibri" w:hAnsi="Calibri"/>
        </w:rPr>
        <w:tab/>
        <w:t>Trumeza Lila Ukmata – Qendra për Punë Sociale</w:t>
      </w:r>
    </w:p>
    <w:p w:rsidR="00071B83" w:rsidRDefault="00A33D7F">
      <w:pPr>
        <w:pStyle w:val="NoSpacing"/>
        <w:rPr>
          <w:rFonts w:ascii="Calibri" w:eastAsia="Calibri" w:hAnsi="Calibri" w:cs="Calibri"/>
        </w:rPr>
      </w:pPr>
      <w:r>
        <w:rPr>
          <w:rFonts w:ascii="Calibri" w:hAnsi="Calibri"/>
        </w:rPr>
        <w:t>12.</w:t>
      </w:r>
      <w:r>
        <w:rPr>
          <w:rFonts w:ascii="Calibri" w:hAnsi="Calibri"/>
        </w:rPr>
        <w:tab/>
        <w:t>Xhafer Kadrija – Shoqata e të Verbërve “Jakova”</w:t>
      </w:r>
    </w:p>
    <w:p w:rsidR="00071B83" w:rsidRDefault="00A33D7F">
      <w:pPr>
        <w:pStyle w:val="NoSpacing"/>
        <w:rPr>
          <w:rFonts w:ascii="Calibri" w:eastAsia="Calibri" w:hAnsi="Calibri" w:cs="Calibri"/>
        </w:rPr>
      </w:pPr>
      <w:r>
        <w:rPr>
          <w:rFonts w:ascii="Calibri" w:hAnsi="Calibri"/>
        </w:rPr>
        <w:t>13.</w:t>
      </w:r>
      <w:r>
        <w:rPr>
          <w:rFonts w:ascii="Calibri" w:hAnsi="Calibri"/>
        </w:rPr>
        <w:tab/>
        <w:t>Musli Arifi – Shoqata e të Shurdhërve Gjakovë</w:t>
      </w:r>
    </w:p>
    <w:p w:rsidR="00071B83" w:rsidRDefault="00A33D7F">
      <w:pPr>
        <w:pStyle w:val="NoSpacing"/>
        <w:rPr>
          <w:rFonts w:ascii="Calibri" w:eastAsia="Calibri" w:hAnsi="Calibri" w:cs="Calibri"/>
        </w:rPr>
      </w:pPr>
      <w:r>
        <w:rPr>
          <w:rFonts w:ascii="Calibri" w:hAnsi="Calibri"/>
        </w:rPr>
        <w:t>14.</w:t>
      </w:r>
      <w:r>
        <w:rPr>
          <w:rFonts w:ascii="Calibri" w:hAnsi="Calibri"/>
        </w:rPr>
        <w:tab/>
        <w:t>Albana Bakalli – Drejtoria e Shërbimeve Publike</w:t>
      </w:r>
    </w:p>
    <w:p w:rsidR="00071B83" w:rsidRDefault="00A33D7F">
      <w:pPr>
        <w:pStyle w:val="NoSpacing"/>
        <w:rPr>
          <w:rFonts w:ascii="Calibri" w:eastAsia="Calibri" w:hAnsi="Calibri" w:cs="Calibri"/>
        </w:rPr>
      </w:pPr>
      <w:r>
        <w:rPr>
          <w:rFonts w:ascii="Calibri" w:hAnsi="Calibri"/>
        </w:rPr>
        <w:t>15.</w:t>
      </w:r>
      <w:r>
        <w:rPr>
          <w:rFonts w:ascii="Calibri" w:hAnsi="Calibri"/>
        </w:rPr>
        <w:tab/>
        <w:t>Pranvera Kershi – Zyra Komunale për Komunitetet ZKK</w:t>
      </w:r>
    </w:p>
    <w:p w:rsidR="00071B83" w:rsidRDefault="00A33D7F">
      <w:pPr>
        <w:pStyle w:val="NoSpacing"/>
        <w:rPr>
          <w:rFonts w:ascii="Calibri" w:eastAsia="Calibri" w:hAnsi="Calibri" w:cs="Calibri"/>
        </w:rPr>
      </w:pPr>
      <w:r>
        <w:rPr>
          <w:rFonts w:ascii="Calibri" w:hAnsi="Calibri"/>
        </w:rPr>
        <w:t>16.</w:t>
      </w:r>
      <w:r>
        <w:rPr>
          <w:rFonts w:ascii="Calibri" w:hAnsi="Calibri"/>
        </w:rPr>
        <w:tab/>
        <w:t>Njomza Mula – Spitali Rajonal “Isa Grezda”</w:t>
      </w:r>
    </w:p>
    <w:p w:rsidR="00071B83" w:rsidRDefault="00A33D7F">
      <w:pPr>
        <w:pStyle w:val="NoSpacing"/>
        <w:rPr>
          <w:rFonts w:ascii="Calibri" w:eastAsia="Calibri" w:hAnsi="Calibri" w:cs="Calibri"/>
        </w:rPr>
      </w:pPr>
      <w:r>
        <w:rPr>
          <w:rFonts w:ascii="Calibri" w:hAnsi="Calibri"/>
        </w:rPr>
        <w:t>17.</w:t>
      </w:r>
      <w:r>
        <w:rPr>
          <w:rFonts w:ascii="Calibri" w:hAnsi="Calibri"/>
        </w:rPr>
        <w:tab/>
        <w:t>Hekuran Batusha – Prokuroria Gjakovë</w:t>
      </w:r>
    </w:p>
    <w:p w:rsidR="00071B83" w:rsidRDefault="00A33D7F">
      <w:pPr>
        <w:pStyle w:val="NoSpacing"/>
        <w:rPr>
          <w:rFonts w:ascii="Calibri" w:eastAsia="Calibri" w:hAnsi="Calibri" w:cs="Calibri"/>
        </w:rPr>
      </w:pPr>
      <w:r>
        <w:rPr>
          <w:rFonts w:ascii="Calibri" w:hAnsi="Calibri"/>
        </w:rPr>
        <w:t>18.</w:t>
      </w:r>
      <w:r>
        <w:rPr>
          <w:rFonts w:ascii="Calibri" w:hAnsi="Calibri"/>
        </w:rPr>
        <w:tab/>
        <w:t xml:space="preserve">Milazim Lumi – Policia e Kosovës </w:t>
      </w:r>
    </w:p>
    <w:p w:rsidR="00071B83" w:rsidRDefault="00A33D7F">
      <w:pPr>
        <w:pStyle w:val="NoSpacing"/>
        <w:rPr>
          <w:rFonts w:ascii="Calibri" w:eastAsia="Calibri" w:hAnsi="Calibri" w:cs="Calibri"/>
        </w:rPr>
      </w:pPr>
      <w:r>
        <w:rPr>
          <w:rFonts w:ascii="Calibri" w:hAnsi="Calibri"/>
        </w:rPr>
        <w:t>19.</w:t>
      </w:r>
      <w:r>
        <w:rPr>
          <w:rFonts w:ascii="Calibri" w:hAnsi="Calibri"/>
        </w:rPr>
        <w:tab/>
        <w:t xml:space="preserve">Sali Nuhiu – Shoqata e të shurdhërve </w:t>
      </w:r>
    </w:p>
    <w:p w:rsidR="00071B83" w:rsidRDefault="00A33D7F">
      <w:pPr>
        <w:pStyle w:val="NoSpacing"/>
        <w:rPr>
          <w:rFonts w:ascii="Calibri" w:eastAsia="Calibri" w:hAnsi="Calibri" w:cs="Calibri"/>
        </w:rPr>
      </w:pPr>
      <w:r>
        <w:rPr>
          <w:rFonts w:ascii="Calibri" w:hAnsi="Calibri"/>
        </w:rPr>
        <w:t>20.</w:t>
      </w:r>
      <w:r>
        <w:rPr>
          <w:rFonts w:ascii="Calibri" w:hAnsi="Calibri"/>
        </w:rPr>
        <w:tab/>
        <w:t>Leke Sina – Drejtoria e Infrastrukturës</w:t>
      </w:r>
    </w:p>
    <w:p w:rsidR="00071B83" w:rsidRDefault="00A33D7F">
      <w:pPr>
        <w:pStyle w:val="NoSpacing"/>
        <w:rPr>
          <w:rFonts w:ascii="Calibri" w:eastAsia="Calibri" w:hAnsi="Calibri" w:cs="Calibri"/>
        </w:rPr>
      </w:pPr>
      <w:r>
        <w:rPr>
          <w:rFonts w:ascii="Calibri" w:hAnsi="Calibri"/>
        </w:rPr>
        <w:t>21.</w:t>
      </w:r>
      <w:r>
        <w:rPr>
          <w:rFonts w:ascii="Calibri" w:hAnsi="Calibri"/>
        </w:rPr>
        <w:tab/>
        <w:t>Armend Vokshi – Gold Mind</w:t>
      </w:r>
    </w:p>
    <w:p w:rsidR="00071B83" w:rsidRDefault="00A33D7F">
      <w:pPr>
        <w:pStyle w:val="NoSpacing"/>
        <w:rPr>
          <w:rFonts w:ascii="Calibri" w:eastAsia="Calibri" w:hAnsi="Calibri" w:cs="Calibri"/>
        </w:rPr>
      </w:pPr>
      <w:r>
        <w:rPr>
          <w:rFonts w:ascii="Calibri" w:hAnsi="Calibri"/>
        </w:rPr>
        <w:t>22.</w:t>
      </w:r>
      <w:r>
        <w:rPr>
          <w:rFonts w:ascii="Calibri" w:hAnsi="Calibri"/>
        </w:rPr>
        <w:tab/>
        <w:t>Bujar Nuqi – Drejtoria Komunale e Arsimit Gjakovë</w:t>
      </w:r>
    </w:p>
    <w:p w:rsidR="00071B83" w:rsidRDefault="00A33D7F">
      <w:pPr>
        <w:pStyle w:val="NoSpacing"/>
        <w:rPr>
          <w:rFonts w:ascii="Calibri" w:eastAsia="Calibri" w:hAnsi="Calibri" w:cs="Calibri"/>
        </w:rPr>
      </w:pPr>
      <w:r>
        <w:rPr>
          <w:rFonts w:ascii="Calibri" w:hAnsi="Calibri"/>
        </w:rPr>
        <w:t>23.</w:t>
      </w:r>
      <w:r>
        <w:rPr>
          <w:rFonts w:ascii="Calibri" w:hAnsi="Calibri"/>
        </w:rPr>
        <w:tab/>
        <w:t>Adelina Puka – Qendra Kryesore e Mjekësisë Familjare QKMF</w:t>
      </w:r>
    </w:p>
    <w:p w:rsidR="00071B83" w:rsidRDefault="00A33D7F">
      <w:pPr>
        <w:pStyle w:val="NoSpacing"/>
        <w:rPr>
          <w:rFonts w:ascii="Calibri" w:eastAsia="Calibri" w:hAnsi="Calibri" w:cs="Calibri"/>
        </w:rPr>
      </w:pPr>
      <w:r>
        <w:rPr>
          <w:rFonts w:ascii="Calibri" w:hAnsi="Calibri"/>
        </w:rPr>
        <w:t>24.</w:t>
      </w:r>
      <w:r>
        <w:rPr>
          <w:rFonts w:ascii="Calibri" w:hAnsi="Calibri"/>
        </w:rPr>
        <w:tab/>
        <w:t>Skender Morina – Shoqata e të Shurdhërve Gjakovë</w:t>
      </w:r>
    </w:p>
    <w:p w:rsidR="00071B83" w:rsidRDefault="00A33D7F">
      <w:pPr>
        <w:pStyle w:val="NoSpacing"/>
        <w:rPr>
          <w:rFonts w:ascii="Calibri" w:eastAsia="Calibri" w:hAnsi="Calibri" w:cs="Calibri"/>
        </w:rPr>
      </w:pPr>
      <w:r>
        <w:rPr>
          <w:rFonts w:ascii="Calibri" w:hAnsi="Calibri"/>
        </w:rPr>
        <w:t>25.</w:t>
      </w:r>
      <w:r>
        <w:rPr>
          <w:rFonts w:ascii="Calibri" w:hAnsi="Calibri"/>
        </w:rPr>
        <w:tab/>
        <w:t>Edita Randobrava – Shoqata e të Shurdhërve</w:t>
      </w:r>
    </w:p>
    <w:p w:rsidR="00071B83" w:rsidRDefault="00A33D7F">
      <w:pPr>
        <w:pStyle w:val="NoSpacing"/>
        <w:rPr>
          <w:rFonts w:ascii="Calibri" w:eastAsia="Calibri" w:hAnsi="Calibri" w:cs="Calibri"/>
        </w:rPr>
      </w:pPr>
      <w:r>
        <w:rPr>
          <w:rFonts w:ascii="Calibri" w:hAnsi="Calibri"/>
        </w:rPr>
        <w:t>26.</w:t>
      </w:r>
      <w:r>
        <w:rPr>
          <w:rFonts w:ascii="Calibri" w:hAnsi="Calibri"/>
        </w:rPr>
        <w:tab/>
        <w:t>Edona Randobrava – Shoqata e të Shurdhërve</w:t>
      </w:r>
    </w:p>
    <w:p w:rsidR="00071B83" w:rsidRDefault="00A33D7F">
      <w:pPr>
        <w:pStyle w:val="NoSpacing"/>
        <w:rPr>
          <w:rFonts w:ascii="Calibri" w:eastAsia="Calibri" w:hAnsi="Calibri" w:cs="Calibri"/>
        </w:rPr>
      </w:pPr>
      <w:r>
        <w:rPr>
          <w:rFonts w:ascii="Calibri" w:hAnsi="Calibri"/>
        </w:rPr>
        <w:t>27.</w:t>
      </w:r>
      <w:r>
        <w:rPr>
          <w:rFonts w:ascii="Calibri" w:hAnsi="Calibri"/>
        </w:rPr>
        <w:tab/>
        <w:t>Shahe Isafi – Policia e Kosovës</w:t>
      </w:r>
    </w:p>
    <w:p w:rsidR="00071B83" w:rsidRDefault="00A33D7F">
      <w:pPr>
        <w:pStyle w:val="NoSpacing"/>
        <w:rPr>
          <w:rFonts w:ascii="Calibri" w:eastAsia="Calibri" w:hAnsi="Calibri" w:cs="Calibri"/>
        </w:rPr>
      </w:pPr>
      <w:r>
        <w:rPr>
          <w:rFonts w:ascii="Calibri" w:hAnsi="Calibri"/>
        </w:rPr>
        <w:lastRenderedPageBreak/>
        <w:t>28.</w:t>
      </w:r>
      <w:r>
        <w:rPr>
          <w:rFonts w:ascii="Calibri" w:hAnsi="Calibri"/>
        </w:rPr>
        <w:tab/>
        <w:t>Elisa Arifi – Grupi avokues I fëmijëve “Handikos Gjakovë”</w:t>
      </w:r>
    </w:p>
    <w:p w:rsidR="00071B83" w:rsidRDefault="00A33D7F">
      <w:pPr>
        <w:pStyle w:val="NoSpacing"/>
        <w:rPr>
          <w:rFonts w:ascii="Calibri" w:eastAsia="Calibri" w:hAnsi="Calibri" w:cs="Calibri"/>
        </w:rPr>
      </w:pPr>
      <w:r>
        <w:rPr>
          <w:rFonts w:ascii="Calibri" w:hAnsi="Calibri"/>
        </w:rPr>
        <w:t>29.</w:t>
      </w:r>
      <w:r>
        <w:rPr>
          <w:rFonts w:ascii="Calibri" w:hAnsi="Calibri"/>
        </w:rPr>
        <w:tab/>
        <w:t>Valbone Arifi - Grupi i Prindërve Avokues “Handikos Gjakovë”</w:t>
      </w:r>
    </w:p>
    <w:p w:rsidR="00071B83" w:rsidRDefault="00A33D7F">
      <w:pPr>
        <w:pStyle w:val="NoSpacing"/>
        <w:rPr>
          <w:rFonts w:ascii="Calibri" w:eastAsia="Calibri" w:hAnsi="Calibri" w:cs="Calibri"/>
        </w:rPr>
      </w:pPr>
      <w:r>
        <w:rPr>
          <w:rFonts w:ascii="Calibri" w:hAnsi="Calibri"/>
        </w:rPr>
        <w:t>30.</w:t>
      </w:r>
      <w:r>
        <w:rPr>
          <w:rFonts w:ascii="Calibri" w:hAnsi="Calibri"/>
        </w:rPr>
        <w:tab/>
        <w:t>Bujar Kadriu – Shoqata e të verbërve</w:t>
      </w:r>
    </w:p>
    <w:p w:rsidR="00071B83" w:rsidRDefault="00A33D7F">
      <w:pPr>
        <w:pStyle w:val="NoSpacing"/>
        <w:rPr>
          <w:rFonts w:ascii="Calibri" w:eastAsia="Calibri" w:hAnsi="Calibri" w:cs="Calibri"/>
        </w:rPr>
      </w:pPr>
      <w:r>
        <w:rPr>
          <w:rFonts w:ascii="Calibri" w:hAnsi="Calibri"/>
        </w:rPr>
        <w:t>31.</w:t>
      </w:r>
      <w:r>
        <w:rPr>
          <w:rFonts w:ascii="Calibri" w:hAnsi="Calibri"/>
        </w:rPr>
        <w:tab/>
        <w:t>Arlind Zeka – Handikos Gjakovë</w:t>
      </w:r>
    </w:p>
    <w:p w:rsidR="00071B83" w:rsidRDefault="00A33D7F">
      <w:pPr>
        <w:pStyle w:val="NoSpacing"/>
        <w:rPr>
          <w:rFonts w:ascii="Calibri" w:eastAsia="Calibri" w:hAnsi="Calibri" w:cs="Calibri"/>
        </w:rPr>
      </w:pPr>
      <w:r>
        <w:rPr>
          <w:rFonts w:ascii="Calibri" w:hAnsi="Calibri"/>
        </w:rPr>
        <w:t>32.</w:t>
      </w:r>
      <w:r>
        <w:rPr>
          <w:rFonts w:ascii="Calibri" w:hAnsi="Calibri"/>
        </w:rPr>
        <w:tab/>
        <w:t>Eranda Kumnova Baçi – Drejtoria Komunale e Arsimit</w:t>
      </w:r>
    </w:p>
    <w:p w:rsidR="00071B83" w:rsidRDefault="00A33D7F">
      <w:pPr>
        <w:pStyle w:val="NoSpacing"/>
        <w:rPr>
          <w:rFonts w:ascii="Calibri" w:eastAsia="Calibri" w:hAnsi="Calibri" w:cs="Calibri"/>
        </w:rPr>
      </w:pPr>
      <w:r>
        <w:rPr>
          <w:rFonts w:ascii="Calibri" w:hAnsi="Calibri"/>
        </w:rPr>
        <w:t>33.</w:t>
      </w:r>
      <w:r>
        <w:rPr>
          <w:rFonts w:ascii="Calibri" w:hAnsi="Calibri"/>
        </w:rPr>
        <w:tab/>
        <w:t>Shpresim Berisha – Shoqata e të verbërve Gjakovë</w:t>
      </w:r>
    </w:p>
    <w:p w:rsidR="00071B83" w:rsidRDefault="00A33D7F">
      <w:pPr>
        <w:pStyle w:val="NoSpacing"/>
        <w:rPr>
          <w:rFonts w:ascii="Calibri" w:eastAsia="Calibri" w:hAnsi="Calibri" w:cs="Calibri"/>
        </w:rPr>
      </w:pPr>
      <w:r>
        <w:rPr>
          <w:rFonts w:ascii="Calibri" w:hAnsi="Calibri"/>
        </w:rPr>
        <w:t>34.</w:t>
      </w:r>
      <w:r>
        <w:rPr>
          <w:rFonts w:ascii="Calibri" w:hAnsi="Calibri"/>
        </w:rPr>
        <w:tab/>
        <w:t>Sinavere Berisha – Shoqata e të verbërve Gjakovë</w:t>
      </w:r>
    </w:p>
    <w:p w:rsidR="00071B83" w:rsidRDefault="00A33D7F">
      <w:pPr>
        <w:pStyle w:val="NoSpacing"/>
        <w:rPr>
          <w:rFonts w:ascii="Calibri" w:eastAsia="Calibri" w:hAnsi="Calibri" w:cs="Calibri"/>
        </w:rPr>
      </w:pPr>
      <w:r>
        <w:rPr>
          <w:rFonts w:ascii="Calibri" w:hAnsi="Calibri"/>
        </w:rPr>
        <w:t>35.</w:t>
      </w:r>
      <w:r>
        <w:rPr>
          <w:rFonts w:ascii="Calibri" w:hAnsi="Calibri"/>
        </w:rPr>
        <w:tab/>
        <w:t>Doruntina Rudi – Drejtoria Komunale e Arsimit</w:t>
      </w:r>
    </w:p>
    <w:p w:rsidR="00071B83" w:rsidRDefault="00A33D7F">
      <w:pPr>
        <w:pStyle w:val="NoSpacing"/>
        <w:rPr>
          <w:rFonts w:ascii="Calibri" w:eastAsia="Calibri" w:hAnsi="Calibri" w:cs="Calibri"/>
        </w:rPr>
      </w:pPr>
      <w:r>
        <w:rPr>
          <w:rFonts w:ascii="Calibri" w:hAnsi="Calibri"/>
        </w:rPr>
        <w:t>36.</w:t>
      </w:r>
      <w:r>
        <w:rPr>
          <w:rFonts w:ascii="Calibri" w:hAnsi="Calibri"/>
        </w:rPr>
        <w:tab/>
        <w:t xml:space="preserve">Abedin Qorri – Grupi i Prindërve Avokues “Handikos </w:t>
      </w:r>
      <w:proofErr w:type="gramStart"/>
      <w:r>
        <w:rPr>
          <w:rFonts w:ascii="Calibri" w:hAnsi="Calibri"/>
        </w:rPr>
        <w:t>Gjakovë”Sinan</w:t>
      </w:r>
      <w:proofErr w:type="gramEnd"/>
      <w:r>
        <w:rPr>
          <w:rFonts w:ascii="Calibri" w:hAnsi="Calibri"/>
        </w:rPr>
        <w:t xml:space="preserve"> Thaqi</w:t>
      </w:r>
    </w:p>
    <w:p w:rsidR="00071B83" w:rsidRDefault="00A33D7F">
      <w:pPr>
        <w:pStyle w:val="NoSpacing"/>
        <w:rPr>
          <w:rFonts w:ascii="Calibri" w:eastAsia="Calibri" w:hAnsi="Calibri" w:cs="Calibri"/>
        </w:rPr>
      </w:pPr>
      <w:r>
        <w:rPr>
          <w:rFonts w:ascii="Calibri" w:hAnsi="Calibri"/>
        </w:rPr>
        <w:t>37.</w:t>
      </w:r>
      <w:r>
        <w:rPr>
          <w:rFonts w:ascii="Calibri" w:hAnsi="Calibri"/>
        </w:rPr>
        <w:tab/>
        <w:t>Hysen Avdullahu - Grupi i Prindërve Avokues “Handikos Gjakovë”</w:t>
      </w:r>
    </w:p>
    <w:p w:rsidR="00071B83" w:rsidRDefault="00A33D7F">
      <w:pPr>
        <w:pStyle w:val="NoSpacing"/>
        <w:rPr>
          <w:rFonts w:ascii="Calibri" w:eastAsia="Calibri" w:hAnsi="Calibri" w:cs="Calibri"/>
        </w:rPr>
      </w:pPr>
      <w:r>
        <w:rPr>
          <w:rFonts w:ascii="Calibri" w:hAnsi="Calibri"/>
        </w:rPr>
        <w:t>38.</w:t>
      </w:r>
      <w:r>
        <w:rPr>
          <w:rFonts w:ascii="Calibri" w:hAnsi="Calibri"/>
        </w:rPr>
        <w:tab/>
        <w:t>Atdhe Shala - Grupi i Prindërve Avokues “Handikos Gjakovë”</w:t>
      </w:r>
    </w:p>
    <w:p w:rsidR="00071B83" w:rsidRDefault="00A33D7F">
      <w:pPr>
        <w:pStyle w:val="NoSpacing"/>
        <w:rPr>
          <w:rFonts w:ascii="Calibri" w:eastAsia="Calibri" w:hAnsi="Calibri" w:cs="Calibri"/>
        </w:rPr>
      </w:pPr>
      <w:r>
        <w:rPr>
          <w:rFonts w:ascii="Calibri" w:hAnsi="Calibri"/>
        </w:rPr>
        <w:t>39.</w:t>
      </w:r>
      <w:r>
        <w:rPr>
          <w:rFonts w:ascii="Calibri" w:hAnsi="Calibri"/>
        </w:rPr>
        <w:tab/>
        <w:t>Arjana Thaqi - Grupi i Prindërve Avokues “Handikos Gjakovë”</w:t>
      </w:r>
    </w:p>
    <w:p w:rsidR="00071B83" w:rsidRDefault="00A33D7F">
      <w:pPr>
        <w:pStyle w:val="NoSpacing"/>
        <w:rPr>
          <w:rFonts w:ascii="Calibri" w:eastAsia="Calibri" w:hAnsi="Calibri" w:cs="Calibri"/>
        </w:rPr>
      </w:pPr>
      <w:r>
        <w:rPr>
          <w:rFonts w:ascii="Calibri" w:hAnsi="Calibri"/>
        </w:rPr>
        <w:t>40.</w:t>
      </w:r>
      <w:r>
        <w:rPr>
          <w:rFonts w:ascii="Calibri" w:hAnsi="Calibri"/>
        </w:rPr>
        <w:tab/>
        <w:t>Fakete Shala - Grupi i Prindërve Avokues “Handikos Gjakovë”</w:t>
      </w:r>
    </w:p>
    <w:p w:rsidR="00071B83" w:rsidRDefault="00A33D7F">
      <w:pPr>
        <w:pStyle w:val="NoSpacing"/>
        <w:rPr>
          <w:rFonts w:ascii="Calibri" w:eastAsia="Calibri" w:hAnsi="Calibri" w:cs="Calibri"/>
        </w:rPr>
      </w:pPr>
      <w:r>
        <w:rPr>
          <w:rFonts w:ascii="Calibri" w:hAnsi="Calibri"/>
        </w:rPr>
        <w:t>41.</w:t>
      </w:r>
      <w:r>
        <w:rPr>
          <w:rFonts w:ascii="Calibri" w:hAnsi="Calibri"/>
        </w:rPr>
        <w:tab/>
        <w:t>Ahmet Binaku – Handikos Gjakovë</w:t>
      </w:r>
    </w:p>
    <w:p w:rsidR="00071B83" w:rsidRDefault="00A33D7F">
      <w:pPr>
        <w:pStyle w:val="NoSpacing"/>
        <w:rPr>
          <w:rFonts w:ascii="Calibri" w:eastAsia="Calibri" w:hAnsi="Calibri" w:cs="Calibri"/>
        </w:rPr>
      </w:pPr>
      <w:r>
        <w:rPr>
          <w:rFonts w:ascii="Calibri" w:hAnsi="Calibri"/>
        </w:rPr>
        <w:t>42.</w:t>
      </w:r>
      <w:r>
        <w:rPr>
          <w:rFonts w:ascii="Calibri" w:hAnsi="Calibri"/>
        </w:rPr>
        <w:tab/>
        <w:t>Vjollca Leniqi - Grupi i Prindërve Avokues “Handikos Gjakovë”</w:t>
      </w:r>
    </w:p>
    <w:p w:rsidR="00071B83" w:rsidRDefault="00A33D7F">
      <w:pPr>
        <w:pStyle w:val="NoSpacing"/>
        <w:rPr>
          <w:rFonts w:ascii="Calibri" w:eastAsia="Calibri" w:hAnsi="Calibri" w:cs="Calibri"/>
        </w:rPr>
      </w:pPr>
      <w:r>
        <w:rPr>
          <w:rFonts w:ascii="Calibri" w:hAnsi="Calibri"/>
        </w:rPr>
        <w:t>43.</w:t>
      </w:r>
      <w:r>
        <w:rPr>
          <w:rFonts w:ascii="Calibri" w:hAnsi="Calibri"/>
        </w:rPr>
        <w:tab/>
        <w:t>Lumnije Shllaku – Zyra për barazi Gjinore Gjakovë</w:t>
      </w:r>
    </w:p>
    <w:p w:rsidR="00071B83" w:rsidRDefault="00A33D7F">
      <w:pPr>
        <w:pStyle w:val="NoSpacing"/>
        <w:rPr>
          <w:rFonts w:ascii="Calibri" w:eastAsia="Calibri" w:hAnsi="Calibri" w:cs="Calibri"/>
        </w:rPr>
      </w:pPr>
      <w:r>
        <w:rPr>
          <w:rFonts w:ascii="Calibri" w:hAnsi="Calibri"/>
        </w:rPr>
        <w:t>44.</w:t>
      </w:r>
      <w:r>
        <w:rPr>
          <w:rFonts w:ascii="Calibri" w:hAnsi="Calibri"/>
        </w:rPr>
        <w:tab/>
        <w:t>Dervish Tahiri – Qendra për Punë Sociale QPS</w:t>
      </w:r>
    </w:p>
    <w:p w:rsidR="00071B83" w:rsidRDefault="00A33D7F">
      <w:pPr>
        <w:pStyle w:val="NoSpacing"/>
        <w:rPr>
          <w:rFonts w:ascii="Calibri" w:eastAsia="Calibri" w:hAnsi="Calibri" w:cs="Calibri"/>
        </w:rPr>
      </w:pPr>
      <w:r>
        <w:rPr>
          <w:rFonts w:ascii="Calibri" w:hAnsi="Calibri"/>
        </w:rPr>
        <w:t>45.</w:t>
      </w:r>
      <w:r>
        <w:rPr>
          <w:rFonts w:ascii="Calibri" w:hAnsi="Calibri"/>
        </w:rPr>
        <w:tab/>
        <w:t>Nora Dobruna – Agjensia për Ndihmë Juridike Falas</w:t>
      </w:r>
    </w:p>
    <w:p w:rsidR="00071B83" w:rsidRDefault="00A33D7F">
      <w:pPr>
        <w:pStyle w:val="NoSpacing"/>
        <w:rPr>
          <w:rFonts w:ascii="Calibri" w:eastAsia="Calibri" w:hAnsi="Calibri" w:cs="Calibri"/>
        </w:rPr>
      </w:pPr>
      <w:r>
        <w:rPr>
          <w:rFonts w:ascii="Calibri" w:hAnsi="Calibri"/>
        </w:rPr>
        <w:t>46.</w:t>
      </w:r>
      <w:r>
        <w:rPr>
          <w:rFonts w:ascii="Calibri" w:hAnsi="Calibri"/>
        </w:rPr>
        <w:tab/>
        <w:t>Zoje Elezaj – Shoqata e të Verbërve Gjakovë</w:t>
      </w:r>
    </w:p>
    <w:p w:rsidR="00071B83" w:rsidRDefault="00A33D7F">
      <w:pPr>
        <w:pStyle w:val="NoSpacing"/>
        <w:rPr>
          <w:rFonts w:ascii="Calibri" w:eastAsia="Calibri" w:hAnsi="Calibri" w:cs="Calibri"/>
        </w:rPr>
      </w:pPr>
      <w:r>
        <w:rPr>
          <w:rFonts w:ascii="Calibri" w:hAnsi="Calibri"/>
        </w:rPr>
        <w:t>47.</w:t>
      </w:r>
      <w:r>
        <w:rPr>
          <w:rFonts w:ascii="Calibri" w:hAnsi="Calibri"/>
        </w:rPr>
        <w:tab/>
        <w:t>Herolind Gashi – Shoqata e të Verbërve Gjakovë</w:t>
      </w:r>
    </w:p>
    <w:p w:rsidR="00071B83" w:rsidRDefault="00A33D7F">
      <w:pPr>
        <w:pStyle w:val="NoSpacing"/>
        <w:rPr>
          <w:rFonts w:ascii="Calibri" w:eastAsia="Calibri" w:hAnsi="Calibri" w:cs="Calibri"/>
        </w:rPr>
      </w:pPr>
      <w:r>
        <w:rPr>
          <w:rFonts w:ascii="Calibri" w:hAnsi="Calibri"/>
        </w:rPr>
        <w:t>48.</w:t>
      </w:r>
      <w:r>
        <w:rPr>
          <w:rFonts w:ascii="Calibri" w:hAnsi="Calibri"/>
        </w:rPr>
        <w:tab/>
        <w:t>Leoarda Alija – Handikos Gjakovë</w:t>
      </w:r>
    </w:p>
    <w:p w:rsidR="00071B83" w:rsidRDefault="00A33D7F">
      <w:pPr>
        <w:pStyle w:val="NoSpacing"/>
        <w:rPr>
          <w:rFonts w:ascii="Calibri" w:eastAsia="Calibri" w:hAnsi="Calibri" w:cs="Calibri"/>
        </w:rPr>
      </w:pPr>
      <w:r>
        <w:rPr>
          <w:rFonts w:ascii="Calibri" w:hAnsi="Calibri"/>
        </w:rPr>
        <w:t>49.</w:t>
      </w:r>
      <w:r>
        <w:rPr>
          <w:rFonts w:ascii="Calibri" w:hAnsi="Calibri"/>
        </w:rPr>
        <w:tab/>
        <w:t>Qendresa Kadriqeli – Handikos Gjakovë</w:t>
      </w:r>
    </w:p>
    <w:p w:rsidR="00071B83" w:rsidRDefault="00A33D7F">
      <w:pPr>
        <w:pStyle w:val="NoSpacing"/>
        <w:rPr>
          <w:rFonts w:ascii="Calibri" w:eastAsia="Calibri" w:hAnsi="Calibri" w:cs="Calibri"/>
        </w:rPr>
      </w:pPr>
      <w:r>
        <w:rPr>
          <w:rFonts w:ascii="Calibri" w:hAnsi="Calibri"/>
        </w:rPr>
        <w:t>50.</w:t>
      </w:r>
      <w:r>
        <w:rPr>
          <w:rFonts w:ascii="Calibri" w:hAnsi="Calibri"/>
        </w:rPr>
        <w:tab/>
        <w:t xml:space="preserve">Florentina Dajqi – Shoqata e të </w:t>
      </w:r>
      <w:proofErr w:type="gramStart"/>
      <w:r>
        <w:rPr>
          <w:rFonts w:ascii="Calibri" w:hAnsi="Calibri"/>
        </w:rPr>
        <w:t>Verbërve  “</w:t>
      </w:r>
      <w:proofErr w:type="gramEnd"/>
      <w:r>
        <w:rPr>
          <w:rFonts w:ascii="Calibri" w:hAnsi="Calibri"/>
        </w:rPr>
        <w:t>Jakova”</w:t>
      </w:r>
    </w:p>
    <w:p w:rsidR="00071B83" w:rsidRDefault="00A33D7F">
      <w:pPr>
        <w:pStyle w:val="NoSpacing"/>
        <w:rPr>
          <w:rFonts w:ascii="Calibri" w:eastAsia="Calibri" w:hAnsi="Calibri" w:cs="Calibri"/>
        </w:rPr>
      </w:pPr>
      <w:r>
        <w:rPr>
          <w:rFonts w:ascii="Calibri" w:hAnsi="Calibri"/>
        </w:rPr>
        <w:t>51.</w:t>
      </w:r>
      <w:r>
        <w:rPr>
          <w:rFonts w:ascii="Calibri" w:hAnsi="Calibri"/>
        </w:rPr>
        <w:tab/>
        <w:t>Shkumbin Zherka – Shoqata e të Verbërve “Jakova”</w:t>
      </w:r>
    </w:p>
    <w:p w:rsidR="00071B83" w:rsidRDefault="00A33D7F">
      <w:pPr>
        <w:pStyle w:val="NoSpacing"/>
        <w:rPr>
          <w:rFonts w:ascii="Calibri" w:eastAsia="Calibri" w:hAnsi="Calibri" w:cs="Calibri"/>
        </w:rPr>
      </w:pPr>
      <w:r>
        <w:rPr>
          <w:rFonts w:ascii="Calibri" w:hAnsi="Calibri"/>
        </w:rPr>
        <w:t>52.</w:t>
      </w:r>
      <w:r>
        <w:rPr>
          <w:rFonts w:ascii="Calibri" w:hAnsi="Calibri"/>
        </w:rPr>
        <w:tab/>
        <w:t>Musli Arifi – Shoqat e të Shurdhëve</w:t>
      </w:r>
    </w:p>
    <w:p w:rsidR="00071B83" w:rsidRDefault="00A33D7F">
      <w:pPr>
        <w:pStyle w:val="NoSpacing"/>
        <w:rPr>
          <w:rFonts w:ascii="Calibri" w:eastAsia="Calibri" w:hAnsi="Calibri" w:cs="Calibri"/>
        </w:rPr>
      </w:pPr>
      <w:r>
        <w:rPr>
          <w:rFonts w:ascii="Calibri" w:hAnsi="Calibri"/>
        </w:rPr>
        <w:t>53.</w:t>
      </w:r>
      <w:r>
        <w:rPr>
          <w:rFonts w:ascii="Calibri" w:hAnsi="Calibri"/>
        </w:rPr>
        <w:tab/>
        <w:t>Sali Nuhiu – Shoqat e të Shurdhëve</w:t>
      </w:r>
    </w:p>
    <w:p w:rsidR="00071B83" w:rsidRDefault="00A33D7F">
      <w:pPr>
        <w:pStyle w:val="NoSpacing"/>
        <w:rPr>
          <w:rFonts w:ascii="Calibri" w:eastAsia="Calibri" w:hAnsi="Calibri" w:cs="Calibri"/>
        </w:rPr>
      </w:pPr>
      <w:r>
        <w:rPr>
          <w:rFonts w:ascii="Calibri" w:hAnsi="Calibri"/>
        </w:rPr>
        <w:t>54.</w:t>
      </w:r>
      <w:r>
        <w:rPr>
          <w:rFonts w:ascii="Calibri" w:hAnsi="Calibri"/>
        </w:rPr>
        <w:tab/>
        <w:t>Altin Hafizjaha – Këshilli I Veprimit Rinor Lokal KVRL</w:t>
      </w:r>
    </w:p>
    <w:p w:rsidR="00071B83" w:rsidRDefault="00A33D7F">
      <w:pPr>
        <w:pStyle w:val="NoSpacing"/>
        <w:rPr>
          <w:rFonts w:ascii="Calibri" w:eastAsia="Calibri" w:hAnsi="Calibri" w:cs="Calibri"/>
        </w:rPr>
      </w:pPr>
      <w:r>
        <w:rPr>
          <w:rFonts w:ascii="Calibri" w:hAnsi="Calibri"/>
        </w:rPr>
        <w:t>55.</w:t>
      </w:r>
      <w:r>
        <w:rPr>
          <w:rFonts w:ascii="Calibri" w:hAnsi="Calibri"/>
        </w:rPr>
        <w:tab/>
        <w:t>Berat Thaqi – Bethany Christian Services</w:t>
      </w:r>
    </w:p>
    <w:p w:rsidR="00071B83" w:rsidRDefault="00A33D7F">
      <w:pPr>
        <w:pStyle w:val="NoSpacing"/>
        <w:rPr>
          <w:rFonts w:ascii="Calibri" w:eastAsia="Calibri" w:hAnsi="Calibri" w:cs="Calibri"/>
          <w:b/>
          <w:bCs/>
        </w:rPr>
      </w:pPr>
      <w:r>
        <w:rPr>
          <w:rFonts w:ascii="Calibri" w:hAnsi="Calibri"/>
        </w:rPr>
        <w:t>56.</w:t>
      </w:r>
      <w:r>
        <w:rPr>
          <w:rFonts w:ascii="Calibri" w:hAnsi="Calibri"/>
        </w:rPr>
        <w:tab/>
        <w:t>Lekë Muqaj – Gjykata Themelore Gjakovë</w:t>
      </w:r>
      <w:r>
        <w:rPr>
          <w:rFonts w:ascii="Calibri" w:eastAsia="Calibri" w:hAnsi="Calibri" w:cs="Calibri"/>
          <w:b/>
          <w:bCs/>
        </w:rPr>
        <w:tab/>
      </w:r>
      <w:r>
        <w:rPr>
          <w:rFonts w:ascii="Calibri" w:eastAsia="Calibri" w:hAnsi="Calibri" w:cs="Calibri"/>
          <w:b/>
          <w:bCs/>
        </w:rPr>
        <w:tab/>
      </w:r>
    </w:p>
    <w:p w:rsidR="00071B83" w:rsidRDefault="00071B83">
      <w:pPr>
        <w:pStyle w:val="NoSpacing"/>
        <w:rPr>
          <w:rFonts w:ascii="Calibri" w:eastAsia="Calibri" w:hAnsi="Calibri" w:cs="Calibri"/>
          <w:b/>
          <w:bCs/>
        </w:rPr>
      </w:pPr>
    </w:p>
    <w:p w:rsidR="00071B83" w:rsidRDefault="00A33D7F">
      <w:pPr>
        <w:pStyle w:val="Author"/>
        <w:rPr>
          <w:rFonts w:ascii="Calibri" w:eastAsia="Calibri" w:hAnsi="Calibri" w:cs="Calibri"/>
          <w:b/>
          <w:bCs/>
          <w:color w:val="000000"/>
          <w:sz w:val="36"/>
          <w:szCs w:val="36"/>
          <w:u w:val="single" w:color="000000"/>
        </w:rPr>
      </w:pPr>
      <w:r>
        <w:rPr>
          <w:rFonts w:ascii="Calibri" w:hAnsi="Calibri"/>
          <w:b/>
          <w:bCs/>
          <w:color w:val="000000"/>
          <w:sz w:val="36"/>
          <w:szCs w:val="36"/>
          <w:u w:val="single" w:color="000000"/>
        </w:rPr>
        <w:lastRenderedPageBreak/>
        <w:t>HYRJE</w:t>
      </w:r>
    </w:p>
    <w:p w:rsidR="00071B83" w:rsidRDefault="00071B83">
      <w:pPr>
        <w:pStyle w:val="Author"/>
        <w:rPr>
          <w:rFonts w:ascii="Calibri" w:eastAsia="Calibri" w:hAnsi="Calibri" w:cs="Calibri"/>
          <w:b/>
          <w:bCs/>
          <w:color w:val="000000"/>
          <w:sz w:val="36"/>
          <w:szCs w:val="36"/>
          <w:u w:val="single" w:color="000000"/>
        </w:rPr>
      </w:pPr>
    </w:p>
    <w:p w:rsidR="00071B83" w:rsidRDefault="00FD676E">
      <w:pPr>
        <w:pStyle w:val="Author"/>
        <w:jc w:val="both"/>
        <w:rPr>
          <w:rFonts w:ascii="Calibri" w:eastAsia="Calibri" w:hAnsi="Calibri" w:cs="Calibri"/>
          <w:color w:val="000000"/>
          <w:sz w:val="24"/>
          <w:szCs w:val="24"/>
          <w:u w:color="000000"/>
        </w:rPr>
      </w:pPr>
      <w:r>
        <w:rPr>
          <w:rFonts w:ascii="Calibri" w:hAnsi="Calibri"/>
          <w:color w:val="000000"/>
          <w:sz w:val="24"/>
          <w:szCs w:val="24"/>
          <w:u w:color="000000"/>
        </w:rPr>
        <w:t>P</w:t>
      </w:r>
      <w:r w:rsidR="00A33D7F">
        <w:rPr>
          <w:rFonts w:ascii="Calibri" w:hAnsi="Calibri"/>
          <w:color w:val="000000"/>
          <w:sz w:val="24"/>
          <w:szCs w:val="24"/>
          <w:u w:color="000000"/>
        </w:rPr>
        <w:t>lani komunal për gjithëpërfshirjen e fëmijëve me aftësi të kufizuara është të sigurojë një mjedis të barabartë dhe të përfshirë për fëmijët me aftësi të kufizuara në Komunën e Gjakovës. Kjo strategji synon të përmirësojë qasjen dhe kushtet e jetesës për këta fëmijë, duke i trajtuar ata si anëtarë të barabartë të komunitetit dhe duke u siguruar që ata të kenë të drejtat dhe mundësitë e nevojshme për zhvillim të plotë dhe pjesëmarrje aktive në jetën komunale.</w:t>
      </w:r>
    </w:p>
    <w:p w:rsidR="00071B83" w:rsidRDefault="00071B83">
      <w:pPr>
        <w:pStyle w:val="Author"/>
        <w:jc w:val="both"/>
        <w:rPr>
          <w:rFonts w:ascii="Calibri" w:eastAsia="Calibri" w:hAnsi="Calibri" w:cs="Calibri"/>
          <w:color w:val="000000"/>
          <w:sz w:val="24"/>
          <w:szCs w:val="24"/>
          <w:u w:color="000000"/>
        </w:rPr>
      </w:pPr>
    </w:p>
    <w:p w:rsidR="00071B83" w:rsidRDefault="00A33D7F">
      <w:pPr>
        <w:pStyle w:val="Author"/>
        <w:jc w:val="both"/>
        <w:rPr>
          <w:rFonts w:ascii="Calibri" w:eastAsia="Calibri" w:hAnsi="Calibri" w:cs="Calibri"/>
          <w:color w:val="000000"/>
          <w:sz w:val="24"/>
          <w:szCs w:val="24"/>
          <w:u w:color="000000"/>
        </w:rPr>
      </w:pPr>
      <w:r>
        <w:rPr>
          <w:rFonts w:ascii="Calibri" w:hAnsi="Calibri"/>
          <w:color w:val="000000"/>
          <w:sz w:val="24"/>
          <w:szCs w:val="24"/>
          <w:u w:color="000000"/>
        </w:rPr>
        <w:t xml:space="preserve">Nëpërmjet bashkëpunimit të Komunës së Gjakovës dhe Handikos Gjakova, </w:t>
      </w:r>
      <w:r w:rsidR="00FD676E">
        <w:rPr>
          <w:rFonts w:ascii="Calibri" w:hAnsi="Calibri"/>
          <w:color w:val="000000"/>
          <w:sz w:val="24"/>
          <w:szCs w:val="24"/>
          <w:u w:color="000000"/>
        </w:rPr>
        <w:t>plani I veprimit</w:t>
      </w:r>
      <w:bookmarkStart w:id="0" w:name="_GoBack"/>
      <w:bookmarkEnd w:id="0"/>
      <w:r>
        <w:rPr>
          <w:rFonts w:ascii="Calibri" w:hAnsi="Calibri"/>
          <w:color w:val="000000"/>
          <w:sz w:val="24"/>
          <w:szCs w:val="24"/>
          <w:u w:color="000000"/>
        </w:rPr>
        <w:t xml:space="preserve"> për gjithëpërfshirjen e fëmijëve me aftësi të kufizuara synon të arrijë objektivat e mëposhtme:</w:t>
      </w:r>
    </w:p>
    <w:p w:rsidR="00071B83" w:rsidRDefault="00071B83">
      <w:pPr>
        <w:pStyle w:val="Author"/>
        <w:jc w:val="both"/>
        <w:rPr>
          <w:rFonts w:ascii="Calibri" w:eastAsia="Calibri" w:hAnsi="Calibri" w:cs="Calibri"/>
          <w:color w:val="000000"/>
          <w:sz w:val="24"/>
          <w:szCs w:val="24"/>
          <w:u w:color="000000"/>
        </w:rPr>
      </w:pPr>
    </w:p>
    <w:p w:rsidR="00071B83" w:rsidRDefault="00A33D7F">
      <w:pPr>
        <w:pStyle w:val="Author"/>
        <w:numPr>
          <w:ilvl w:val="0"/>
          <w:numId w:val="2"/>
        </w:numPr>
        <w:jc w:val="both"/>
        <w:rPr>
          <w:rFonts w:ascii="Calibri" w:hAnsi="Calibri"/>
          <w:color w:val="000000"/>
          <w:sz w:val="24"/>
          <w:szCs w:val="24"/>
        </w:rPr>
      </w:pPr>
      <w:r>
        <w:rPr>
          <w:rFonts w:ascii="Calibri" w:hAnsi="Calibri"/>
          <w:color w:val="000000"/>
          <w:sz w:val="24"/>
          <w:szCs w:val="24"/>
          <w:u w:color="000000"/>
        </w:rPr>
        <w:t>Përmirësimi i qasjes dhe kualitetit të shërbimeve: Sigurimi i shërbimeve cilësore të arsimit, shëndetësisë, rehabilitimit, trajnimeve dhe ndihmës sociale për fëmijët me aftësi të kufizuara. Kjo përfshin sigurimin e mjeteve dhe burimeve të nevojshme për përkrahjen dhe zhvillimin e tyre.</w:t>
      </w:r>
    </w:p>
    <w:p w:rsidR="00071B83" w:rsidRDefault="00071B83">
      <w:pPr>
        <w:pStyle w:val="Author"/>
        <w:jc w:val="both"/>
        <w:rPr>
          <w:rFonts w:ascii="Calibri" w:eastAsia="Calibri" w:hAnsi="Calibri" w:cs="Calibri"/>
          <w:color w:val="000000"/>
          <w:sz w:val="24"/>
          <w:szCs w:val="24"/>
          <w:u w:color="000000"/>
        </w:rPr>
      </w:pPr>
    </w:p>
    <w:p w:rsidR="00071B83" w:rsidRDefault="00A33D7F">
      <w:pPr>
        <w:pStyle w:val="Author"/>
        <w:numPr>
          <w:ilvl w:val="0"/>
          <w:numId w:val="2"/>
        </w:numPr>
        <w:jc w:val="both"/>
        <w:rPr>
          <w:rFonts w:ascii="Calibri" w:hAnsi="Calibri"/>
          <w:color w:val="000000"/>
          <w:sz w:val="24"/>
          <w:szCs w:val="24"/>
        </w:rPr>
      </w:pPr>
      <w:r>
        <w:rPr>
          <w:rFonts w:ascii="Calibri" w:hAnsi="Calibri"/>
          <w:color w:val="000000"/>
          <w:sz w:val="24"/>
          <w:szCs w:val="24"/>
          <w:u w:color="000000"/>
        </w:rPr>
        <w:t>Përfshirja aktive në vendimmarrje: Sigurimi i pjesëmarrjes aktive të fëmijëve me aftësi të kufizuara në proceset vendimmarrëse të komunës. Kjo mund të realizohet përmes krijimit të strukturave dhe mekanizmave të përshtatshëm për t'u dëgjuar dhe për të ndikuar në politikat dhe vendimet që i përket ata.</w:t>
      </w:r>
    </w:p>
    <w:p w:rsidR="00071B83" w:rsidRDefault="00071B83">
      <w:pPr>
        <w:pStyle w:val="Author"/>
        <w:jc w:val="both"/>
        <w:rPr>
          <w:rFonts w:ascii="Calibri" w:eastAsia="Calibri" w:hAnsi="Calibri" w:cs="Calibri"/>
          <w:color w:val="000000"/>
          <w:sz w:val="24"/>
          <w:szCs w:val="24"/>
          <w:u w:color="000000"/>
        </w:rPr>
      </w:pPr>
    </w:p>
    <w:p w:rsidR="00071B83" w:rsidRDefault="00A33D7F">
      <w:pPr>
        <w:pStyle w:val="Author"/>
        <w:numPr>
          <w:ilvl w:val="0"/>
          <w:numId w:val="2"/>
        </w:numPr>
        <w:jc w:val="both"/>
        <w:rPr>
          <w:rFonts w:ascii="Calibri" w:hAnsi="Calibri"/>
          <w:color w:val="000000"/>
          <w:sz w:val="24"/>
          <w:szCs w:val="24"/>
        </w:rPr>
      </w:pPr>
      <w:r>
        <w:rPr>
          <w:rFonts w:ascii="Calibri" w:hAnsi="Calibri"/>
          <w:color w:val="000000"/>
          <w:sz w:val="24"/>
          <w:szCs w:val="24"/>
          <w:u w:color="000000"/>
        </w:rPr>
        <w:t>Sensibilizimi dhe avokimi: Ngritja e vetëdijesimit në komunitet dhe ndërgjegjësimi për nevojat, të drejtat dhe potencialin e fëmijëve me aftësi të kufizuara. Kjo përfshin ndërgjegjësimin e publikut, trajnimet për personelin, si dhe avokimin për ndryshime në politikat dhe legjislacionin në nivel lokal dhe kombëtar.</w:t>
      </w:r>
    </w:p>
    <w:p w:rsidR="00071B83" w:rsidRDefault="00071B83">
      <w:pPr>
        <w:pStyle w:val="Author"/>
        <w:jc w:val="both"/>
        <w:rPr>
          <w:rFonts w:ascii="Calibri" w:eastAsia="Calibri" w:hAnsi="Calibri" w:cs="Calibri"/>
          <w:color w:val="000000"/>
          <w:sz w:val="24"/>
          <w:szCs w:val="24"/>
          <w:u w:color="000000"/>
        </w:rPr>
      </w:pPr>
    </w:p>
    <w:p w:rsidR="00071B83" w:rsidRDefault="00A33D7F">
      <w:pPr>
        <w:pStyle w:val="Author"/>
        <w:numPr>
          <w:ilvl w:val="0"/>
          <w:numId w:val="2"/>
        </w:numPr>
        <w:jc w:val="both"/>
        <w:rPr>
          <w:rFonts w:ascii="Calibri" w:hAnsi="Calibri"/>
          <w:color w:val="000000"/>
          <w:sz w:val="24"/>
          <w:szCs w:val="24"/>
        </w:rPr>
      </w:pPr>
      <w:r>
        <w:rPr>
          <w:rFonts w:ascii="Calibri" w:hAnsi="Calibri"/>
          <w:color w:val="000000"/>
          <w:sz w:val="24"/>
          <w:szCs w:val="24"/>
          <w:u w:color="000000"/>
        </w:rPr>
        <w:t>Krijimi i hapësirave të sigurta dhe miqësore: Sigurimi i hapësirave fizike dhe mjedisit të sigurtë dhe miqësor për fëmijët me aftësi të kufizuara. Kjo përfshin ndërtimin dhe rregullimin e infrastrukturës publike, si dhe promovimin e ndërgjegjësimit për mbrojtjen nga dhuna, keqtrajtimi dhe diskrimin.</w:t>
      </w:r>
    </w:p>
    <w:p w:rsidR="00071B83" w:rsidRDefault="00071B83">
      <w:pPr>
        <w:pStyle w:val="NoSpacing"/>
        <w:jc w:val="both"/>
        <w:rPr>
          <w:rFonts w:ascii="Calibri" w:eastAsia="Calibri" w:hAnsi="Calibri" w:cs="Calibri"/>
          <w:b/>
          <w:bCs/>
        </w:rPr>
      </w:pPr>
    </w:p>
    <w:p w:rsidR="00071B83" w:rsidRDefault="00A33D7F">
      <w:pPr>
        <w:pStyle w:val="NoSpacing"/>
        <w:numPr>
          <w:ilvl w:val="0"/>
          <w:numId w:val="2"/>
        </w:numPr>
        <w:jc w:val="both"/>
        <w:rPr>
          <w:rFonts w:ascii="Calibri" w:hAnsi="Calibri"/>
        </w:rPr>
      </w:pPr>
      <w:r>
        <w:rPr>
          <w:rFonts w:ascii="Calibri" w:hAnsi="Calibri"/>
        </w:rPr>
        <w:t xml:space="preserve">Gjithashtu Loja, rekreacioni dhe sportet janë një pjesë e rëndësishme e jetës së çdo fëmije, pavarësisht nga aftësitë e tyre të kufizuara. Ne besojmë se çdo fëmijë ka të drejtën për të luajtur, të argëtohet dhe të marrë pjesë në aktivitete sportive, pavarësisht prej sfidave që mund të përballen. Lojërat dhe aktivitetet e rekreacionit ofrojnë një mënyrë të shkëlqyer për të promovuar zhvillimin fizik, emocional dhe </w:t>
      </w:r>
      <w:r>
        <w:rPr>
          <w:rFonts w:ascii="Calibri" w:hAnsi="Calibri"/>
        </w:rPr>
        <w:lastRenderedPageBreak/>
        <w:t>social të fëmijëve. Ne synojmë të krijojmë një mjedis të sigurt dhe miqësor për të gjithë fëmijët me aftësi të kufizuara, ku ata mund të marrin pjesë aktivisht në lojëra dhe sporte sipas mundësive dhe preferencave të tyre.</w:t>
      </w:r>
    </w:p>
    <w:p w:rsidR="00071B83" w:rsidRDefault="00071B83">
      <w:pPr>
        <w:pStyle w:val="NoSpacing"/>
        <w:rPr>
          <w:rFonts w:ascii="Calibri" w:eastAsia="Calibri" w:hAnsi="Calibri" w:cs="Calibri"/>
        </w:rPr>
      </w:pPr>
    </w:p>
    <w:p w:rsidR="00071B83" w:rsidRDefault="00A33D7F">
      <w:pPr>
        <w:pStyle w:val="NoSpacing"/>
        <w:jc w:val="both"/>
        <w:rPr>
          <w:rFonts w:ascii="Calibri" w:eastAsia="Calibri" w:hAnsi="Calibri" w:cs="Calibri"/>
        </w:rPr>
      </w:pPr>
      <w:r>
        <w:rPr>
          <w:rFonts w:ascii="Calibri" w:hAnsi="Calibri"/>
        </w:rPr>
        <w:t xml:space="preserve">Miratimi i planit komunal për gjithëpërfshirje të fëmijëve me aftësi të kufizuar është bërë me datë: </w:t>
      </w:r>
      <w:r>
        <w:rPr>
          <w:rFonts w:ascii="Calibri" w:hAnsi="Calibri"/>
          <w:shd w:val="clear" w:color="auto" w:fill="FFFF00"/>
        </w:rPr>
        <w:t>_______________</w:t>
      </w:r>
    </w:p>
    <w:p w:rsidR="00071B83" w:rsidRDefault="00071B83">
      <w:pPr>
        <w:pStyle w:val="NoSpacing"/>
        <w:jc w:val="both"/>
        <w:rPr>
          <w:rFonts w:ascii="Calibri" w:eastAsia="Calibri" w:hAnsi="Calibri" w:cs="Calibri"/>
        </w:rPr>
      </w:pPr>
    </w:p>
    <w:p w:rsidR="00071B83" w:rsidRDefault="00071B83">
      <w:pPr>
        <w:pStyle w:val="NoSpacing"/>
        <w:jc w:val="both"/>
        <w:rPr>
          <w:rFonts w:ascii="Calibri" w:eastAsia="Calibri" w:hAnsi="Calibri" w:cs="Calibri"/>
        </w:rPr>
      </w:pPr>
    </w:p>
    <w:p w:rsidR="00071B83" w:rsidRDefault="00A33D7F">
      <w:pPr>
        <w:pStyle w:val="NoSpacing"/>
        <w:jc w:val="both"/>
        <w:rPr>
          <w:rFonts w:ascii="Calibri" w:eastAsia="Calibri" w:hAnsi="Calibri" w:cs="Calibri"/>
        </w:rPr>
      </w:pPr>
      <w:r>
        <w:rPr>
          <w:rFonts w:ascii="Calibri" w:hAnsi="Calibri"/>
        </w:rPr>
        <w:t>Ky dokument do të jetë një udhërrëfyes për palët e interesit në realizimin e fushëveprimtarisë së paraparë drejt planit për gjithpërfshirje të fëmijëve me aftësi të kufizuar.</w:t>
      </w:r>
    </w:p>
    <w:p w:rsidR="00071B83" w:rsidRDefault="00071B83">
      <w:pPr>
        <w:pStyle w:val="NoSpacing"/>
        <w:rPr>
          <w:rFonts w:ascii="Calibri" w:eastAsia="Calibri" w:hAnsi="Calibri" w:cs="Calibri"/>
          <w:sz w:val="22"/>
          <w:szCs w:val="22"/>
          <w:lang w:val="it-IT"/>
        </w:rPr>
      </w:pPr>
    </w:p>
    <w:p w:rsidR="00071B83" w:rsidRDefault="00A33D7F">
      <w:pPr>
        <w:pStyle w:val="NoSpacing"/>
        <w:rPr>
          <w:rFonts w:ascii="Calibri" w:eastAsia="Calibri" w:hAnsi="Calibri" w:cs="Calibri"/>
          <w:b/>
          <w:bCs/>
          <w:sz w:val="36"/>
          <w:szCs w:val="36"/>
          <w:u w:val="single"/>
          <w:lang w:val="it-IT"/>
        </w:rPr>
      </w:pPr>
      <w:r>
        <w:rPr>
          <w:rFonts w:ascii="Calibri" w:hAnsi="Calibri"/>
          <w:b/>
          <w:bCs/>
          <w:sz w:val="36"/>
          <w:szCs w:val="36"/>
          <w:u w:val="single"/>
          <w:lang w:val="it-IT"/>
        </w:rPr>
        <w:t>Akronimet – Shkurtesa</w:t>
      </w:r>
    </w:p>
    <w:p w:rsidR="00071B83" w:rsidRDefault="00071B83">
      <w:pPr>
        <w:pStyle w:val="NoSpacing"/>
        <w:rPr>
          <w:rFonts w:ascii="Calibri" w:eastAsia="Calibri" w:hAnsi="Calibri" w:cs="Calibri"/>
        </w:rPr>
      </w:pPr>
    </w:p>
    <w:p w:rsidR="00071B83" w:rsidRDefault="00A33D7F">
      <w:pPr>
        <w:pStyle w:val="NoSpacing"/>
        <w:rPr>
          <w:rFonts w:ascii="Calibri" w:eastAsia="Calibri" w:hAnsi="Calibri" w:cs="Calibri"/>
        </w:rPr>
      </w:pPr>
      <w:r>
        <w:rPr>
          <w:rFonts w:ascii="Calibri" w:hAnsi="Calibri"/>
        </w:rPr>
        <w:t xml:space="preserve">KK – </w:t>
      </w:r>
      <w:proofErr w:type="gramStart"/>
      <w:r>
        <w:rPr>
          <w:rFonts w:ascii="Calibri" w:hAnsi="Calibri"/>
        </w:rPr>
        <w:t>Kuvendi  Komunal</w:t>
      </w:r>
      <w:proofErr w:type="gramEnd"/>
    </w:p>
    <w:p w:rsidR="00071B83" w:rsidRDefault="00A33D7F">
      <w:pPr>
        <w:pStyle w:val="NoSpacing"/>
        <w:rPr>
          <w:rFonts w:ascii="Calibri" w:eastAsia="Calibri" w:hAnsi="Calibri" w:cs="Calibri"/>
        </w:rPr>
      </w:pPr>
      <w:r>
        <w:rPr>
          <w:rFonts w:ascii="Calibri" w:hAnsi="Calibri"/>
        </w:rPr>
        <w:t>KGJ- Komuna e Gjakovë</w:t>
      </w:r>
    </w:p>
    <w:p w:rsidR="00071B83" w:rsidRDefault="00A33D7F">
      <w:pPr>
        <w:pStyle w:val="NoSpacing"/>
        <w:rPr>
          <w:rFonts w:ascii="Calibri" w:eastAsia="Calibri" w:hAnsi="Calibri" w:cs="Calibri"/>
        </w:rPr>
      </w:pPr>
      <w:r>
        <w:rPr>
          <w:rFonts w:ascii="Calibri" w:hAnsi="Calibri"/>
        </w:rPr>
        <w:t>DKA - Drejtoria Komunale e Arsimit</w:t>
      </w:r>
    </w:p>
    <w:p w:rsidR="00071B83" w:rsidRDefault="00A33D7F">
      <w:pPr>
        <w:pStyle w:val="NoSpacing"/>
        <w:rPr>
          <w:rFonts w:ascii="Calibri" w:eastAsia="Calibri" w:hAnsi="Calibri" w:cs="Calibri"/>
        </w:rPr>
      </w:pPr>
      <w:r>
        <w:rPr>
          <w:rFonts w:ascii="Calibri" w:hAnsi="Calibri"/>
        </w:rPr>
        <w:t>DSHMS- Drejtoria e Shëndetësis dhe mirëqenie Sociale</w:t>
      </w:r>
    </w:p>
    <w:p w:rsidR="00071B83" w:rsidRDefault="00A33D7F">
      <w:pPr>
        <w:pStyle w:val="NoSpacing"/>
        <w:rPr>
          <w:rFonts w:ascii="Calibri" w:eastAsia="Calibri" w:hAnsi="Calibri" w:cs="Calibri"/>
        </w:rPr>
      </w:pPr>
      <w:r>
        <w:rPr>
          <w:rFonts w:ascii="Calibri" w:hAnsi="Calibri"/>
        </w:rPr>
        <w:t>DKRS - Drejtoria për Kultur Rini dhe Sport</w:t>
      </w:r>
    </w:p>
    <w:p w:rsidR="00071B83" w:rsidRDefault="00A33D7F">
      <w:pPr>
        <w:pStyle w:val="NoSpacing"/>
        <w:rPr>
          <w:rFonts w:ascii="Calibri" w:eastAsia="Calibri" w:hAnsi="Calibri" w:cs="Calibri"/>
        </w:rPr>
      </w:pPr>
      <w:r>
        <w:rPr>
          <w:rFonts w:ascii="Calibri" w:hAnsi="Calibri"/>
        </w:rPr>
        <w:t>DSHP - Drejtoria për Shërbime Publike</w:t>
      </w:r>
    </w:p>
    <w:p w:rsidR="00071B83" w:rsidRDefault="00A33D7F">
      <w:pPr>
        <w:pStyle w:val="NoSpacing"/>
        <w:rPr>
          <w:rFonts w:ascii="Calibri" w:eastAsia="Calibri" w:hAnsi="Calibri" w:cs="Calibri"/>
        </w:rPr>
      </w:pPr>
      <w:r>
        <w:rPr>
          <w:rFonts w:ascii="Calibri" w:hAnsi="Calibri"/>
        </w:rPr>
        <w:t xml:space="preserve">DI – Drejtoria për Infrastruktur </w:t>
      </w:r>
    </w:p>
    <w:p w:rsidR="00071B83" w:rsidRDefault="00A33D7F">
      <w:pPr>
        <w:pStyle w:val="NoSpacing"/>
        <w:rPr>
          <w:rFonts w:ascii="Calibri" w:eastAsia="Calibri" w:hAnsi="Calibri" w:cs="Calibri"/>
        </w:rPr>
      </w:pPr>
      <w:r>
        <w:rPr>
          <w:rFonts w:ascii="Calibri" w:hAnsi="Calibri"/>
        </w:rPr>
        <w:t>DUMM - Drejtoria për Urbanizëm dhe Mbrotje të Mjedisit</w:t>
      </w:r>
    </w:p>
    <w:p w:rsidR="00071B83" w:rsidRDefault="00A33D7F">
      <w:pPr>
        <w:pStyle w:val="NoSpacing"/>
        <w:rPr>
          <w:rFonts w:ascii="Calibri" w:eastAsia="Calibri" w:hAnsi="Calibri" w:cs="Calibri"/>
        </w:rPr>
      </w:pPr>
      <w:r>
        <w:rPr>
          <w:rFonts w:ascii="Calibri" w:hAnsi="Calibri"/>
        </w:rPr>
        <w:t xml:space="preserve">QPS - Qendra për Punë Sociale </w:t>
      </w:r>
    </w:p>
    <w:p w:rsidR="00071B83" w:rsidRDefault="00A33D7F">
      <w:pPr>
        <w:pStyle w:val="NoSpacing"/>
        <w:rPr>
          <w:rFonts w:ascii="Calibri" w:eastAsia="Calibri" w:hAnsi="Calibri" w:cs="Calibri"/>
        </w:rPr>
      </w:pPr>
      <w:r>
        <w:rPr>
          <w:rFonts w:ascii="Calibri" w:hAnsi="Calibri"/>
        </w:rPr>
        <w:t>MFPT - Ministria e Financave Punës dhe Transfereve</w:t>
      </w:r>
    </w:p>
    <w:p w:rsidR="00071B83" w:rsidRDefault="00A33D7F">
      <w:pPr>
        <w:pStyle w:val="NoSpacing"/>
        <w:rPr>
          <w:rFonts w:ascii="Calibri" w:eastAsia="Calibri" w:hAnsi="Calibri" w:cs="Calibri"/>
        </w:rPr>
      </w:pPr>
      <w:r>
        <w:rPr>
          <w:rFonts w:ascii="Calibri" w:hAnsi="Calibri"/>
        </w:rPr>
        <w:t>MD – Ministria e Drejtësis</w:t>
      </w:r>
    </w:p>
    <w:p w:rsidR="00071B83" w:rsidRDefault="00A33D7F">
      <w:pPr>
        <w:pStyle w:val="NoSpacing"/>
        <w:rPr>
          <w:rFonts w:ascii="Calibri" w:eastAsia="Calibri" w:hAnsi="Calibri" w:cs="Calibri"/>
        </w:rPr>
      </w:pPr>
      <w:r>
        <w:rPr>
          <w:rFonts w:ascii="Calibri" w:hAnsi="Calibri"/>
        </w:rPr>
        <w:t>IKAP - Instituti i Kosovës për Administratë Publike</w:t>
      </w:r>
    </w:p>
    <w:p w:rsidR="00071B83" w:rsidRDefault="00A33D7F">
      <w:pPr>
        <w:pStyle w:val="NoSpacing"/>
        <w:rPr>
          <w:rFonts w:ascii="Calibri" w:eastAsia="Calibri" w:hAnsi="Calibri" w:cs="Calibri"/>
        </w:rPr>
      </w:pPr>
      <w:r>
        <w:rPr>
          <w:rFonts w:ascii="Calibri" w:hAnsi="Calibri"/>
        </w:rPr>
        <w:t>KOMF - Koalicioni i OJQ-ve për Mbrojtjen e Fëmijëve</w:t>
      </w:r>
    </w:p>
    <w:p w:rsidR="00071B83" w:rsidRDefault="00A33D7F">
      <w:pPr>
        <w:pStyle w:val="NoSpacing"/>
        <w:rPr>
          <w:rFonts w:ascii="Calibri" w:eastAsia="Calibri" w:hAnsi="Calibri" w:cs="Calibri"/>
        </w:rPr>
      </w:pPr>
      <w:r>
        <w:rPr>
          <w:rFonts w:ascii="Calibri" w:hAnsi="Calibri"/>
        </w:rPr>
        <w:t>OFAP - Organizata për fëmijët pa kujdes prindëror</w:t>
      </w:r>
    </w:p>
    <w:p w:rsidR="00071B83" w:rsidRDefault="00A33D7F">
      <w:pPr>
        <w:pStyle w:val="NoSpacing"/>
        <w:rPr>
          <w:rFonts w:ascii="Calibri" w:eastAsia="Calibri" w:hAnsi="Calibri" w:cs="Calibri"/>
        </w:rPr>
      </w:pPr>
      <w:r>
        <w:rPr>
          <w:rFonts w:ascii="Calibri" w:hAnsi="Calibri"/>
        </w:rPr>
        <w:t>MASHT - Ministria e Arsimit Shkences dhe Teknologjisë</w:t>
      </w:r>
    </w:p>
    <w:p w:rsidR="00071B83" w:rsidRDefault="00A33D7F">
      <w:pPr>
        <w:pStyle w:val="NoSpacing"/>
        <w:rPr>
          <w:rFonts w:ascii="Calibri" w:eastAsia="Calibri" w:hAnsi="Calibri" w:cs="Calibri"/>
        </w:rPr>
      </w:pPr>
      <w:r>
        <w:rPr>
          <w:rFonts w:ascii="Calibri" w:hAnsi="Calibri"/>
        </w:rPr>
        <w:t>QKMF - Qendra kryesore e mjekësisë familjare</w:t>
      </w:r>
    </w:p>
    <w:p w:rsidR="00071B83" w:rsidRDefault="00A33D7F">
      <w:pPr>
        <w:pStyle w:val="NoSpacing"/>
        <w:rPr>
          <w:rFonts w:ascii="Calibri" w:eastAsia="Calibri" w:hAnsi="Calibri" w:cs="Calibri"/>
        </w:rPr>
      </w:pPr>
      <w:r>
        <w:rPr>
          <w:rFonts w:ascii="Calibri" w:hAnsi="Calibri"/>
        </w:rPr>
        <w:t>QMF - Qendra e mjekësisë familjare</w:t>
      </w:r>
    </w:p>
    <w:p w:rsidR="00071B83" w:rsidRDefault="00A33D7F">
      <w:pPr>
        <w:pStyle w:val="NoSpacing"/>
        <w:rPr>
          <w:rFonts w:ascii="Calibri" w:eastAsia="Calibri" w:hAnsi="Calibri" w:cs="Calibri"/>
        </w:rPr>
      </w:pPr>
      <w:r>
        <w:rPr>
          <w:rFonts w:ascii="Calibri" w:hAnsi="Calibri"/>
        </w:rPr>
        <w:t>AF - Aftësi të kufizuar</w:t>
      </w:r>
    </w:p>
    <w:p w:rsidR="00071B83" w:rsidRDefault="00A33D7F">
      <w:pPr>
        <w:pStyle w:val="NoSpacing"/>
        <w:rPr>
          <w:rFonts w:ascii="Calibri" w:eastAsia="Calibri" w:hAnsi="Calibri" w:cs="Calibri"/>
        </w:rPr>
      </w:pPr>
      <w:r>
        <w:rPr>
          <w:rFonts w:ascii="Calibri" w:hAnsi="Calibri"/>
        </w:rPr>
        <w:t xml:space="preserve">FAK – Fëmijë me aftësi të kufizuar </w:t>
      </w:r>
    </w:p>
    <w:p w:rsidR="00071B83" w:rsidRDefault="00A33D7F">
      <w:pPr>
        <w:pStyle w:val="NoSpacing"/>
        <w:rPr>
          <w:rFonts w:ascii="Calibri" w:eastAsia="Calibri" w:hAnsi="Calibri" w:cs="Calibri"/>
        </w:rPr>
      </w:pPr>
      <w:r>
        <w:rPr>
          <w:rFonts w:ascii="Calibri" w:hAnsi="Calibri"/>
        </w:rPr>
        <w:lastRenderedPageBreak/>
        <w:t>OJQ - Organizate joqeveritare</w:t>
      </w:r>
    </w:p>
    <w:p w:rsidR="00071B83" w:rsidRDefault="00A33D7F">
      <w:pPr>
        <w:pStyle w:val="NoSpacing"/>
        <w:rPr>
          <w:rFonts w:ascii="Calibri" w:eastAsia="Calibri" w:hAnsi="Calibri" w:cs="Calibri"/>
        </w:rPr>
      </w:pPr>
      <w:r>
        <w:rPr>
          <w:rFonts w:ascii="Calibri" w:hAnsi="Calibri"/>
        </w:rPr>
        <w:t>AQH - Accessible Quality Healthcare</w:t>
      </w:r>
    </w:p>
    <w:p w:rsidR="00071B83" w:rsidRDefault="00A33D7F">
      <w:pPr>
        <w:pStyle w:val="NoSpacing"/>
        <w:rPr>
          <w:rFonts w:ascii="Calibri" w:eastAsia="Calibri" w:hAnsi="Calibri" w:cs="Calibri"/>
        </w:rPr>
      </w:pPr>
      <w:r>
        <w:rPr>
          <w:rFonts w:ascii="Calibri" w:hAnsi="Calibri"/>
        </w:rPr>
        <w:t>AMC – Action for mother and children</w:t>
      </w:r>
    </w:p>
    <w:p w:rsidR="00071B83" w:rsidRDefault="00A33D7F">
      <w:pPr>
        <w:pStyle w:val="NoSpacing"/>
        <w:rPr>
          <w:rFonts w:ascii="Calibri" w:eastAsia="Calibri" w:hAnsi="Calibri" w:cs="Calibri"/>
        </w:rPr>
      </w:pPr>
      <w:r>
        <w:rPr>
          <w:rFonts w:ascii="Calibri" w:hAnsi="Calibri"/>
        </w:rPr>
        <w:t>IT - Information technology</w:t>
      </w:r>
    </w:p>
    <w:p w:rsidR="00071B83" w:rsidRDefault="00A33D7F">
      <w:pPr>
        <w:pStyle w:val="NoSpacing"/>
        <w:rPr>
          <w:rFonts w:ascii="Calibri" w:eastAsia="Calibri" w:hAnsi="Calibri" w:cs="Calibri"/>
        </w:rPr>
      </w:pPr>
      <w:r>
        <w:rPr>
          <w:rFonts w:ascii="Calibri" w:hAnsi="Calibri"/>
        </w:rPr>
        <w:t>KPSG - Kosova Parents Support Group</w:t>
      </w:r>
    </w:p>
    <w:p w:rsidR="00071B83" w:rsidRDefault="00A33D7F">
      <w:pPr>
        <w:pStyle w:val="NoSpacing"/>
        <w:rPr>
          <w:rFonts w:ascii="Calibri" w:eastAsia="Calibri" w:hAnsi="Calibri" w:cs="Calibri"/>
        </w:rPr>
      </w:pPr>
      <w:r>
        <w:rPr>
          <w:rFonts w:ascii="Calibri" w:hAnsi="Calibri"/>
        </w:rPr>
        <w:t>SDG - Sustainable Development Goals (Zhvillimit Objektivat të Qëndrueshëm)</w:t>
      </w:r>
    </w:p>
    <w:p w:rsidR="00071B83" w:rsidRDefault="00A33D7F">
      <w:pPr>
        <w:pStyle w:val="NoSpacing"/>
        <w:rPr>
          <w:rFonts w:ascii="Calibri" w:eastAsia="Calibri" w:hAnsi="Calibri" w:cs="Calibri"/>
        </w:rPr>
      </w:pPr>
      <w:r>
        <w:rPr>
          <w:rFonts w:ascii="Calibri" w:hAnsi="Calibri"/>
        </w:rPr>
        <w:t>BSC</w:t>
      </w:r>
    </w:p>
    <w:p w:rsidR="00071B83" w:rsidRDefault="00A33D7F">
      <w:pPr>
        <w:pStyle w:val="NoSpacing"/>
        <w:rPr>
          <w:rFonts w:ascii="Calibri" w:eastAsia="Calibri" w:hAnsi="Calibri" w:cs="Calibri"/>
        </w:rPr>
      </w:pPr>
      <w:r>
        <w:rPr>
          <w:rFonts w:ascii="Calibri" w:hAnsi="Calibri"/>
        </w:rPr>
        <w:t>SHMS – KPSH</w:t>
      </w:r>
    </w:p>
    <w:p w:rsidR="00071B83" w:rsidRDefault="00A33D7F">
      <w:pPr>
        <w:pStyle w:val="NoSpacing"/>
        <w:rPr>
          <w:rFonts w:ascii="Calibri" w:eastAsia="Calibri" w:hAnsi="Calibri" w:cs="Calibri"/>
        </w:rPr>
      </w:pPr>
      <w:r>
        <w:rPr>
          <w:rFonts w:ascii="Calibri" w:hAnsi="Calibri"/>
        </w:rPr>
        <w:t>KPS –</w:t>
      </w:r>
    </w:p>
    <w:p w:rsidR="00071B83" w:rsidRDefault="00A33D7F">
      <w:pPr>
        <w:pStyle w:val="NoSpacing"/>
        <w:rPr>
          <w:rFonts w:ascii="Calibri" w:eastAsia="Calibri" w:hAnsi="Calibri" w:cs="Calibri"/>
        </w:rPr>
      </w:pPr>
      <w:r>
        <w:rPr>
          <w:rFonts w:ascii="Calibri" w:hAnsi="Calibri"/>
        </w:rPr>
        <w:t>IKK</w:t>
      </w:r>
    </w:p>
    <w:p w:rsidR="00071B83" w:rsidRDefault="00A33D7F">
      <w:pPr>
        <w:pStyle w:val="NoSpacing"/>
        <w:rPr>
          <w:rFonts w:ascii="Calibri" w:eastAsia="Calibri" w:hAnsi="Calibri" w:cs="Calibri"/>
        </w:rPr>
      </w:pPr>
      <w:r>
        <w:rPr>
          <w:rFonts w:ascii="Calibri" w:hAnsi="Calibri"/>
        </w:rPr>
        <w:t>SR QSHM</w:t>
      </w:r>
    </w:p>
    <w:p w:rsidR="00071B83" w:rsidRDefault="00071B83">
      <w:pPr>
        <w:pStyle w:val="NoSpacing"/>
        <w:rPr>
          <w:rFonts w:ascii="Calibri" w:eastAsia="Calibri" w:hAnsi="Calibri" w:cs="Calibri"/>
        </w:rPr>
      </w:pPr>
    </w:p>
    <w:p w:rsidR="00071B83" w:rsidRDefault="00071B83">
      <w:pPr>
        <w:pStyle w:val="NoSpacing"/>
        <w:rPr>
          <w:rFonts w:ascii="Calibri" w:eastAsia="Calibri" w:hAnsi="Calibri" w:cs="Calibri"/>
        </w:rPr>
      </w:pPr>
    </w:p>
    <w:p w:rsidR="00071B83" w:rsidRDefault="00A33D7F">
      <w:pPr>
        <w:pStyle w:val="NoSpacing"/>
        <w:rPr>
          <w:rFonts w:ascii="Calibri" w:eastAsia="Calibri" w:hAnsi="Calibri" w:cs="Calibri"/>
          <w:b/>
          <w:bCs/>
          <w:sz w:val="36"/>
          <w:szCs w:val="36"/>
          <w:u w:val="single"/>
          <w:lang w:val="it-IT"/>
        </w:rPr>
      </w:pPr>
      <w:r>
        <w:rPr>
          <w:rFonts w:ascii="Calibri" w:hAnsi="Calibri"/>
          <w:b/>
          <w:bCs/>
          <w:sz w:val="36"/>
          <w:szCs w:val="36"/>
          <w:u w:val="single"/>
          <w:lang w:val="it-IT"/>
        </w:rPr>
        <w:t>Konteksti global, nacional e lokal</w:t>
      </w:r>
    </w:p>
    <w:p w:rsidR="00071B83" w:rsidRDefault="00071B83">
      <w:pPr>
        <w:pStyle w:val="NoSpacing"/>
        <w:rPr>
          <w:rFonts w:ascii="Calibri" w:eastAsia="Calibri" w:hAnsi="Calibri" w:cs="Calibri"/>
          <w:b/>
          <w:bCs/>
          <w:sz w:val="36"/>
          <w:szCs w:val="36"/>
          <w:u w:val="single"/>
          <w:lang w:val="it-IT"/>
        </w:rPr>
      </w:pPr>
    </w:p>
    <w:p w:rsidR="00071B83" w:rsidRDefault="00A33D7F">
      <w:pPr>
        <w:pStyle w:val="NoSpacing"/>
        <w:jc w:val="both"/>
        <w:rPr>
          <w:rFonts w:ascii="Calibri" w:eastAsia="Calibri" w:hAnsi="Calibri" w:cs="Calibri"/>
          <w:kern w:val="2"/>
          <w14:textOutline w14:w="12700" w14:cap="flat" w14:cmpd="sng" w14:algn="ctr">
            <w14:noFill/>
            <w14:prstDash w14:val="solid"/>
            <w14:miter w14:lim="400000"/>
          </w14:textOutline>
        </w:rPr>
      </w:pPr>
      <w:r>
        <w:rPr>
          <w:rFonts w:ascii="Calibri" w:hAnsi="Calibri"/>
          <w:kern w:val="2"/>
          <w14:textOutline w14:w="12700" w14:cap="flat" w14:cmpd="sng" w14:algn="ctr">
            <w14:noFill/>
            <w14:prstDash w14:val="solid"/>
            <w14:miter w14:lim="400000"/>
          </w14:textOutline>
        </w:rPr>
        <w:t>"Për të drejtat e fëmijëve, Konventa për të Drejtat e Fëmijëve është një bazë thelbësore për çdo veprim në këtë fushë. Parimet e saj janë të pranuara në politikat ndërkombëtare që ndikojnë në jetën e fëmijëve, si dhe në politikat vendore dhe lokale.</w:t>
      </w:r>
    </w:p>
    <w:p w:rsidR="00071B83" w:rsidRDefault="00071B83">
      <w:pPr>
        <w:pStyle w:val="NoSpacing"/>
        <w:jc w:val="both"/>
        <w:rPr>
          <w:rFonts w:ascii="Calibri" w:eastAsia="Calibri" w:hAnsi="Calibri" w:cs="Calibri"/>
          <w:kern w:val="2"/>
          <w14:textOutline w14:w="12700" w14:cap="flat" w14:cmpd="sng" w14:algn="ctr">
            <w14:noFill/>
            <w14:prstDash w14:val="solid"/>
            <w14:miter w14:lim="400000"/>
          </w14:textOutline>
        </w:rPr>
      </w:pPr>
    </w:p>
    <w:p w:rsidR="00071B83" w:rsidRDefault="00A33D7F">
      <w:pPr>
        <w:pStyle w:val="NoSpacing"/>
        <w:jc w:val="both"/>
        <w:rPr>
          <w:rFonts w:ascii="Calibri" w:eastAsia="Calibri" w:hAnsi="Calibri" w:cs="Calibri"/>
          <w:kern w:val="2"/>
          <w14:textOutline w14:w="12700" w14:cap="flat" w14:cmpd="sng" w14:algn="ctr">
            <w14:noFill/>
            <w14:prstDash w14:val="solid"/>
            <w14:miter w14:lim="400000"/>
          </w14:textOutline>
        </w:rPr>
      </w:pPr>
      <w:r>
        <w:rPr>
          <w:rFonts w:ascii="Calibri" w:hAnsi="Calibri"/>
          <w:kern w:val="2"/>
          <w14:textOutline w14:w="12700" w14:cap="flat" w14:cmpd="sng" w14:algn="ctr">
            <w14:noFill/>
            <w14:prstDash w14:val="solid"/>
            <w14:miter w14:lim="400000"/>
          </w14:textOutline>
        </w:rPr>
        <w:t xml:space="preserve">Në vitin 2000, komuniteti ndërkombëtar prezantoi Objektivat e Zhvillimit të Mileniumit, një nismë e udhëhequr nga udhëheqësit globalë që përfshinte 8 objektiva, fillimi nga zhdukja e varfërisë dhe urisë, dhe përfundimi me partneritetin ndërkombëtar për zhvillim, me synimin për të përmirësuar jetën e njerëzve më të varfër. Pas përfundimit të kohës së Objektivave të Zhvillimit të Mileniumit në vitin 2015, lidhësit botërorë në Kombe të Bashkuara zyrtarisht prezantuan Agjendën e Zhvillimit të Qëndrueshëm në vitin 2016. Kjo agjendë përcakton 17 objektiva të zhvillimit të qëndrueshëm për të transformuar botën deri në vitin 2030. </w:t>
      </w:r>
    </w:p>
    <w:p w:rsidR="00071B83" w:rsidRDefault="00071B83">
      <w:pPr>
        <w:pStyle w:val="NoSpacing"/>
        <w:jc w:val="both"/>
        <w:rPr>
          <w:rFonts w:ascii="Calibri" w:eastAsia="Calibri" w:hAnsi="Calibri" w:cs="Calibri"/>
          <w:kern w:val="2"/>
          <w14:textOutline w14:w="12700" w14:cap="flat" w14:cmpd="sng" w14:algn="ctr">
            <w14:noFill/>
            <w14:prstDash w14:val="solid"/>
            <w14:miter w14:lim="400000"/>
          </w14:textOutline>
        </w:rPr>
      </w:pPr>
    </w:p>
    <w:p w:rsidR="00071B83" w:rsidRDefault="00A33D7F">
      <w:pPr>
        <w:pStyle w:val="NoSpacing"/>
        <w:jc w:val="both"/>
        <w:rPr>
          <w:rFonts w:ascii="Calibri" w:eastAsia="Calibri" w:hAnsi="Calibri" w:cs="Calibri"/>
          <w:kern w:val="2"/>
          <w14:textOutline w14:w="12700" w14:cap="flat" w14:cmpd="sng" w14:algn="ctr">
            <w14:noFill/>
            <w14:prstDash w14:val="solid"/>
            <w14:miter w14:lim="400000"/>
          </w14:textOutline>
        </w:rPr>
      </w:pPr>
      <w:r>
        <w:rPr>
          <w:rFonts w:ascii="Calibri" w:hAnsi="Calibri"/>
          <w:kern w:val="2"/>
          <w14:textOutline w14:w="12700" w14:cap="flat" w14:cmpd="sng" w14:algn="ctr">
            <w14:noFill/>
            <w14:prstDash w14:val="solid"/>
            <w14:miter w14:lim="400000"/>
          </w14:textOutline>
        </w:rPr>
        <w:t>Për të arritur këto objektiva, secili aktor, duke përfshirë qeveritë, sektorin privat, shoqërinë civile dhe qytetarët, duhet të kontribuojë në mënyrë aktive. Kjo strategji është një pjesë e përpiluar për të ndihmuar në realizimin e objektivave të zhvillimit të qëndrueshëm, të cilat janë adaptuar në kontekstin lokal. Në veçanti, strategjia fokusohet në të drejtat e fëmijëve, duke u përpjekur për të ndihmuar në realizimin e këtyre objektivave.</w:t>
      </w:r>
    </w:p>
    <w:p w:rsidR="00071B83" w:rsidRDefault="00071B83">
      <w:pPr>
        <w:pStyle w:val="NoSpacing"/>
        <w:jc w:val="both"/>
        <w:rPr>
          <w:rFonts w:ascii="Calibri" w:eastAsia="Calibri" w:hAnsi="Calibri" w:cs="Calibri"/>
          <w:kern w:val="2"/>
          <w14:textOutline w14:w="12700" w14:cap="flat" w14:cmpd="sng" w14:algn="ctr">
            <w14:noFill/>
            <w14:prstDash w14:val="solid"/>
            <w14:miter w14:lim="400000"/>
          </w14:textOutline>
        </w:rPr>
      </w:pPr>
    </w:p>
    <w:p w:rsidR="00071B83" w:rsidRDefault="00A33D7F">
      <w:pPr>
        <w:pStyle w:val="NoSpacing"/>
        <w:jc w:val="both"/>
        <w:rPr>
          <w:rFonts w:ascii="Calibri" w:eastAsia="Calibri" w:hAnsi="Calibri" w:cs="Calibri"/>
          <w:kern w:val="2"/>
          <w14:textOutline w14:w="12700" w14:cap="flat" w14:cmpd="sng" w14:algn="ctr">
            <w14:noFill/>
            <w14:prstDash w14:val="solid"/>
            <w14:miter w14:lim="400000"/>
          </w14:textOutline>
        </w:rPr>
      </w:pPr>
      <w:r>
        <w:rPr>
          <w:rFonts w:ascii="Calibri" w:hAnsi="Calibri"/>
          <w:kern w:val="2"/>
          <w14:textOutline w14:w="12700" w14:cap="flat" w14:cmpd="sng" w14:algn="ctr">
            <w14:noFill/>
            <w14:prstDash w14:val="solid"/>
            <w14:miter w14:lim="400000"/>
          </w14:textOutline>
        </w:rPr>
        <w:lastRenderedPageBreak/>
        <w:t>Në Kosovë, kemi ligjin për mbrojtjen e të drejtave të fëmijëve, i cili ndjek parimet e Konventës për të Drejtat e Fëmijëve dhe tregon rolin e institucioneve në mbrojtjen e fëmijëve, krijimin e mekanizmave të përshtatshëm dhe masat mbrojtëse. Gjatë hartimit të strategjisë, ky ligj është konsultuar dhe shumë masa janë hartuar në përputhje me të. Natyrisht, konteksti lokal ka përcaktuar aspekte të veçanta të organizimit, si krijimi i një mekanizmi koordinator.</w:t>
      </w:r>
    </w:p>
    <w:p w:rsidR="00071B83" w:rsidRDefault="00071B83">
      <w:pPr>
        <w:pStyle w:val="NoSpacing"/>
        <w:jc w:val="both"/>
        <w:rPr>
          <w:rFonts w:ascii="Calibri" w:eastAsia="Calibri" w:hAnsi="Calibri" w:cs="Calibri"/>
          <w:kern w:val="2"/>
          <w14:textOutline w14:w="12700" w14:cap="flat" w14:cmpd="sng" w14:algn="ctr">
            <w14:noFill/>
            <w14:prstDash w14:val="solid"/>
            <w14:miter w14:lim="400000"/>
          </w14:textOutline>
        </w:rPr>
      </w:pPr>
    </w:p>
    <w:p w:rsidR="00071B83" w:rsidRDefault="00A33D7F">
      <w:pPr>
        <w:pStyle w:val="NoSpacing"/>
        <w:jc w:val="both"/>
        <w:rPr>
          <w:rFonts w:ascii="Calibri" w:eastAsia="Calibri" w:hAnsi="Calibri" w:cs="Calibri"/>
          <w:kern w:val="2"/>
          <w14:textOutline w14:w="12700" w14:cap="flat" w14:cmpd="sng" w14:algn="ctr">
            <w14:noFill/>
            <w14:prstDash w14:val="solid"/>
            <w14:miter w14:lim="400000"/>
          </w14:textOutline>
        </w:rPr>
      </w:pPr>
      <w:r>
        <w:rPr>
          <w:rFonts w:ascii="Calibri" w:hAnsi="Calibri"/>
          <w:kern w:val="2"/>
          <w14:textOutline w14:w="12700" w14:cap="flat" w14:cmpd="sng" w14:algn="ctr">
            <w14:noFill/>
            <w14:prstDash w14:val="solid"/>
            <w14:miter w14:lim="400000"/>
          </w14:textOutline>
        </w:rPr>
        <w:t>Strategjia Kombëtare për Zhvillim është një dokument kyç në procesin e hartimit të strategjisë dhe planit të veprimit për fëmijë. UNICEF ka publikuar një dokument me titullin "Një agjendë për fëmijë", i cili kontribuon në zbatimin e Strategjisë Kombëtare për Zhvillim 2016-2021 dhe promovon zhvillimin ekonomik dhe social të qëndrueshëm duke përmirësuar të drejtat e fëmijëve.</w:t>
      </w:r>
    </w:p>
    <w:p w:rsidR="00071B83" w:rsidRDefault="00071B83">
      <w:pPr>
        <w:pStyle w:val="NoSpacing"/>
        <w:rPr>
          <w:rFonts w:ascii="Calibri" w:eastAsia="Calibri" w:hAnsi="Calibri" w:cs="Calibri"/>
          <w:kern w:val="2"/>
          <w14:textOutline w14:w="12700" w14:cap="flat" w14:cmpd="sng" w14:algn="ctr">
            <w14:noFill/>
            <w14:prstDash w14:val="solid"/>
            <w14:miter w14:lim="400000"/>
          </w14:textOutline>
        </w:rPr>
      </w:pPr>
    </w:p>
    <w:p w:rsidR="00071B83" w:rsidRDefault="00A33D7F">
      <w:pPr>
        <w:pStyle w:val="NoSpacing"/>
        <w:jc w:val="both"/>
        <w:rPr>
          <w:rFonts w:ascii="Calibri" w:eastAsia="Calibri" w:hAnsi="Calibri" w:cs="Calibri"/>
          <w:kern w:val="2"/>
          <w14:textOutline w14:w="12700" w14:cap="flat" w14:cmpd="sng" w14:algn="ctr">
            <w14:noFill/>
            <w14:prstDash w14:val="solid"/>
            <w14:miter w14:lim="400000"/>
          </w14:textOutline>
        </w:rPr>
      </w:pPr>
      <w:r>
        <w:rPr>
          <w:rFonts w:ascii="Calibri" w:hAnsi="Calibri"/>
          <w:kern w:val="2"/>
          <w14:textOutline w14:w="12700" w14:cap="flat" w14:cmpd="sng" w14:algn="ctr">
            <w14:noFill/>
            <w14:prstDash w14:val="solid"/>
            <w14:miter w14:lim="400000"/>
          </w14:textOutline>
        </w:rPr>
        <w:t>Në nivelin komunal, tashmë ka procese planifikimi që synojnë të përmirësojnë jetën e fëmijëve dhe të rinjve në disa fusha të caktuara. Megjithatë, ky qëndrim i përqendruar në nivel komunal për të drejtat e fëmijëve po zhvillohet për herë të parë. Gjatë këtij procesi, kemi marrë parasysh strategjitë dhe planet që janë hartuar për sektorët dhe fushat specifike. Disa nga këto dokumente janë: Plani i veprimit për zhvillimin e fëmijërisë së hershme; Plani i veprimit për shërbime të integruara për fëmijët në kontakt me ligjin dhe Master plani i kujdesit shëndetësor parësor. Disa masa nga këto dokumente janë përfshirë në këtë strategji, ndërsa të tjerat do të kontribuojnë në të ardhmen. Gjithashtu, kjo strategji do të forcojë këto dokumente dhe do t'i japë më shumë peshë të zbatohen në praktikë.</w:t>
      </w:r>
    </w:p>
    <w:p w:rsidR="00071B83" w:rsidRDefault="00071B83">
      <w:pPr>
        <w:pStyle w:val="NoSpacing"/>
        <w:rPr>
          <w:rFonts w:ascii="Calibri" w:eastAsia="Calibri" w:hAnsi="Calibri" w:cs="Calibri"/>
          <w:kern w:val="2"/>
          <w14:textOutline w14:w="12700" w14:cap="flat" w14:cmpd="sng" w14:algn="ctr">
            <w14:noFill/>
            <w14:prstDash w14:val="solid"/>
            <w14:miter w14:lim="400000"/>
          </w14:textOutline>
        </w:rPr>
      </w:pPr>
    </w:p>
    <w:p w:rsidR="00071B83" w:rsidRDefault="00A33D7F">
      <w:pPr>
        <w:pStyle w:val="NoSpacing"/>
        <w:rPr>
          <w:rFonts w:ascii="Calibri" w:eastAsia="Calibri" w:hAnsi="Calibri" w:cs="Calibri"/>
          <w:u w:val="single"/>
          <w:lang w:val="it-IT"/>
        </w:rPr>
      </w:pPr>
      <w:r>
        <w:rPr>
          <w:rFonts w:ascii="Calibri" w:hAnsi="Calibri"/>
          <w:b/>
          <w:bCs/>
          <w:sz w:val="36"/>
          <w:szCs w:val="36"/>
          <w:u w:val="single"/>
          <w:lang w:val="it-IT"/>
        </w:rPr>
        <w:t>PROFIL</w:t>
      </w:r>
    </w:p>
    <w:p w:rsidR="00071B83" w:rsidRDefault="00A33D7F">
      <w:pPr>
        <w:pStyle w:val="NoSpacing"/>
        <w:jc w:val="both"/>
        <w:rPr>
          <w:rFonts w:ascii="Calibri" w:eastAsia="Calibri" w:hAnsi="Calibri" w:cs="Calibri"/>
          <w:kern w:val="2"/>
          <w14:textOutline w14:w="12700" w14:cap="flat" w14:cmpd="sng" w14:algn="ctr">
            <w14:noFill/>
            <w14:prstDash w14:val="solid"/>
            <w14:miter w14:lim="400000"/>
          </w14:textOutline>
        </w:rPr>
      </w:pPr>
      <w:r>
        <w:rPr>
          <w:rFonts w:ascii="Calibri" w:eastAsia="Calibri" w:hAnsi="Calibri" w:cs="Calibri"/>
        </w:rPr>
        <w:tab/>
      </w:r>
      <w:r>
        <w:rPr>
          <w:rFonts w:ascii="Calibri" w:hAnsi="Calibri"/>
          <w:kern w:val="2"/>
          <w14:textOutline w14:w="12700" w14:cap="flat" w14:cmpd="sng" w14:algn="ctr">
            <w14:noFill/>
            <w14:prstDash w14:val="solid"/>
            <w14:miter w14:lim="400000"/>
          </w14:textOutline>
        </w:rPr>
        <w:t xml:space="preserve">Në komunën e Gjakovës funksionojnë shumë organizata të cilat kanë për qëllim dhe japin kontribut të çmueshëm për mbrojtjen e fëmijëve e veqanërisht fëmijët me aftësi të kufizuar duke mbrojtur të drejtat e tyre dhe duke organizuar projekte të ndryshme për integrimin e fëmijëve me aftësi të kufizuar. </w:t>
      </w:r>
    </w:p>
    <w:p w:rsidR="00071B83" w:rsidRDefault="00A33D7F">
      <w:pPr>
        <w:pStyle w:val="NoSpacing"/>
        <w:jc w:val="both"/>
        <w:rPr>
          <w:rFonts w:ascii="Calibri" w:eastAsia="Calibri" w:hAnsi="Calibri" w:cs="Calibri"/>
          <w:kern w:val="2"/>
          <w14:textOutline w14:w="12700" w14:cap="flat" w14:cmpd="sng" w14:algn="ctr">
            <w14:noFill/>
            <w14:prstDash w14:val="solid"/>
            <w14:miter w14:lim="400000"/>
          </w14:textOutline>
        </w:rPr>
      </w:pPr>
      <w:r>
        <w:rPr>
          <w:rFonts w:ascii="Calibri" w:eastAsia="Calibri" w:hAnsi="Calibri" w:cs="Calibri"/>
          <w:kern w:val="2"/>
          <w14:textOutline w14:w="12700" w14:cap="flat" w14:cmpd="sng" w14:algn="ctr">
            <w14:noFill/>
            <w14:prstDash w14:val="solid"/>
            <w14:miter w14:lim="400000"/>
          </w14:textOutline>
        </w:rPr>
        <w:tab/>
      </w:r>
      <w:r>
        <w:rPr>
          <w:rFonts w:ascii="Calibri" w:hAnsi="Calibri"/>
          <w:kern w:val="2"/>
          <w14:textOutline w14:w="12700" w14:cap="flat" w14:cmpd="sng" w14:algn="ctr">
            <w14:noFill/>
            <w14:prstDash w14:val="solid"/>
            <w14:miter w14:lim="400000"/>
          </w14:textOutline>
        </w:rPr>
        <w:t>Në bashkëpunim me qeverisjen lokale, organizatat bashkëpunojnë dhe kontribuojnë në projekte të ndryshme që kanë për qëllim mbrojtjen e të drejtave të fëmijëve.</w:t>
      </w:r>
    </w:p>
    <w:p w:rsidR="00071B83" w:rsidRDefault="00A33D7F">
      <w:pPr>
        <w:pStyle w:val="NoSpacing"/>
        <w:jc w:val="both"/>
        <w:rPr>
          <w:rFonts w:ascii="Calibri" w:eastAsia="Calibri" w:hAnsi="Calibri" w:cs="Calibri"/>
          <w:kern w:val="2"/>
          <w14:textOutline w14:w="12700" w14:cap="flat" w14:cmpd="sng" w14:algn="ctr">
            <w14:noFill/>
            <w14:prstDash w14:val="solid"/>
            <w14:miter w14:lim="400000"/>
          </w14:textOutline>
        </w:rPr>
      </w:pPr>
      <w:r>
        <w:rPr>
          <w:rFonts w:ascii="Calibri" w:eastAsia="Calibri" w:hAnsi="Calibri" w:cs="Calibri"/>
          <w:kern w:val="2"/>
          <w14:textOutline w14:w="12700" w14:cap="flat" w14:cmpd="sng" w14:algn="ctr">
            <w14:noFill/>
            <w14:prstDash w14:val="solid"/>
            <w14:miter w14:lim="400000"/>
          </w14:textOutline>
        </w:rPr>
        <w:tab/>
      </w:r>
      <w:r>
        <w:rPr>
          <w:rFonts w:ascii="Calibri" w:hAnsi="Calibri"/>
          <w:kern w:val="2"/>
          <w14:textOutline w14:w="12700" w14:cap="flat" w14:cmpd="sng" w14:algn="ctr">
            <w14:noFill/>
            <w14:prstDash w14:val="solid"/>
            <w14:miter w14:lim="400000"/>
          </w14:textOutline>
        </w:rPr>
        <w:t>Të gjitha organizatat relevante të cilat janë avokuese për mbrojtjen e të drejtave të fëmijeve dhe veqanërisht fëmijeve me aftësi të kufizuar dhe organizatat partnere kanë luajtur rol kyç për hartimin e strategjisë, dhe planifikimin për zhvillimin e aktiviteteve për komunën ky synim kryesor ështe integrimi i fëmijeve me aftësi të kufizuar në komunitet. Handikos Gjakova është organizata më e Madhe në nivel lokal e cila ofron aktivitetet më të mëdha për fëmijët me aftësi të kufizuar dhe njëherit bashkëpunon me organizatat tjera brenda objektit të të tyre për të drejtat e fëmijëve me aftësi të kufizuar.</w:t>
      </w:r>
    </w:p>
    <w:p w:rsidR="00071B83" w:rsidRDefault="00A33D7F">
      <w:pPr>
        <w:pStyle w:val="NoSpacing"/>
        <w:jc w:val="both"/>
        <w:rPr>
          <w:rFonts w:ascii="Calibri" w:eastAsia="Calibri" w:hAnsi="Calibri" w:cs="Calibri"/>
          <w:b/>
          <w:bCs/>
          <w:sz w:val="36"/>
          <w:szCs w:val="36"/>
          <w:u w:val="single"/>
        </w:rPr>
      </w:pPr>
      <w:r>
        <w:rPr>
          <w:rFonts w:ascii="Calibri" w:eastAsia="Calibri" w:hAnsi="Calibri" w:cs="Calibri"/>
          <w:kern w:val="2"/>
          <w14:textOutline w14:w="12700" w14:cap="flat" w14:cmpd="sng" w14:algn="ctr">
            <w14:noFill/>
            <w14:prstDash w14:val="solid"/>
            <w14:miter w14:lim="400000"/>
          </w14:textOutline>
        </w:rPr>
        <w:tab/>
        <w:t>Rol t</w:t>
      </w:r>
      <w:r>
        <w:rPr>
          <w:rFonts w:ascii="Calibri" w:hAnsi="Calibri"/>
          <w:kern w:val="2"/>
          <w14:textOutline w14:w="12700" w14:cap="flat" w14:cmpd="sng" w14:algn="ctr">
            <w14:noFill/>
            <w14:prstDash w14:val="solid"/>
            <w14:miter w14:lim="400000"/>
          </w14:textOutline>
        </w:rPr>
        <w:t>ë veçant luajnë edhe Grupi Avokues i prindërve me aftësi të kufizuar si dhe mekanizmi lokal i themeluar në kuadër të Komunës së Gjakovës, si instrumete drejt promovimit dhe mbrojtjes së të drejtave të fëmijëve me aftësi të kufizuar.</w:t>
      </w: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A33D7F">
      <w:pPr>
        <w:pStyle w:val="NoSpacing"/>
        <w:rPr>
          <w:rFonts w:ascii="Calibri" w:eastAsia="Calibri" w:hAnsi="Calibri" w:cs="Calibri"/>
          <w:b/>
          <w:bCs/>
          <w:sz w:val="36"/>
          <w:szCs w:val="36"/>
          <w:u w:val="single"/>
        </w:rPr>
      </w:pPr>
      <w:r>
        <w:rPr>
          <w:rFonts w:ascii="Calibri" w:hAnsi="Calibri"/>
          <w:b/>
          <w:bCs/>
          <w:sz w:val="36"/>
          <w:szCs w:val="36"/>
          <w:u w:val="single"/>
        </w:rPr>
        <w:t>ÇFARË KANË NEVOJË FËMIJËT ME AFTËSI TË KUFIZUAR?</w:t>
      </w:r>
      <w:r>
        <w:rPr>
          <w:rFonts w:ascii="Calibri" w:eastAsia="Calibri" w:hAnsi="Calibri" w:cs="Calibri"/>
          <w:b/>
          <w:bCs/>
          <w:sz w:val="36"/>
          <w:szCs w:val="36"/>
          <w:u w:val="single"/>
        </w:rPr>
        <w:br/>
      </w:r>
      <w:r>
        <w:rPr>
          <w:rFonts w:ascii="Calibri" w:eastAsia="Calibri" w:hAnsi="Calibri" w:cs="Calibri"/>
          <w:b/>
          <w:bCs/>
          <w:sz w:val="36"/>
          <w:szCs w:val="36"/>
          <w:u w:val="single"/>
        </w:rPr>
        <w:br/>
      </w:r>
      <w:r>
        <w:rPr>
          <w:rFonts w:ascii="Calibri" w:hAnsi="Calibri"/>
        </w:rPr>
        <w:t>Fëmijët me aftësi të kufizuar kanë nevojë për një gamë të gjerë të shërbimeve dhe mbështetjes për të ndihmuar ata në zhvillimin e tyre të plotë dhe në përfshirjen në shoqëri.</w:t>
      </w:r>
    </w:p>
    <w:p w:rsidR="00071B83" w:rsidRDefault="00071B83">
      <w:pPr>
        <w:pStyle w:val="NoSpacing"/>
        <w:rPr>
          <w:rFonts w:ascii="Calibri" w:eastAsia="Calibri" w:hAnsi="Calibri" w:cs="Calibri"/>
        </w:rPr>
      </w:pPr>
    </w:p>
    <w:p w:rsidR="00071B83" w:rsidRDefault="00A33D7F">
      <w:pPr>
        <w:pStyle w:val="NoSpacing"/>
        <w:rPr>
          <w:rFonts w:ascii="Calibri" w:eastAsia="Calibri" w:hAnsi="Calibri" w:cs="Calibri"/>
          <w:b/>
          <w:bCs/>
        </w:rPr>
      </w:pPr>
      <w:r>
        <w:rPr>
          <w:rFonts w:ascii="Calibri" w:hAnsi="Calibri"/>
          <w:b/>
          <w:bCs/>
        </w:rPr>
        <w:t>Si pika kyçe të lidhura me Qëllimet e Zhvillimit të Qëndrueshëm të Kombeve të Bashkuara (SDGs) dhe të drejtat e fëmijëve me aftësi të kufizuara, prezantuar si pikat me vijë:</w:t>
      </w:r>
    </w:p>
    <w:p w:rsidR="00071B83" w:rsidRDefault="00071B83">
      <w:pPr>
        <w:pStyle w:val="NoSpacing"/>
        <w:rPr>
          <w:rFonts w:ascii="Calibri" w:eastAsia="Calibri" w:hAnsi="Calibri" w:cs="Calibri"/>
        </w:rPr>
      </w:pPr>
    </w:p>
    <w:p w:rsidR="00071B83" w:rsidRDefault="00A33D7F">
      <w:pPr>
        <w:pStyle w:val="NoSpacing"/>
        <w:numPr>
          <w:ilvl w:val="0"/>
          <w:numId w:val="4"/>
        </w:numPr>
        <w:rPr>
          <w:rFonts w:ascii="Calibri" w:hAnsi="Calibri"/>
        </w:rPr>
      </w:pPr>
      <w:r>
        <w:rPr>
          <w:rFonts w:ascii="Calibri" w:hAnsi="Calibri"/>
        </w:rPr>
        <w:t xml:space="preserve">Qëllimi 4: </w:t>
      </w:r>
      <w:r>
        <w:rPr>
          <w:rFonts w:ascii="Calibri" w:hAnsi="Calibri"/>
          <w:b/>
          <w:bCs/>
        </w:rPr>
        <w:t>Arsyeja cilësore:</w:t>
      </w:r>
      <w:r>
        <w:rPr>
          <w:rFonts w:ascii="Calibri" w:hAnsi="Calibri"/>
        </w:rPr>
        <w:t xml:space="preserve"> Siguroni qasje të barabartë në arsimin cilësor dhe mundësi të mësuarit gjatë gjithë jetës për fëmijët me aftësi të kufizuara.</w:t>
      </w:r>
    </w:p>
    <w:p w:rsidR="00071B83" w:rsidRDefault="00A33D7F">
      <w:pPr>
        <w:pStyle w:val="NoSpacing"/>
        <w:numPr>
          <w:ilvl w:val="0"/>
          <w:numId w:val="4"/>
        </w:numPr>
        <w:rPr>
          <w:rFonts w:ascii="Calibri" w:hAnsi="Calibri"/>
        </w:rPr>
      </w:pPr>
      <w:r>
        <w:rPr>
          <w:rFonts w:ascii="Calibri" w:hAnsi="Calibri"/>
        </w:rPr>
        <w:t xml:space="preserve">Qëllimi 10: </w:t>
      </w:r>
      <w:r>
        <w:rPr>
          <w:rFonts w:ascii="Calibri" w:hAnsi="Calibri"/>
          <w:b/>
          <w:bCs/>
        </w:rPr>
        <w:t>Zvogëlimi i pabarazive</w:t>
      </w:r>
      <w:r>
        <w:rPr>
          <w:rFonts w:ascii="Calibri" w:hAnsi="Calibri"/>
        </w:rPr>
        <w:t>: Zvogëloni pabarazitë dhe diskriminimin ndaj grupeve të margjinalizuara, përfshirë fëmijët me aftësi të kufizuara.</w:t>
      </w:r>
    </w:p>
    <w:p w:rsidR="00071B83" w:rsidRDefault="00A33D7F">
      <w:pPr>
        <w:pStyle w:val="NoSpacing"/>
        <w:numPr>
          <w:ilvl w:val="0"/>
          <w:numId w:val="4"/>
        </w:numPr>
        <w:rPr>
          <w:rFonts w:ascii="Calibri" w:hAnsi="Calibri"/>
        </w:rPr>
      </w:pPr>
      <w:r>
        <w:rPr>
          <w:rFonts w:ascii="Calibri" w:hAnsi="Calibri"/>
        </w:rPr>
        <w:t>Qëllimi 16</w:t>
      </w:r>
      <w:r>
        <w:rPr>
          <w:rFonts w:ascii="Calibri" w:hAnsi="Calibri"/>
          <w:b/>
          <w:bCs/>
        </w:rPr>
        <w:t>: Paqja, Drejtësia dhe Institucionet e Forta</w:t>
      </w:r>
      <w:r>
        <w:rPr>
          <w:rFonts w:ascii="Calibri" w:hAnsi="Calibri"/>
        </w:rPr>
        <w:t>: Promovoni shoqëri paqësore dhe të përfshirë, duke siguruar qasje në drejtësi dhe mbrojtje ligjore për të gjithë fëmijët, përfshirë ata me aftësi të kufizuara.</w:t>
      </w:r>
    </w:p>
    <w:p w:rsidR="00071B83" w:rsidRDefault="00A33D7F">
      <w:pPr>
        <w:pStyle w:val="NoSpacing"/>
        <w:numPr>
          <w:ilvl w:val="0"/>
          <w:numId w:val="4"/>
        </w:numPr>
        <w:rPr>
          <w:rFonts w:ascii="Calibri" w:hAnsi="Calibri"/>
        </w:rPr>
      </w:pPr>
      <w:r>
        <w:rPr>
          <w:rFonts w:ascii="Calibri" w:hAnsi="Calibri"/>
        </w:rPr>
        <w:t xml:space="preserve">Qëllimi 17: </w:t>
      </w:r>
      <w:r>
        <w:rPr>
          <w:rFonts w:ascii="Calibri" w:hAnsi="Calibri"/>
          <w:b/>
          <w:bCs/>
        </w:rPr>
        <w:t>Partneritetet për Qëllimet</w:t>
      </w:r>
      <w:r>
        <w:rPr>
          <w:rFonts w:ascii="Calibri" w:hAnsi="Calibri"/>
        </w:rPr>
        <w:t>: Nxitni partneritetet dhe bashkëpunimin mes qeverive, organizatave të shoqërisë civile dhe palëve të interesuara për të arritur SDG-të, duke përfshirë ata që lidhen me të drejtat e fëmijëve me aftësi të kufizuara.</w:t>
      </w:r>
    </w:p>
    <w:p w:rsidR="00071B83" w:rsidRDefault="00071B83">
      <w:pPr>
        <w:pStyle w:val="NoSpacing"/>
        <w:ind w:left="720"/>
        <w:rPr>
          <w:rFonts w:ascii="Calibri" w:eastAsia="Calibri" w:hAnsi="Calibri" w:cs="Calibri"/>
        </w:rPr>
      </w:pPr>
    </w:p>
    <w:p w:rsidR="00071B83" w:rsidRDefault="00A33D7F">
      <w:pPr>
        <w:pStyle w:val="NoSpacing"/>
        <w:rPr>
          <w:rFonts w:ascii="Calibri" w:eastAsia="Calibri" w:hAnsi="Calibri" w:cs="Calibri"/>
          <w:b/>
          <w:bCs/>
        </w:rPr>
      </w:pPr>
      <w:r>
        <w:rPr>
          <w:rFonts w:ascii="Calibri" w:hAnsi="Calibri"/>
          <w:b/>
          <w:bCs/>
        </w:rPr>
        <w:t>Ndërsa pikat kyçe të fokusit për të drejtat e fëmijëve me aftësi të kufizuara përfshijnë:</w:t>
      </w:r>
    </w:p>
    <w:p w:rsidR="00071B83" w:rsidRDefault="00071B83">
      <w:pPr>
        <w:pStyle w:val="NoSpacing"/>
        <w:rPr>
          <w:rFonts w:ascii="Calibri" w:eastAsia="Calibri" w:hAnsi="Calibri" w:cs="Calibri"/>
        </w:rPr>
      </w:pPr>
    </w:p>
    <w:p w:rsidR="00071B83" w:rsidRDefault="00A33D7F">
      <w:pPr>
        <w:pStyle w:val="NoSpacing"/>
        <w:numPr>
          <w:ilvl w:val="0"/>
          <w:numId w:val="6"/>
        </w:numPr>
        <w:rPr>
          <w:rFonts w:ascii="Calibri" w:hAnsi="Calibri"/>
        </w:rPr>
      </w:pPr>
      <w:r>
        <w:rPr>
          <w:rFonts w:ascii="Calibri" w:hAnsi="Calibri"/>
          <w:b/>
          <w:bCs/>
        </w:rPr>
        <w:t>Arsimi</w:t>
      </w:r>
      <w:r>
        <w:rPr>
          <w:rFonts w:ascii="Calibri" w:hAnsi="Calibri"/>
        </w:rPr>
        <w:t>: Sigurimi i qasjes së përfshirjes dhe të individualizuar në arsimin cilësor, duke përfshirë akomodime dhe shërbime mbështetëse të përshtatshme.</w:t>
      </w:r>
    </w:p>
    <w:p w:rsidR="00071B83" w:rsidRDefault="00A33D7F">
      <w:pPr>
        <w:pStyle w:val="NoSpacing"/>
        <w:numPr>
          <w:ilvl w:val="0"/>
          <w:numId w:val="6"/>
        </w:numPr>
        <w:rPr>
          <w:rFonts w:ascii="Calibri" w:hAnsi="Calibri"/>
        </w:rPr>
      </w:pPr>
      <w:r>
        <w:rPr>
          <w:rFonts w:ascii="Calibri" w:hAnsi="Calibri"/>
          <w:b/>
          <w:bCs/>
        </w:rPr>
        <w:t>Kujdesi shëndetësor</w:t>
      </w:r>
      <w:r>
        <w:rPr>
          <w:rFonts w:ascii="Calibri" w:hAnsi="Calibri"/>
        </w:rPr>
        <w:t>: Ofrimi i shërbimeve shëndetësore të përfshira që i plotësojnë nevojat individuale të fëmijëve me aftësi të kufizuara, duke përfshirë qasje në pajisje mjekësore, mjetet ndihmëse dhe terapitë.</w:t>
      </w:r>
    </w:p>
    <w:p w:rsidR="00071B83" w:rsidRDefault="00A33D7F">
      <w:pPr>
        <w:pStyle w:val="NoSpacing"/>
        <w:numPr>
          <w:ilvl w:val="0"/>
          <w:numId w:val="6"/>
        </w:numPr>
        <w:rPr>
          <w:rFonts w:ascii="Calibri" w:hAnsi="Calibri"/>
        </w:rPr>
      </w:pPr>
      <w:r>
        <w:rPr>
          <w:rFonts w:ascii="Calibri" w:hAnsi="Calibri"/>
          <w:b/>
          <w:bCs/>
        </w:rPr>
        <w:t>Mbrojtja nga diskriminimi</w:t>
      </w:r>
      <w:r>
        <w:rPr>
          <w:rFonts w:ascii="Calibri" w:hAnsi="Calibri"/>
        </w:rPr>
        <w:t>: Mbrojtja e fëmijëve me aftësi të kufizuara nga diskriminimi dhe sigurimi me mundësi të barabarta në arsim, punësim dhe pjesëmarrje sociale.</w:t>
      </w:r>
    </w:p>
    <w:p w:rsidR="00071B83" w:rsidRDefault="00A33D7F">
      <w:pPr>
        <w:pStyle w:val="NoSpacing"/>
        <w:numPr>
          <w:ilvl w:val="0"/>
          <w:numId w:val="6"/>
        </w:numPr>
        <w:rPr>
          <w:rFonts w:ascii="Calibri" w:hAnsi="Calibri"/>
        </w:rPr>
      </w:pPr>
      <w:r>
        <w:rPr>
          <w:rFonts w:ascii="Calibri" w:hAnsi="Calibri"/>
          <w:b/>
          <w:bCs/>
        </w:rPr>
        <w:t>Mbrojtja nga dhuna</w:t>
      </w:r>
      <w:r>
        <w:rPr>
          <w:rFonts w:ascii="Calibri" w:hAnsi="Calibri"/>
        </w:rPr>
        <w:t>: Mbrojtja e fëmijëve me aftësi të kufizuara nga të gjitha format e dhunës, përfshirë dhunën fizike, seksuale dhe emocionale.</w:t>
      </w:r>
    </w:p>
    <w:p w:rsidR="00071B83" w:rsidRDefault="00A33D7F">
      <w:pPr>
        <w:pStyle w:val="NoSpacing"/>
        <w:numPr>
          <w:ilvl w:val="0"/>
          <w:numId w:val="6"/>
        </w:numPr>
        <w:rPr>
          <w:rFonts w:ascii="Calibri" w:hAnsi="Calibri"/>
        </w:rPr>
      </w:pPr>
      <w:r>
        <w:rPr>
          <w:rFonts w:ascii="Calibri" w:hAnsi="Calibri"/>
          <w:b/>
          <w:bCs/>
        </w:rPr>
        <w:lastRenderedPageBreak/>
        <w:t>Pjesëmarrja në vendimmarrje</w:t>
      </w:r>
      <w:r>
        <w:rPr>
          <w:rFonts w:ascii="Calibri" w:hAnsi="Calibri"/>
        </w:rPr>
        <w:t>: Fëmijët me aftësi të kufizuara të marrin pjesë në proceset vendimmarrëse që i ndikojnë jetën e tyre, përfshirë çështje lidhur me arsimin, kujdesin shëndetësor dhe angazhimin social.</w:t>
      </w:r>
      <w:r>
        <w:rPr>
          <w:rFonts w:ascii="Calibri" w:eastAsia="Calibri" w:hAnsi="Calibri" w:cs="Calibri"/>
        </w:rPr>
        <w:br/>
      </w:r>
    </w:p>
    <w:p w:rsidR="00071B83" w:rsidRDefault="00071B83">
      <w:pPr>
        <w:pStyle w:val="NoSpacing"/>
        <w:ind w:left="720"/>
        <w:rPr>
          <w:rFonts w:ascii="Calibri" w:eastAsia="Calibri" w:hAnsi="Calibri" w:cs="Calibri"/>
        </w:rPr>
      </w:pPr>
    </w:p>
    <w:p w:rsidR="00071B83" w:rsidRDefault="00A33D7F">
      <w:pPr>
        <w:pStyle w:val="NoSpacing"/>
        <w:rPr>
          <w:rFonts w:ascii="Calibri" w:eastAsia="Calibri" w:hAnsi="Calibri" w:cs="Calibri"/>
        </w:rPr>
      </w:pPr>
      <w:r>
        <w:rPr>
          <w:rFonts w:ascii="Calibri" w:hAnsi="Calibri"/>
        </w:rPr>
        <w:t>Fokusi i përgjithshëm i të drejtave të fëmijëve me aftësi të kufizuara është të sigurohet dinjiteti, respekti dhe mbështetja për nevojat dhe aftësitë e tyre individuale.</w:t>
      </w:r>
    </w:p>
    <w:p w:rsidR="00071B83" w:rsidRDefault="00071B83">
      <w:pPr>
        <w:pStyle w:val="NoSpacing"/>
        <w:rPr>
          <w:rFonts w:ascii="Calibri" w:eastAsia="Calibri" w:hAnsi="Calibri" w:cs="Calibri"/>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A33D7F" w:rsidRDefault="00A33D7F">
      <w:pPr>
        <w:pStyle w:val="NoSpacing"/>
        <w:rPr>
          <w:rFonts w:ascii="Calibri" w:eastAsia="Calibri" w:hAnsi="Calibri" w:cs="Calibri"/>
          <w:b/>
          <w:bCs/>
          <w:sz w:val="22"/>
          <w:szCs w:val="22"/>
          <w:lang w:val="it-IT"/>
        </w:rPr>
      </w:pPr>
    </w:p>
    <w:p w:rsidR="00A33D7F" w:rsidRDefault="00A33D7F">
      <w:pPr>
        <w:pStyle w:val="NoSpacing"/>
        <w:rPr>
          <w:rFonts w:ascii="Calibri" w:eastAsia="Calibri" w:hAnsi="Calibri" w:cs="Calibri"/>
          <w:b/>
          <w:bCs/>
          <w:sz w:val="22"/>
          <w:szCs w:val="22"/>
          <w:lang w:val="it-IT"/>
        </w:rPr>
      </w:pPr>
    </w:p>
    <w:p w:rsidR="00A33D7F" w:rsidRDefault="00A33D7F">
      <w:pPr>
        <w:pStyle w:val="NoSpacing"/>
        <w:rPr>
          <w:rFonts w:ascii="Calibri" w:eastAsia="Calibri" w:hAnsi="Calibri" w:cs="Calibri"/>
          <w:b/>
          <w:bCs/>
          <w:sz w:val="22"/>
          <w:szCs w:val="22"/>
          <w:lang w:val="it-IT"/>
        </w:rPr>
      </w:pPr>
    </w:p>
    <w:p w:rsidR="00A33D7F" w:rsidRDefault="00A33D7F">
      <w:pPr>
        <w:pStyle w:val="NoSpacing"/>
        <w:rPr>
          <w:rFonts w:ascii="Calibri" w:eastAsia="Calibri" w:hAnsi="Calibri" w:cs="Calibri"/>
          <w:b/>
          <w:bCs/>
          <w:sz w:val="22"/>
          <w:szCs w:val="22"/>
          <w:lang w:val="it-IT"/>
        </w:rPr>
      </w:pPr>
    </w:p>
    <w:p w:rsidR="00A33D7F" w:rsidRDefault="00A33D7F">
      <w:pPr>
        <w:pStyle w:val="NoSpacing"/>
        <w:rPr>
          <w:rFonts w:ascii="Calibri" w:eastAsia="Calibri" w:hAnsi="Calibri" w:cs="Calibri"/>
          <w:b/>
          <w:bCs/>
          <w:sz w:val="22"/>
          <w:szCs w:val="22"/>
          <w:lang w:val="it-IT"/>
        </w:rPr>
      </w:pPr>
    </w:p>
    <w:p w:rsidR="00A33D7F" w:rsidRDefault="00A33D7F">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p w:rsidR="00071B83" w:rsidRDefault="00A33D7F">
      <w:pPr>
        <w:pStyle w:val="NoSpacing"/>
        <w:rPr>
          <w:rFonts w:ascii="Calibri" w:eastAsia="Calibri" w:hAnsi="Calibri" w:cs="Calibri"/>
          <w:b/>
          <w:bCs/>
          <w:sz w:val="36"/>
          <w:szCs w:val="36"/>
          <w:u w:val="single"/>
        </w:rPr>
      </w:pPr>
      <w:r>
        <w:rPr>
          <w:rFonts w:ascii="Calibri" w:hAnsi="Calibri"/>
          <w:b/>
          <w:bCs/>
          <w:sz w:val="36"/>
          <w:szCs w:val="36"/>
          <w:u w:val="single"/>
        </w:rPr>
        <w:lastRenderedPageBreak/>
        <w:t>PLANI I VEPRIMIT</w:t>
      </w:r>
    </w:p>
    <w:p w:rsidR="00071B83" w:rsidRDefault="00071B83">
      <w:pPr>
        <w:pStyle w:val="NoSpacing"/>
        <w:rPr>
          <w:rFonts w:ascii="Calibri" w:eastAsia="Calibri" w:hAnsi="Calibri" w:cs="Calibri"/>
          <w:b/>
          <w:bCs/>
          <w:sz w:val="36"/>
          <w:szCs w:val="36"/>
          <w:u w:val="single"/>
          <w:lang w:val="it-IT"/>
        </w:rPr>
      </w:pPr>
    </w:p>
    <w:p w:rsidR="00071B83" w:rsidRDefault="00A33D7F">
      <w:pPr>
        <w:pStyle w:val="Heading"/>
        <w:spacing w:before="0" w:after="120"/>
        <w:rPr>
          <w:rFonts w:ascii="Book Antiqua" w:eastAsia="Book Antiqua" w:hAnsi="Book Antiqua" w:cs="Book Antiqua"/>
          <w:color w:val="000000"/>
          <w:sz w:val="28"/>
          <w:szCs w:val="28"/>
          <w:u w:color="000000"/>
        </w:rPr>
      </w:pPr>
      <w:r>
        <w:rPr>
          <w:rFonts w:ascii="Book Antiqua" w:hAnsi="Book Antiqua"/>
          <w:color w:val="000000"/>
          <w:sz w:val="28"/>
          <w:szCs w:val="28"/>
          <w:u w:color="000000"/>
        </w:rPr>
        <w:t>MATRIKSI I PLANIT TË VEPRIMIT KOMUNAL PË</w:t>
      </w:r>
      <w:r>
        <w:rPr>
          <w:rFonts w:ascii="Book Antiqua" w:hAnsi="Book Antiqua"/>
          <w:color w:val="000000"/>
          <w:sz w:val="28"/>
          <w:szCs w:val="28"/>
          <w:u w:color="000000"/>
          <w:lang w:val="da-DK"/>
        </w:rPr>
        <w:t>R FEMIJ</w:t>
      </w:r>
      <w:r>
        <w:rPr>
          <w:rFonts w:ascii="Book Antiqua" w:hAnsi="Book Antiqua"/>
          <w:color w:val="000000"/>
          <w:sz w:val="28"/>
          <w:szCs w:val="28"/>
          <w:u w:color="000000"/>
        </w:rPr>
        <w:t>Ë</w:t>
      </w:r>
      <w:r>
        <w:rPr>
          <w:rFonts w:ascii="Book Antiqua" w:hAnsi="Book Antiqua"/>
          <w:color w:val="000000"/>
          <w:sz w:val="28"/>
          <w:szCs w:val="28"/>
          <w:u w:color="000000"/>
          <w:lang w:val="fr-FR"/>
        </w:rPr>
        <w:t>T ME AFT</w:t>
      </w:r>
      <w:r>
        <w:rPr>
          <w:rFonts w:ascii="Book Antiqua" w:hAnsi="Book Antiqua"/>
          <w:color w:val="000000"/>
          <w:sz w:val="28"/>
          <w:szCs w:val="28"/>
          <w:u w:color="000000"/>
        </w:rPr>
        <w:t>ËSI TË KUFIZUAR</w:t>
      </w:r>
    </w:p>
    <w:p w:rsidR="00071B83" w:rsidRDefault="00071B83">
      <w:pPr>
        <w:pStyle w:val="FootnoteText"/>
        <w:rPr>
          <w:b/>
          <w:bCs/>
          <w:u w:val="single"/>
        </w:rPr>
      </w:pPr>
    </w:p>
    <w:p w:rsidR="00071B83" w:rsidRDefault="00A33D7F">
      <w:pPr>
        <w:pStyle w:val="FootnoteText"/>
        <w:jc w:val="both"/>
      </w:pPr>
      <w:r>
        <w:rPr>
          <w:b/>
          <w:bCs/>
          <w:u w:val="single"/>
        </w:rPr>
        <w:t>VËREJTJE ME RËNDËSI PË</w:t>
      </w:r>
      <w:r>
        <w:rPr>
          <w:b/>
          <w:bCs/>
          <w:u w:val="single"/>
          <w:lang w:val="de-DE"/>
        </w:rPr>
        <w:t>R BUXHET:</w:t>
      </w:r>
      <w:r>
        <w:t xml:space="preserve"> NË MOMENTIN E APROVIMIT TË PLANIT TË VEPRIMIT – KUVENDI KOMUNAL DHE ASAMBLEJA KOMUNALE E GJAKOVËS NUK JANË TË </w:t>
      </w:r>
      <w:r>
        <w:rPr>
          <w:lang w:val="es-ES_tradnl"/>
        </w:rPr>
        <w:t>OBLIGUARA Q</w:t>
      </w:r>
      <w:r>
        <w:t xml:space="preserve">Ë TË </w:t>
      </w:r>
      <w:r>
        <w:rPr>
          <w:lang w:val="de-DE"/>
        </w:rPr>
        <w:t>KEN</w:t>
      </w:r>
      <w:r>
        <w:t xml:space="preserve">Ë NË DISPOZICION BUXHETIN INDIKATIV TË </w:t>
      </w:r>
      <w:r>
        <w:rPr>
          <w:lang w:val="it-IT"/>
        </w:rPr>
        <w:t>PARAPAR</w:t>
      </w:r>
      <w:r>
        <w:t xml:space="preserve">Ë NË KËTË PLAN NË BAZA VJETORE (EDHE PSE KJO DO TE ISHTE SHUMË </w:t>
      </w:r>
      <w:r>
        <w:rPr>
          <w:lang w:val="pt-PT"/>
        </w:rPr>
        <w:t xml:space="preserve">E DOBISHME) </w:t>
      </w:r>
      <w:r>
        <w:t xml:space="preserve">– POR QË NË IMPLEMENTIMIN E KËTIJ PLANI DO TË KONTRIBUOJNË FINANCIARISHT DHE ME ASISTENCË TEKNIKE EDHE DONATORËT E NDRYSHËM NË KOSOVË. </w:t>
      </w:r>
    </w:p>
    <w:p w:rsidR="00071B83" w:rsidRDefault="00071B83">
      <w:pPr>
        <w:pStyle w:val="FootnoteText"/>
        <w:jc w:val="both"/>
      </w:pPr>
    </w:p>
    <w:p w:rsidR="00071B83" w:rsidRDefault="00071B83">
      <w:pPr>
        <w:pStyle w:val="BodyA"/>
      </w:pPr>
    </w:p>
    <w:p w:rsidR="00071B83" w:rsidRDefault="00A33D7F">
      <w:pPr>
        <w:pStyle w:val="ListParagraph"/>
        <w:numPr>
          <w:ilvl w:val="0"/>
          <w:numId w:val="8"/>
        </w:numPr>
        <w:jc w:val="center"/>
        <w:rPr>
          <w:b/>
          <w:bCs/>
          <w:sz w:val="28"/>
          <w:szCs w:val="28"/>
        </w:rPr>
      </w:pPr>
      <w:r>
        <w:rPr>
          <w:b/>
          <w:bCs/>
          <w:sz w:val="28"/>
          <w:szCs w:val="28"/>
        </w:rPr>
        <w:t>INKURAJIMI DHE EDUKIMI I VAZHDUESHËM I SHOQËRISË PËR REALIZIMIN E TË DREJTAVE TË FËMIJËVE ME AFTËSI TË KUFIZUAR DHE MBËSHTETJEN PËR NJË JETË CILËSORË NË KOMUNITET</w:t>
      </w:r>
    </w:p>
    <w:p w:rsidR="00071B83" w:rsidRDefault="00071B83">
      <w:pPr>
        <w:pStyle w:val="ListParagraph"/>
        <w:jc w:val="both"/>
        <w:rPr>
          <w:b/>
          <w:bCs/>
          <w:sz w:val="28"/>
          <w:szCs w:val="28"/>
        </w:rPr>
      </w:pPr>
    </w:p>
    <w:tbl>
      <w:tblPr>
        <w:tblW w:w="1293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52"/>
        <w:gridCol w:w="2396"/>
        <w:gridCol w:w="1985"/>
        <w:gridCol w:w="1074"/>
        <w:gridCol w:w="990"/>
        <w:gridCol w:w="720"/>
        <w:gridCol w:w="720"/>
        <w:gridCol w:w="810"/>
        <w:gridCol w:w="990"/>
      </w:tblGrid>
      <w:tr w:rsidR="00071B83">
        <w:trPr>
          <w:trHeight w:val="1350"/>
        </w:trPr>
        <w:tc>
          <w:tcPr>
            <w:tcW w:w="325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Aktivitetet</w:t>
            </w:r>
          </w:p>
        </w:tc>
        <w:tc>
          <w:tcPr>
            <w:tcW w:w="239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Rezultatet e pritshme</w:t>
            </w:r>
          </w:p>
        </w:tc>
        <w:tc>
          <w:tcPr>
            <w:tcW w:w="198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lang w:val="pt-PT"/>
              </w:rPr>
              <w:t>Institucion-i/et p</w:t>
            </w:r>
            <w:r>
              <w:rPr>
                <w:rFonts w:ascii="Sylfaen" w:eastAsia="Sylfaen" w:hAnsi="Sylfaen" w:cs="Sylfaen"/>
                <w:b/>
                <w:bCs/>
                <w:sz w:val="22"/>
                <w:szCs w:val="22"/>
                <w:lang w:val="nl-NL"/>
              </w:rPr>
              <w:t>ë</w:t>
            </w:r>
            <w:r>
              <w:rPr>
                <w:rFonts w:ascii="Sylfaen" w:eastAsia="Sylfaen" w:hAnsi="Sylfaen" w:cs="Sylfaen"/>
                <w:b/>
                <w:bCs/>
                <w:sz w:val="22"/>
                <w:szCs w:val="22"/>
              </w:rPr>
              <w:t>rgjegj</w:t>
            </w:r>
            <w:r>
              <w:rPr>
                <w:rFonts w:ascii="Sylfaen" w:eastAsia="Sylfaen" w:hAnsi="Sylfaen" w:cs="Sylfaen"/>
                <w:b/>
                <w:bCs/>
                <w:sz w:val="22"/>
                <w:szCs w:val="22"/>
                <w:lang w:val="nl-NL"/>
              </w:rPr>
              <w:t>ë</w:t>
            </w:r>
            <w:r>
              <w:rPr>
                <w:rFonts w:ascii="Sylfaen" w:eastAsia="Sylfaen" w:hAnsi="Sylfaen" w:cs="Sylfaen"/>
                <w:b/>
                <w:bCs/>
                <w:sz w:val="22"/>
                <w:szCs w:val="22"/>
              </w:rPr>
              <w:t xml:space="preserve">se dhe partnere </w:t>
            </w:r>
          </w:p>
        </w:tc>
        <w:tc>
          <w:tcPr>
            <w:tcW w:w="107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lang w:val="it-IT"/>
              </w:rPr>
              <w:t>Donator</w:t>
            </w:r>
            <w:r>
              <w:rPr>
                <w:rFonts w:ascii="Sylfaen" w:eastAsia="Sylfaen" w:hAnsi="Sylfaen" w:cs="Sylfaen"/>
                <w:b/>
                <w:bCs/>
                <w:sz w:val="22"/>
                <w:szCs w:val="22"/>
                <w:lang w:val="nl-NL"/>
              </w:rPr>
              <w:t>ë</w:t>
            </w:r>
            <w:r>
              <w:rPr>
                <w:rFonts w:ascii="Sylfaen" w:eastAsia="Sylfaen" w:hAnsi="Sylfaen" w:cs="Sylfaen"/>
                <w:b/>
                <w:bCs/>
                <w:sz w:val="22"/>
                <w:szCs w:val="22"/>
                <w:lang w:val="es-ES_tradnl"/>
              </w:rPr>
              <w:t>t potencial</w:t>
            </w:r>
            <w:r>
              <w:rPr>
                <w:rFonts w:ascii="Sylfaen" w:eastAsia="Sylfaen" w:hAnsi="Sylfaen" w:cs="Sylfaen"/>
                <w:b/>
                <w:bCs/>
              </w:rPr>
              <w:t xml:space="preserve"> </w:t>
            </w:r>
          </w:p>
        </w:tc>
        <w:tc>
          <w:tcPr>
            <w:tcW w:w="3240"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 xml:space="preserve">Buxheti </w:t>
            </w:r>
          </w:p>
        </w:tc>
        <w:tc>
          <w:tcPr>
            <w:tcW w:w="9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rPr>
                <w:rFonts w:ascii="Sylfaen" w:eastAsia="Sylfaen" w:hAnsi="Sylfaen" w:cs="Sylfaen"/>
                <w:b/>
                <w:bCs/>
              </w:rPr>
            </w:pPr>
            <w:r>
              <w:rPr>
                <w:rFonts w:ascii="Sylfaen" w:eastAsia="Sylfaen" w:hAnsi="Sylfaen" w:cs="Sylfaen"/>
                <w:b/>
                <w:bCs/>
                <w:sz w:val="22"/>
                <w:szCs w:val="22"/>
              </w:rPr>
              <w:t>Totali</w:t>
            </w:r>
          </w:p>
          <w:p w:rsidR="00071B83" w:rsidRDefault="00A33D7F">
            <w:pPr>
              <w:pStyle w:val="BodyA"/>
              <w:jc w:val="center"/>
            </w:pPr>
            <w:r>
              <w:rPr>
                <w:rFonts w:ascii="Sylfaen" w:eastAsia="Sylfaen" w:hAnsi="Sylfaen" w:cs="Sylfaen"/>
                <w:b/>
                <w:bCs/>
                <w:sz w:val="22"/>
                <w:szCs w:val="22"/>
              </w:rPr>
              <w:t xml:space="preserve">    €</w:t>
            </w:r>
          </w:p>
        </w:tc>
      </w:tr>
      <w:tr w:rsidR="00071B83">
        <w:trPr>
          <w:trHeight w:val="850"/>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jc w:val="center"/>
            </w:pPr>
            <w:r>
              <w:rPr>
                <w:rFonts w:ascii="Book Antiqua" w:hAnsi="Book Antiqua"/>
                <w:b/>
                <w:bCs/>
                <w:lang w:val="da-DK"/>
              </w:rPr>
              <w:t>Shtator 2023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jc w:val="center"/>
            </w:pPr>
            <w:r>
              <w:rPr>
                <w:rFonts w:ascii="Book Antiqua" w:hAnsi="Book Antiqua"/>
                <w:b/>
                <w:bCs/>
              </w:rPr>
              <w:t>2024</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jc w:val="center"/>
            </w:pPr>
            <w:r>
              <w:rPr>
                <w:rFonts w:ascii="Book Antiqua" w:hAnsi="Book Antiqua"/>
                <w:b/>
                <w:bCs/>
              </w:rPr>
              <w:t>2025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jc w:val="center"/>
            </w:pPr>
            <w:r>
              <w:rPr>
                <w:rFonts w:ascii="Book Antiqua" w:hAnsi="Book Antiqua"/>
                <w:b/>
                <w:bCs/>
                <w:lang w:val="da-DK"/>
              </w:rPr>
              <w:t>Shtator 2026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r>
      <w:tr w:rsidR="00071B83">
        <w:trPr>
          <w:trHeight w:val="2810"/>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ListParagraph"/>
              <w:spacing w:after="160" w:line="259" w:lineRule="auto"/>
              <w:ind w:left="360"/>
            </w:pPr>
            <w:r>
              <w:rPr>
                <w:rFonts w:ascii="Book Antiqua" w:hAnsi="Book Antiqua"/>
              </w:rPr>
              <w:lastRenderedPageBreak/>
              <w:t xml:space="preserve">1.1. </w:t>
            </w:r>
            <w:r>
              <w:rPr>
                <w:rFonts w:ascii="Book Antiqua" w:hAnsi="Book Antiqua"/>
                <w:lang w:val="it-IT"/>
              </w:rPr>
              <w:t>Hulumtimi mbi gjendjen aktuale të të drejtave të fëmijëve me aftësi të kufizuar në Komunën e Gjakovës për planifikimin mbi yhvillimin e aktiviteteve në të ardhmen</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t>Komuna dhe Organizatat do të kenë një pasqyrë mbi situatën aktuale dhe aktiviteteve që duhet ndërmarrur për planifikim mbi sesionet informuese dhe ngritjen e vetëdijësimit.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lang w:val="es-ES_tradnl"/>
              </w:rPr>
              <w:t>Komuna e Gjakovës, Institucionet ndërlidhëse qëndrore dhe lokale,</w:t>
            </w:r>
            <w:r>
              <w:rPr>
                <w:rFonts w:ascii="Book Antiqua" w:eastAsia="Book Antiqua" w:hAnsi="Book Antiqua" w:cs="Book Antiqua"/>
              </w:rPr>
              <w:br/>
            </w:r>
            <w:r>
              <w:rPr>
                <w:rFonts w:ascii="Book Antiqua" w:hAnsi="Book Antiqua"/>
              </w:rPr>
              <w:t xml:space="preserve">Organizatat lokale, shoqëria civile, Mekanizmat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t>Handikos Gjakovë</w:t>
            </w:r>
          </w:p>
          <w:p w:rsidR="00A33D7F" w:rsidRDefault="00A33D7F">
            <w:r>
              <w:t>Unicef;</w:t>
            </w:r>
          </w:p>
          <w:p w:rsidR="00A33D7F" w:rsidRDefault="00A33D7F">
            <w:r>
              <w:t>Save the Children</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t>500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t>500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t>1000 €</w:t>
            </w:r>
          </w:p>
        </w:tc>
      </w:tr>
      <w:tr w:rsidR="00071B83">
        <w:trPr>
          <w:trHeight w:val="2530"/>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071B83" w:rsidRDefault="00A33D7F">
            <w:pPr>
              <w:pStyle w:val="ListParagraph"/>
              <w:spacing w:after="160" w:line="259" w:lineRule="auto"/>
              <w:ind w:left="360"/>
            </w:pPr>
            <w:r>
              <w:rPr>
                <w:rFonts w:ascii="Book Antiqua" w:hAnsi="Book Antiqua"/>
              </w:rPr>
              <w:t xml:space="preserve">1.2. Planifikimi I </w:t>
            </w:r>
            <w:r>
              <w:rPr>
                <w:rFonts w:ascii="Book Antiqua" w:hAnsi="Book Antiqua"/>
                <w:lang w:val="it-IT"/>
              </w:rPr>
              <w:t>Sesioneve informuese</w:t>
            </w:r>
            <w:r>
              <w:rPr>
                <w:rFonts w:ascii="Book Antiqua" w:eastAsia="Book Antiqua" w:hAnsi="Book Antiqua" w:cs="Book Antiqua"/>
                <w:lang w:val="it-IT"/>
              </w:rPr>
              <w:br/>
            </w:r>
            <w:r>
              <w:rPr>
                <w:rFonts w:ascii="Book Antiqua" w:hAnsi="Book Antiqua"/>
                <w:lang w:val="it-IT"/>
              </w:rPr>
              <w:t>në Shkollat e Komunës së Gjakovës për të drejtat e fëmijëve me aftësi të kufizuar dhe luftës ndaj stigmatizimit</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t>Brenda muajit do mbahen 3-4 sesione Mbi të cilat profesionistët nga organizatat lokale do të ofrojë sesione informuese Mbi të drejtat e PAK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lang w:val="es-ES_tradnl"/>
              </w:rPr>
              <w:t>DKA, Institucionet ndërlidhëse qëndrore dhe lokale,</w:t>
            </w:r>
            <w:r>
              <w:rPr>
                <w:rFonts w:ascii="Book Antiqua" w:eastAsia="Book Antiqua" w:hAnsi="Book Antiqua" w:cs="Book Antiqua"/>
              </w:rPr>
              <w:br/>
            </w:r>
            <w:r>
              <w:rPr>
                <w:rFonts w:ascii="Book Antiqua" w:hAnsi="Book Antiqua"/>
              </w:rPr>
              <w:t xml:space="preserve">Organizatat lokale, shoqëria civile, Mekanizmat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t>DKA</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A33D7F">
            <w: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A33D7F">
            <w:r>
              <w:t>100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D7F" w:rsidRDefault="00A33D7F"/>
          <w:p w:rsidR="00A33D7F" w:rsidRDefault="00A33D7F"/>
          <w:p w:rsidR="00A33D7F" w:rsidRDefault="00A33D7F"/>
          <w:p w:rsidR="00A33D7F" w:rsidRDefault="00A33D7F"/>
          <w:p w:rsidR="00071B83" w:rsidRDefault="00A33D7F">
            <w:r>
              <w:t>100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A33D7F">
            <w:r>
              <w:t>100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A33D7F">
            <w:r>
              <w:t>400</w:t>
            </w:r>
          </w:p>
        </w:tc>
      </w:tr>
      <w:tr w:rsidR="00071B83">
        <w:trPr>
          <w:trHeight w:val="4157"/>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071B83" w:rsidRDefault="00A33D7F">
            <w:pPr>
              <w:pStyle w:val="ListParagraph"/>
              <w:spacing w:after="160" w:line="259" w:lineRule="auto"/>
              <w:ind w:left="360"/>
            </w:pPr>
            <w:r>
              <w:rPr>
                <w:rFonts w:ascii="Book Antiqua" w:hAnsi="Book Antiqua"/>
              </w:rPr>
              <w:lastRenderedPageBreak/>
              <w:t>1.3 Kampanjat mediale dhe organizimi i emisioneve lokale mbi të drejtat e fëmijëve me aftësi të kufizuar</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t>Ngritja e vetëdijësimit nëpërmjet kampanjave mediale do ndihmoj në nxitjen e interesimit të opinionit dhe vetëdijësimit mbi luftën ndaj stigmatizimit, veçanarisht në nxitjen e kujdesit të prindërve në edukimin e fëmijëvë me aftësi të kufizuar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lang w:val="es-ES_tradnl"/>
              </w:rPr>
              <w:t>DKA, MASHT, Institucionet ndërlidhëse qëndrore dhe lokale,</w:t>
            </w:r>
            <w:r>
              <w:rPr>
                <w:rFonts w:ascii="Book Antiqua" w:eastAsia="Book Antiqua" w:hAnsi="Book Antiqua" w:cs="Book Antiqua"/>
              </w:rPr>
              <w:br/>
            </w:r>
            <w:r>
              <w:rPr>
                <w:rFonts w:ascii="Book Antiqua" w:hAnsi="Book Antiqua"/>
              </w:rPr>
              <w:t xml:space="preserve">Organizatat lokale, shoqëria civile, Mekanizmat </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t>Mediat Lokale,</w:t>
            </w:r>
          </w:p>
          <w:p w:rsidR="00A33D7F" w:rsidRDefault="00A33D7F">
            <w:r>
              <w:t>Komuna e Gjakovës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D7F" w:rsidRDefault="00A33D7F"/>
          <w:p w:rsidR="00A33D7F" w:rsidRDefault="00A33D7F"/>
          <w:p w:rsidR="00A33D7F" w:rsidRDefault="00A33D7F"/>
          <w:p w:rsidR="00A33D7F" w:rsidRDefault="00A33D7F"/>
          <w:p w:rsidR="00A33D7F" w:rsidRDefault="00A33D7F"/>
          <w:p w:rsidR="00A33D7F" w:rsidRDefault="00A33D7F"/>
          <w:p w:rsidR="00A33D7F" w:rsidRDefault="00A33D7F"/>
          <w:p w:rsidR="00071B83" w:rsidRDefault="00A33D7F">
            <w:r>
              <w:t>600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D7F" w:rsidRDefault="00A33D7F"/>
          <w:p w:rsidR="00A33D7F" w:rsidRDefault="00A33D7F"/>
          <w:p w:rsidR="00A33D7F" w:rsidRDefault="00A33D7F"/>
          <w:p w:rsidR="00A33D7F" w:rsidRDefault="00A33D7F"/>
          <w:p w:rsidR="00A33D7F" w:rsidRDefault="00A33D7F"/>
          <w:p w:rsidR="00A33D7F" w:rsidRDefault="00A33D7F"/>
          <w:p w:rsidR="00A33D7F" w:rsidRDefault="00A33D7F"/>
          <w:p w:rsidR="00071B83" w:rsidRDefault="00A33D7F">
            <w:r>
              <w:t>600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D7F" w:rsidRDefault="00A33D7F"/>
          <w:p w:rsidR="00A33D7F" w:rsidRDefault="00A33D7F"/>
          <w:p w:rsidR="00A33D7F" w:rsidRDefault="00A33D7F"/>
          <w:p w:rsidR="00A33D7F" w:rsidRDefault="00A33D7F"/>
          <w:p w:rsidR="00A33D7F" w:rsidRDefault="00A33D7F"/>
          <w:p w:rsidR="00A33D7F" w:rsidRDefault="00A33D7F"/>
          <w:p w:rsidR="00A33D7F" w:rsidRDefault="00A33D7F"/>
          <w:p w:rsidR="00071B83" w:rsidRDefault="00A33D7F">
            <w:r>
              <w:t>600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A33D7F">
            <w:r>
              <w:t>1800</w:t>
            </w:r>
          </w:p>
        </w:tc>
      </w:tr>
      <w:tr w:rsidR="00071B83">
        <w:trPr>
          <w:trHeight w:val="2250"/>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071B83" w:rsidRDefault="00A33D7F">
            <w:pPr>
              <w:pStyle w:val="ListParagraph"/>
              <w:spacing w:after="160" w:line="259" w:lineRule="auto"/>
              <w:ind w:left="360"/>
            </w:pPr>
            <w:r>
              <w:rPr>
                <w:rFonts w:ascii="Book Antiqua" w:hAnsi="Book Antiqua"/>
              </w:rPr>
              <w:t>1.4 Vendosja e orës shtesë në korrikulat e Arsimit mbi lënden e edukatës qytetare mbi edukimin e fëmiris së hershme rreth sjelljes ndaj pëersonave me aftësi të kufizuar</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ascii="Book Antiqua" w:hAnsi="Book Antiqua" w:cs="Arial Unicode MS"/>
                <w:color w:val="000000"/>
                <w:kern w:val="2"/>
                <w:u w:color="000000"/>
                <w14:textOutline w14:w="12700" w14:cap="flat" w14:cmpd="sng" w14:algn="ctr">
                  <w14:noFill/>
                  <w14:prstDash w14:val="solid"/>
                  <w14:miter w14:lim="400000"/>
                </w14:textOutline>
              </w:rPr>
              <w:t>Ngritja në vetdijësimin dhe zvogëlimin e stigmatizimit ndaj fëmijëve me aftësi të kufizuar dhe mbështetjen e tyre në gjithpërfshirje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t>MAShT, DKA</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t xml:space="preserve">DKA; </w:t>
            </w:r>
          </w:p>
          <w:p w:rsidR="00A33D7F" w:rsidRDefault="00A33D7F">
            <w:r>
              <w:t>KFOS;</w:t>
            </w:r>
          </w:p>
          <w:p w:rsidR="00A33D7F" w:rsidRDefault="00A33D7F">
            <w:r>
              <w:t>GIZ</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D7F" w:rsidRDefault="00A33D7F"/>
          <w:p w:rsidR="00A33D7F" w:rsidRDefault="00A33D7F"/>
          <w:p w:rsidR="00A33D7F" w:rsidRDefault="00A33D7F"/>
          <w:p w:rsidR="00A33D7F" w:rsidRDefault="00A33D7F"/>
          <w:p w:rsidR="00071B83" w:rsidRDefault="00A33D7F">
            <w:r>
              <w:t>500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A33D7F">
            <w:r>
              <w:t>500</w:t>
            </w:r>
          </w:p>
        </w:tc>
      </w:tr>
      <w:tr w:rsidR="00071B83">
        <w:trPr>
          <w:trHeight w:val="1801"/>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071B83" w:rsidRDefault="00A33D7F">
            <w:pPr>
              <w:pStyle w:val="ListParagraph"/>
              <w:spacing w:after="160" w:line="259" w:lineRule="auto"/>
              <w:ind w:left="360"/>
            </w:pPr>
            <w:r>
              <w:rPr>
                <w:rFonts w:ascii="Book Antiqua" w:hAnsi="Book Antiqua"/>
              </w:rPr>
              <w:lastRenderedPageBreak/>
              <w:t xml:space="preserve">1.5 </w:t>
            </w:r>
            <w:r>
              <w:rPr>
                <w:rFonts w:ascii="Book Antiqua" w:hAnsi="Book Antiqua"/>
                <w:lang w:val="it-IT"/>
              </w:rPr>
              <w:t>Takimet e vazhdueshme me mekanizmat lokal për mborjtjen e të drejtave të fëmijëve dhe fëmijëve me aftësi të kufizuar</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t>Takimet mujore tregojnë rezultatet e arritjes së objektivave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B0321B">
            <w:r>
              <w:t xml:space="preserve">Handikos Gjakovë, </w:t>
            </w:r>
          </w:p>
          <w:p w:rsidR="00B0321B" w:rsidRDefault="00B0321B">
            <w:r>
              <w:t xml:space="preserve">Tryeza për menaxhimin e rastit – TMR; </w:t>
            </w:r>
          </w:p>
          <w:p w:rsidR="00B0321B" w:rsidRDefault="00B0321B">
            <w:r>
              <w:t>Ekipi komunal për mbrojtjen e fëmijëve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r>
              <w:t>Komuna e Gjakovës</w:t>
            </w:r>
          </w:p>
          <w:p w:rsidR="003E3F5A" w:rsidRDefault="003E3F5A">
            <w:r>
              <w:t>UNICEF</w:t>
            </w:r>
          </w:p>
          <w:p w:rsidR="003E3F5A" w:rsidRDefault="003E3F5A">
            <w:r>
              <w:t>Save the Children</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D7F" w:rsidRDefault="00A33D7F"/>
          <w:p w:rsidR="00A33D7F" w:rsidRDefault="00A33D7F"/>
          <w:p w:rsidR="00A33D7F" w:rsidRDefault="00A33D7F"/>
          <w:p w:rsidR="00071B83" w:rsidRDefault="00A33D7F">
            <w:r>
              <w:t>200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D7F" w:rsidRDefault="00A33D7F"/>
          <w:p w:rsidR="00A33D7F" w:rsidRDefault="00A33D7F"/>
          <w:p w:rsidR="00A33D7F" w:rsidRDefault="00A33D7F"/>
          <w:p w:rsidR="00071B83" w:rsidRDefault="00A33D7F">
            <w:r>
              <w:t>200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D7F" w:rsidRDefault="00A33D7F"/>
          <w:p w:rsidR="00A33D7F" w:rsidRDefault="00A33D7F"/>
          <w:p w:rsidR="00A33D7F" w:rsidRDefault="00A33D7F"/>
          <w:p w:rsidR="00071B83" w:rsidRDefault="00A33D7F">
            <w:r>
              <w:t>200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3D7F" w:rsidRDefault="00A33D7F"/>
          <w:p w:rsidR="00A33D7F" w:rsidRDefault="00A33D7F"/>
          <w:p w:rsidR="00A33D7F" w:rsidRDefault="00A33D7F"/>
          <w:p w:rsidR="00071B83" w:rsidRDefault="00A33D7F">
            <w:r>
              <w:t>200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B0321B">
            <w:r>
              <w:t>800</w:t>
            </w:r>
          </w:p>
        </w:tc>
      </w:tr>
      <w:tr w:rsidR="00071B83">
        <w:trPr>
          <w:trHeight w:val="1801"/>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071B83" w:rsidRDefault="00A33D7F">
            <w:pPr>
              <w:pStyle w:val="ListParagraph"/>
              <w:spacing w:after="160" w:line="259" w:lineRule="auto"/>
              <w:ind w:left="360"/>
            </w:pPr>
            <w:r>
              <w:rPr>
                <w:rFonts w:ascii="Book Antiqua" w:hAnsi="Book Antiqua"/>
              </w:rPr>
              <w:t>1.6. Pjesmarrja e organizatave lokale në takimet me këshillin e prindërve nëpër shkolla për sesione informuese dhe të gjeturat</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t>Prindërit do arrijnë nga afër të kuptojnë yhvillimin e fëmijëve në aspektin e të drejtave të fëmijëve me aftësi të kufizuar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B0321B">
            <w:r>
              <w:t>Handikos Gjakovë;</w:t>
            </w:r>
          </w:p>
          <w:p w:rsidR="00B0321B" w:rsidRDefault="00B0321B">
            <w:r>
              <w:t>Shoqata e të verbërve Gjakovë;</w:t>
            </w:r>
          </w:p>
          <w:p w:rsidR="00B0321B" w:rsidRDefault="00B0321B">
            <w:r>
              <w:t>Shoqata e të verbërve “Jakova”;</w:t>
            </w:r>
          </w:p>
          <w:p w:rsidR="00B0321B" w:rsidRDefault="00B0321B">
            <w:r>
              <w:t>Shoqata e të shurdhërve.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B0321B">
            <w:r>
              <w:t>DKA</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321B" w:rsidRDefault="00B0321B"/>
          <w:p w:rsidR="00B0321B" w:rsidRDefault="00B0321B"/>
          <w:p w:rsidR="00B0321B" w:rsidRDefault="00B0321B"/>
          <w:p w:rsidR="00B0321B" w:rsidRDefault="00B0321B"/>
          <w:p w:rsidR="00071B83" w:rsidRDefault="00B0321B">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B0321B">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321B" w:rsidRDefault="00B0321B"/>
          <w:p w:rsidR="00B0321B" w:rsidRDefault="00B0321B"/>
          <w:p w:rsidR="00B0321B" w:rsidRDefault="00B0321B"/>
          <w:p w:rsidR="00B0321B" w:rsidRDefault="00B0321B"/>
          <w:p w:rsidR="00071B83" w:rsidRDefault="00B0321B">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B0321B">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B0321B">
            <w:r>
              <w:t>0</w:t>
            </w:r>
          </w:p>
        </w:tc>
      </w:tr>
      <w:tr w:rsidR="00071B83">
        <w:trPr>
          <w:trHeight w:val="2357"/>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071B83" w:rsidRDefault="00A33D7F">
            <w:pPr>
              <w:pStyle w:val="ListParagraph"/>
              <w:spacing w:after="160" w:line="259" w:lineRule="auto"/>
              <w:ind w:left="360"/>
            </w:pPr>
            <w:r>
              <w:rPr>
                <w:rFonts w:ascii="Book Antiqua" w:hAnsi="Book Antiqua"/>
              </w:rPr>
              <w:t>1.7. Promovimi i ditëve të shënuara të PAK dhe mobilizimi i përbashkët për ngritjen e vetëdijësimit të komunitetit</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t>Kampanjat e vazhdueshme të ditëve të caktuara ngrisin interesimin e komunitetit në të drejtat e PAK, specifikisht fëmijëve me aftësi të kufizuar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321B" w:rsidRDefault="00B0321B" w:rsidP="00B0321B">
            <w:r>
              <w:t>Handikos Gjakovë;</w:t>
            </w:r>
          </w:p>
          <w:p w:rsidR="00B0321B" w:rsidRDefault="00B0321B" w:rsidP="00B0321B">
            <w:r>
              <w:t>Shoqata e të verbërve Gjakovë;</w:t>
            </w:r>
          </w:p>
          <w:p w:rsidR="00B0321B" w:rsidRDefault="00B0321B" w:rsidP="00B0321B">
            <w:r>
              <w:t>Shoqata e të verbërve “Jakova”;</w:t>
            </w:r>
          </w:p>
          <w:p w:rsidR="00071B83" w:rsidRDefault="00B0321B" w:rsidP="00B0321B">
            <w:r>
              <w:t>Shoqata e të shurdhërve.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321B" w:rsidRDefault="00B0321B">
            <w:r>
              <w:t>Komuna e Gjakovës</w:t>
            </w:r>
          </w:p>
          <w:p w:rsidR="00B0321B" w:rsidRDefault="00B0321B">
            <w:r>
              <w:t>Unicef;</w:t>
            </w:r>
          </w:p>
          <w:p w:rsidR="00B0321B" w:rsidRDefault="00B0321B">
            <w:r>
              <w:t>Save the Children;</w:t>
            </w:r>
          </w:p>
          <w:p w:rsidR="00B0321B" w:rsidRDefault="00B0321B">
            <w:r>
              <w:t>USAID</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321B" w:rsidRDefault="00B0321B"/>
          <w:p w:rsidR="00B0321B" w:rsidRDefault="00B0321B"/>
          <w:p w:rsidR="00B0321B" w:rsidRDefault="00B0321B"/>
          <w:p w:rsidR="00B0321B" w:rsidRDefault="00B0321B"/>
          <w:p w:rsidR="00071B83" w:rsidRDefault="00B0321B">
            <w:r>
              <w:t>300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B0321B">
            <w:r>
              <w:t>600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0321B" w:rsidRDefault="00B0321B"/>
          <w:p w:rsidR="00B0321B" w:rsidRDefault="00B0321B"/>
          <w:p w:rsidR="00B0321B" w:rsidRDefault="00B0321B"/>
          <w:p w:rsidR="00B0321B" w:rsidRDefault="00B0321B"/>
          <w:p w:rsidR="00071B83" w:rsidRDefault="00B0321B">
            <w:r>
              <w:t>600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B0321B">
            <w:r>
              <w:t>600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631811">
            <w:r>
              <w:t>2100</w:t>
            </w:r>
          </w:p>
        </w:tc>
      </w:tr>
      <w:tr w:rsidR="00071B83">
        <w:trPr>
          <w:trHeight w:val="2103"/>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071B83" w:rsidRDefault="00A33D7F">
            <w:pPr>
              <w:pStyle w:val="ListParagraph"/>
              <w:spacing w:after="160" w:line="259" w:lineRule="auto"/>
              <w:ind w:left="360"/>
            </w:pPr>
            <w:r>
              <w:rPr>
                <w:rFonts w:ascii="Book Antiqua" w:hAnsi="Book Antiqua"/>
              </w:rPr>
              <w:lastRenderedPageBreak/>
              <w:t>1</w:t>
            </w:r>
            <w:r>
              <w:rPr>
                <w:rFonts w:ascii="Book Antiqua" w:hAnsi="Book Antiqua"/>
                <w:lang w:val="de-DE"/>
              </w:rPr>
              <w:t>.7 Pjesmarrja e</w:t>
            </w:r>
            <w:r>
              <w:rPr>
                <w:rFonts w:ascii="Book Antiqua" w:hAnsi="Book Antiqua"/>
                <w:lang w:val="nl-NL"/>
              </w:rPr>
              <w:t xml:space="preserve"> </w:t>
            </w:r>
            <w:r>
              <w:rPr>
                <w:rFonts w:ascii="Book Antiqua" w:hAnsi="Book Antiqua"/>
              </w:rPr>
              <w:t>f</w:t>
            </w:r>
            <w:r>
              <w:rPr>
                <w:rFonts w:ascii="Book Antiqua" w:hAnsi="Book Antiqua"/>
                <w:lang w:val="nl-NL"/>
              </w:rPr>
              <w:t>ë</w:t>
            </w:r>
            <w:r>
              <w:rPr>
                <w:rFonts w:ascii="Book Antiqua" w:hAnsi="Book Antiqua"/>
              </w:rPr>
              <w:t>mij</w:t>
            </w:r>
            <w:r>
              <w:rPr>
                <w:rFonts w:ascii="Book Antiqua" w:hAnsi="Book Antiqua"/>
                <w:lang w:val="nl-NL"/>
              </w:rPr>
              <w:t>ë</w:t>
            </w:r>
            <w:r>
              <w:rPr>
                <w:rFonts w:ascii="Book Antiqua" w:hAnsi="Book Antiqua"/>
              </w:rPr>
              <w:t>ve me aftësi të kufizuara n</w:t>
            </w:r>
            <w:r>
              <w:rPr>
                <w:rFonts w:ascii="Book Antiqua" w:hAnsi="Book Antiqua"/>
                <w:lang w:val="nl-NL"/>
              </w:rPr>
              <w:t xml:space="preserve">ë </w:t>
            </w:r>
            <w:r>
              <w:rPr>
                <w:rFonts w:ascii="Book Antiqua" w:hAnsi="Book Antiqua"/>
                <w:lang w:val="it-IT"/>
              </w:rPr>
              <w:t>proceset vendimmarr</w:t>
            </w:r>
            <w:r>
              <w:rPr>
                <w:rFonts w:ascii="Book Antiqua" w:hAnsi="Book Antiqua"/>
                <w:lang w:val="nl-NL"/>
              </w:rPr>
              <w:t>ë</w:t>
            </w:r>
            <w:r>
              <w:rPr>
                <w:rFonts w:ascii="Book Antiqua" w:hAnsi="Book Antiqua"/>
              </w:rPr>
              <w:t>se n</w:t>
            </w:r>
            <w:r>
              <w:rPr>
                <w:rFonts w:ascii="Book Antiqua" w:hAnsi="Book Antiqua"/>
                <w:lang w:val="nl-NL"/>
              </w:rPr>
              <w:t xml:space="preserve">ë </w:t>
            </w:r>
            <w:r>
              <w:rPr>
                <w:rFonts w:ascii="Book Antiqua" w:hAnsi="Book Antiqua"/>
              </w:rPr>
              <w:t>komun</w:t>
            </w:r>
            <w:r>
              <w:rPr>
                <w:rFonts w:ascii="Book Antiqua" w:hAnsi="Book Antiqua"/>
                <w:lang w:val="nl-NL"/>
              </w:rPr>
              <w:t xml:space="preserve">ë </w:t>
            </w:r>
            <w:r>
              <w:rPr>
                <w:rFonts w:ascii="Book Antiqua" w:hAnsi="Book Antiqua"/>
                <w:lang w:val="fr-FR"/>
              </w:rPr>
              <w:t>q</w:t>
            </w:r>
            <w:r>
              <w:rPr>
                <w:rFonts w:ascii="Book Antiqua" w:hAnsi="Book Antiqua"/>
                <w:lang w:val="nl-NL"/>
              </w:rPr>
              <w:t xml:space="preserve">ë </w:t>
            </w:r>
            <w:r>
              <w:rPr>
                <w:rFonts w:ascii="Book Antiqua" w:hAnsi="Book Antiqua"/>
                <w:lang w:val="de-DE"/>
              </w:rPr>
              <w:t>lidhen me jet</w:t>
            </w:r>
            <w:r>
              <w:rPr>
                <w:rFonts w:ascii="Book Antiqua" w:hAnsi="Book Antiqua"/>
                <w:lang w:val="nl-NL"/>
              </w:rPr>
              <w:t>ë</w:t>
            </w:r>
            <w:r>
              <w:rPr>
                <w:rFonts w:ascii="Book Antiqua" w:hAnsi="Book Antiqua"/>
              </w:rPr>
              <w:t>n e tyre duke u bërë pjesë e Asambles</w:t>
            </w:r>
            <w:r>
              <w:rPr>
                <w:rFonts w:ascii="Book Antiqua" w:hAnsi="Book Antiqua"/>
                <w:lang w:val="nl-NL"/>
              </w:rPr>
              <w:t xml:space="preserve">ë </w:t>
            </w:r>
            <w:r>
              <w:rPr>
                <w:rFonts w:ascii="Book Antiqua" w:hAnsi="Book Antiqua"/>
                <w:lang w:val="it-IT"/>
              </w:rPr>
              <w:t>komunale t</w:t>
            </w:r>
            <w:r>
              <w:rPr>
                <w:rFonts w:ascii="Book Antiqua" w:hAnsi="Book Antiqua"/>
                <w:lang w:val="nl-NL"/>
              </w:rPr>
              <w:t xml:space="preserve">ë </w:t>
            </w:r>
            <w:r>
              <w:rPr>
                <w:rFonts w:ascii="Book Antiqua" w:hAnsi="Book Antiqua"/>
              </w:rPr>
              <w:t>f</w:t>
            </w:r>
            <w:r>
              <w:rPr>
                <w:rFonts w:ascii="Book Antiqua" w:hAnsi="Book Antiqua"/>
                <w:lang w:val="nl-NL"/>
              </w:rPr>
              <w:t>ë</w:t>
            </w:r>
            <w:r>
              <w:rPr>
                <w:rFonts w:ascii="Book Antiqua" w:hAnsi="Book Antiqua"/>
              </w:rPr>
              <w:t>mij</w:t>
            </w:r>
            <w:r>
              <w:rPr>
                <w:rFonts w:ascii="Book Antiqua" w:hAnsi="Book Antiqua"/>
                <w:lang w:val="nl-NL"/>
              </w:rPr>
              <w:t>ë</w:t>
            </w:r>
            <w:r>
              <w:rPr>
                <w:rFonts w:ascii="Book Antiqua" w:hAnsi="Book Antiqua"/>
              </w:rPr>
              <w:t>ve</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ascii="Calibri" w:hAnsi="Calibri" w:cs="Arial Unicode MS"/>
                <w:color w:val="000000"/>
                <w:kern w:val="2"/>
                <w:u w:color="000000"/>
                <w14:textOutline w14:w="12700" w14:cap="flat" w14:cmpd="sng" w14:algn="ctr">
                  <w14:noFill/>
                  <w14:prstDash w14:val="solid"/>
                  <w14:miter w14:lim="400000"/>
                </w14:textOutline>
              </w:rPr>
              <w:t>Fëmijet me aftësi të kufizuar do ndjehen të gjithpërfshirë në vendimarrjet për të drejtat e fëmijëve në Komunën e Gjakovës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811" w:rsidRDefault="00631811" w:rsidP="00631811">
            <w:r>
              <w:t>Handikos Gjakovë;</w:t>
            </w:r>
          </w:p>
          <w:p w:rsidR="00631811" w:rsidRDefault="00631811" w:rsidP="00631811">
            <w:r>
              <w:t>Shoqata e të verbërve Gjakovë;</w:t>
            </w:r>
          </w:p>
          <w:p w:rsidR="00631811" w:rsidRDefault="00631811" w:rsidP="00631811">
            <w:r>
              <w:t>Shoqata e të verbërve “Jakova”;</w:t>
            </w:r>
          </w:p>
          <w:p w:rsidR="00071B83" w:rsidRDefault="00631811" w:rsidP="00631811">
            <w:r>
              <w:t>Shoqata e të shurdhërve.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811" w:rsidRDefault="00631811"/>
          <w:p w:rsidR="00631811" w:rsidRDefault="00631811"/>
          <w:p w:rsidR="00631811" w:rsidRDefault="00631811"/>
          <w:p w:rsidR="00631811" w:rsidRDefault="00631811"/>
          <w:p w:rsidR="00631811" w:rsidRDefault="00631811"/>
          <w:p w:rsidR="00071B83" w:rsidRDefault="00631811">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631811">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811" w:rsidRDefault="00631811"/>
          <w:p w:rsidR="00631811" w:rsidRDefault="00631811"/>
          <w:p w:rsidR="00631811" w:rsidRDefault="00631811"/>
          <w:p w:rsidR="00631811" w:rsidRDefault="00631811"/>
          <w:p w:rsidR="00631811" w:rsidRDefault="00631811"/>
          <w:p w:rsidR="00071B83" w:rsidRDefault="00631811">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631811">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631811">
            <w:r>
              <w:t>0</w:t>
            </w:r>
          </w:p>
        </w:tc>
      </w:tr>
      <w:tr w:rsidR="00071B83">
        <w:trPr>
          <w:trHeight w:val="1537"/>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071B83" w:rsidRDefault="00A33D7F">
            <w:pPr>
              <w:pStyle w:val="ListParagraph"/>
              <w:spacing w:after="160" w:line="259" w:lineRule="auto"/>
              <w:ind w:left="360"/>
            </w:pPr>
            <w:r>
              <w:rPr>
                <w:rFonts w:ascii="Book Antiqua" w:hAnsi="Book Antiqua"/>
              </w:rPr>
              <w:t>1.7 Fuqizimi i rrjet</w:t>
            </w:r>
            <w:r>
              <w:rPr>
                <w:rFonts w:ascii="Book Antiqua" w:hAnsi="Book Antiqua"/>
                <w:lang w:val="nl-NL"/>
              </w:rPr>
              <w:t>ë</w:t>
            </w:r>
            <w:r>
              <w:rPr>
                <w:rFonts w:ascii="Book Antiqua" w:hAnsi="Book Antiqua"/>
              </w:rPr>
              <w:t>zimit t</w:t>
            </w:r>
            <w:r>
              <w:rPr>
                <w:rFonts w:ascii="Book Antiqua" w:hAnsi="Book Antiqua"/>
                <w:lang w:val="nl-NL"/>
              </w:rPr>
              <w:t xml:space="preserve">ë </w:t>
            </w:r>
            <w:r>
              <w:rPr>
                <w:rFonts w:ascii="Book Antiqua" w:hAnsi="Book Antiqua"/>
              </w:rPr>
              <w:t>akter</w:t>
            </w:r>
            <w:r>
              <w:rPr>
                <w:rFonts w:ascii="Book Antiqua" w:hAnsi="Book Antiqua"/>
                <w:lang w:val="nl-NL"/>
              </w:rPr>
              <w:t>ë</w:t>
            </w:r>
            <w:r>
              <w:rPr>
                <w:rFonts w:ascii="Book Antiqua" w:hAnsi="Book Antiqua"/>
                <w:lang w:val="fr-FR"/>
              </w:rPr>
              <w:t>ve avokues dhe lobues p</w:t>
            </w:r>
            <w:r>
              <w:rPr>
                <w:rFonts w:ascii="Book Antiqua" w:hAnsi="Book Antiqua"/>
                <w:lang w:val="nl-NL"/>
              </w:rPr>
              <w:t>ë</w:t>
            </w:r>
            <w:r>
              <w:rPr>
                <w:rFonts w:ascii="Book Antiqua" w:hAnsi="Book Antiqua"/>
              </w:rPr>
              <w:t>r t</w:t>
            </w:r>
            <w:r>
              <w:rPr>
                <w:rFonts w:ascii="Book Antiqua" w:hAnsi="Book Antiqua"/>
                <w:lang w:val="nl-NL"/>
              </w:rPr>
              <w:t xml:space="preserve">ë </w:t>
            </w:r>
            <w:r>
              <w:rPr>
                <w:rFonts w:ascii="Book Antiqua" w:hAnsi="Book Antiqua"/>
              </w:rPr>
              <w:t>drejtat e f</w:t>
            </w:r>
            <w:r>
              <w:rPr>
                <w:rFonts w:ascii="Book Antiqua" w:hAnsi="Book Antiqua"/>
                <w:lang w:val="nl-NL"/>
              </w:rPr>
              <w:t>ë</w:t>
            </w:r>
            <w:r>
              <w:rPr>
                <w:rFonts w:ascii="Book Antiqua" w:hAnsi="Book Antiqua"/>
              </w:rPr>
              <w:t>mij</w:t>
            </w:r>
            <w:r>
              <w:rPr>
                <w:rFonts w:ascii="Book Antiqua" w:hAnsi="Book Antiqua"/>
                <w:lang w:val="nl-NL"/>
              </w:rPr>
              <w:t>ë</w:t>
            </w:r>
            <w:r>
              <w:rPr>
                <w:rFonts w:ascii="Book Antiqua" w:hAnsi="Book Antiqua"/>
              </w:rPr>
              <w:t>ve me aftësi të kufizuara</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t>Gjithpërfshirja në vendimarrje në të gjitha projektet e Komunës së Gjakovës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811" w:rsidRDefault="00631811" w:rsidP="00631811">
            <w:r>
              <w:t>Handikos Gjakovë;</w:t>
            </w:r>
          </w:p>
          <w:p w:rsidR="00631811" w:rsidRDefault="00631811" w:rsidP="00631811">
            <w:r>
              <w:t>Shoqata e të verbërve Gjakovë;</w:t>
            </w:r>
          </w:p>
          <w:p w:rsidR="00631811" w:rsidRDefault="00631811" w:rsidP="00631811">
            <w:r>
              <w:t>Shoqata e të verbërve “Jakova”;</w:t>
            </w:r>
          </w:p>
          <w:p w:rsidR="00071B83" w:rsidRDefault="00631811" w:rsidP="00631811">
            <w:r>
              <w:t>Shoqata e të shurdhërve.</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631811">
            <w:r>
              <w:t>UNICEF</w:t>
            </w:r>
          </w:p>
          <w:p w:rsidR="00631811" w:rsidRDefault="00631811">
            <w:r>
              <w:t>USAID</w:t>
            </w:r>
          </w:p>
          <w:p w:rsidR="00631811" w:rsidRDefault="00631811">
            <w:r>
              <w:t>KCSF</w:t>
            </w:r>
          </w:p>
          <w:p w:rsidR="00631811" w:rsidRDefault="00631811">
            <w:r>
              <w:t>SCIK</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631811">
            <w:r>
              <w:t>1000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811" w:rsidRDefault="00631811"/>
          <w:p w:rsidR="00631811" w:rsidRDefault="00631811"/>
          <w:p w:rsidR="00631811" w:rsidRDefault="00631811"/>
          <w:p w:rsidR="00631811" w:rsidRDefault="00631811"/>
          <w:p w:rsidR="00071B83" w:rsidRDefault="00631811">
            <w:r>
              <w:t>500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631811">
            <w:r>
              <w:t>500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631811">
            <w:r>
              <w:t>2000</w:t>
            </w:r>
          </w:p>
        </w:tc>
      </w:tr>
      <w:tr w:rsidR="00071B83">
        <w:trPr>
          <w:trHeight w:val="3312"/>
        </w:trPr>
        <w:tc>
          <w:tcPr>
            <w:tcW w:w="32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071B83" w:rsidRDefault="00A33D7F">
            <w:pPr>
              <w:pStyle w:val="ListParagraph"/>
              <w:spacing w:after="160" w:line="259" w:lineRule="auto"/>
              <w:ind w:left="360"/>
            </w:pPr>
            <w:r>
              <w:rPr>
                <w:rFonts w:ascii="Book Antiqua" w:hAnsi="Book Antiqua"/>
              </w:rPr>
              <w:lastRenderedPageBreak/>
              <w:t>1.8. Fuqizimi i mekanizmave aktual në</w:t>
            </w:r>
            <w:r>
              <w:rPr>
                <w:rFonts w:ascii="Book Antiqua" w:hAnsi="Book Antiqua"/>
                <w:lang w:val="nl-NL"/>
              </w:rPr>
              <w:t xml:space="preserve"> </w:t>
            </w:r>
            <w:r>
              <w:rPr>
                <w:rFonts w:ascii="Book Antiqua" w:hAnsi="Book Antiqua"/>
              </w:rPr>
              <w:t>nivel komunal dhe zgjërimi i pjesmarrjes së përfaqësuesve të PAK, sidomos në zyren e Prokurimit të Komunës për mbështetjen në projektime kapitale që përfshijnë të drejtat e PAK</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t xml:space="preserve">Përfaqësuesit e PAK </w:t>
            </w:r>
            <w:proofErr w:type="gramStart"/>
            <w:r>
              <w:t>do  ndikojnë</w:t>
            </w:r>
            <w:proofErr w:type="gramEnd"/>
            <w:r>
              <w:t xml:space="preserve"> në secilin mekanizëm të ketë pjesëmarrje dhe gjithpërfshirje në vendimarrjen e Komunës për investimet në të ardhmen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631811">
            <w:r>
              <w:t>Komuna e Gjakovës</w:t>
            </w:r>
          </w:p>
        </w:tc>
        <w:tc>
          <w:tcPr>
            <w:tcW w:w="10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811" w:rsidRDefault="00631811"/>
          <w:p w:rsidR="00631811" w:rsidRDefault="00631811"/>
          <w:p w:rsidR="00631811" w:rsidRDefault="00631811"/>
          <w:p w:rsidR="00631811" w:rsidRDefault="00631811"/>
          <w:p w:rsidR="00631811" w:rsidRDefault="00631811"/>
          <w:p w:rsidR="00631811" w:rsidRDefault="00631811"/>
          <w:p w:rsidR="00631811" w:rsidRDefault="00631811"/>
          <w:p w:rsidR="00071B83" w:rsidRDefault="00631811">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631811">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31811" w:rsidRDefault="00631811"/>
          <w:p w:rsidR="00631811" w:rsidRDefault="00631811"/>
          <w:p w:rsidR="00631811" w:rsidRDefault="00631811"/>
          <w:p w:rsidR="00631811" w:rsidRDefault="00631811"/>
          <w:p w:rsidR="00631811" w:rsidRDefault="00631811"/>
          <w:p w:rsidR="00631811" w:rsidRDefault="00631811"/>
          <w:p w:rsidR="00631811" w:rsidRDefault="00631811"/>
          <w:p w:rsidR="00071B83" w:rsidRDefault="00631811">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631811">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r>
    </w:tbl>
    <w:p w:rsidR="00071B83" w:rsidRDefault="00071B83">
      <w:pPr>
        <w:pStyle w:val="ListParagraph"/>
        <w:widowControl w:val="0"/>
        <w:ind w:left="2" w:hanging="2"/>
        <w:jc w:val="both"/>
        <w:rPr>
          <w:b/>
          <w:bCs/>
          <w:sz w:val="28"/>
          <w:szCs w:val="28"/>
        </w:rPr>
      </w:pPr>
    </w:p>
    <w:p w:rsidR="00071B83" w:rsidRDefault="00071B83">
      <w:pPr>
        <w:pStyle w:val="BodyA"/>
        <w:widowControl w:val="0"/>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071B83">
      <w:pPr>
        <w:pStyle w:val="BodyA"/>
      </w:pPr>
    </w:p>
    <w:p w:rsidR="00071B83" w:rsidRDefault="00A33D7F">
      <w:pPr>
        <w:pStyle w:val="ListParagraph"/>
        <w:numPr>
          <w:ilvl w:val="0"/>
          <w:numId w:val="9"/>
        </w:numPr>
        <w:rPr>
          <w:b/>
          <w:bCs/>
        </w:rPr>
      </w:pPr>
      <w:r>
        <w:rPr>
          <w:b/>
          <w:bCs/>
        </w:rPr>
        <w:lastRenderedPageBreak/>
        <w:t>INVOLVIMI DHE FUQIZIMI I FËMIJËVE ME AFTËSI TË KUFIZUAR NË FUSHËN E ARSIMIT SHKENCËS, TEKNOLOGJISË, KULTURËS, RINISË DHE SPORTIT</w:t>
      </w:r>
    </w:p>
    <w:p w:rsidR="00071B83" w:rsidRDefault="00071B83">
      <w:pPr>
        <w:pStyle w:val="ListParagraph"/>
      </w:pPr>
    </w:p>
    <w:tbl>
      <w:tblPr>
        <w:tblW w:w="1293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07"/>
        <w:gridCol w:w="1710"/>
        <w:gridCol w:w="1980"/>
        <w:gridCol w:w="1350"/>
        <w:gridCol w:w="1080"/>
        <w:gridCol w:w="720"/>
        <w:gridCol w:w="810"/>
        <w:gridCol w:w="990"/>
        <w:gridCol w:w="990"/>
      </w:tblGrid>
      <w:tr w:rsidR="00071B83">
        <w:trPr>
          <w:trHeight w:val="1084"/>
        </w:trPr>
        <w:tc>
          <w:tcPr>
            <w:tcW w:w="330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Aktivitetet</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Rezultatet e pritshme</w:t>
            </w:r>
          </w:p>
        </w:tc>
        <w:tc>
          <w:tcPr>
            <w:tcW w:w="198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lang w:val="pt-PT"/>
              </w:rPr>
              <w:t>Institucion-i/et p</w:t>
            </w:r>
            <w:r>
              <w:rPr>
                <w:rFonts w:ascii="Sylfaen" w:eastAsia="Sylfaen" w:hAnsi="Sylfaen" w:cs="Sylfaen"/>
                <w:b/>
                <w:bCs/>
                <w:sz w:val="22"/>
                <w:szCs w:val="22"/>
                <w:lang w:val="nl-NL"/>
              </w:rPr>
              <w:t>ë</w:t>
            </w:r>
            <w:r>
              <w:rPr>
                <w:rFonts w:ascii="Sylfaen" w:eastAsia="Sylfaen" w:hAnsi="Sylfaen" w:cs="Sylfaen"/>
                <w:b/>
                <w:bCs/>
                <w:sz w:val="22"/>
                <w:szCs w:val="22"/>
              </w:rPr>
              <w:t>rgjegj</w:t>
            </w:r>
            <w:r>
              <w:rPr>
                <w:rFonts w:ascii="Sylfaen" w:eastAsia="Sylfaen" w:hAnsi="Sylfaen" w:cs="Sylfaen"/>
                <w:b/>
                <w:bCs/>
                <w:sz w:val="22"/>
                <w:szCs w:val="22"/>
                <w:lang w:val="nl-NL"/>
              </w:rPr>
              <w:t>ë</w:t>
            </w:r>
            <w:r>
              <w:rPr>
                <w:rFonts w:ascii="Sylfaen" w:eastAsia="Sylfaen" w:hAnsi="Sylfaen" w:cs="Sylfaen"/>
                <w:b/>
                <w:bCs/>
                <w:sz w:val="22"/>
                <w:szCs w:val="22"/>
              </w:rPr>
              <w:t xml:space="preserve">se dhe partnere </w:t>
            </w:r>
          </w:p>
        </w:tc>
        <w:tc>
          <w:tcPr>
            <w:tcW w:w="135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3E3F5A" w:rsidRDefault="003E3F5A">
            <w:pPr>
              <w:rPr>
                <w:rFonts w:ascii="Sylfaen" w:eastAsia="Sylfaen" w:hAnsi="Sylfaen" w:cs="Sylfaen"/>
                <w:b/>
                <w:bCs/>
                <w:sz w:val="22"/>
                <w:szCs w:val="22"/>
                <w:lang w:val="it-IT"/>
              </w:rPr>
            </w:pPr>
          </w:p>
          <w:p w:rsidR="00071B83" w:rsidRDefault="003E3F5A">
            <w:r>
              <w:rPr>
                <w:rFonts w:ascii="Sylfaen" w:eastAsia="Sylfaen" w:hAnsi="Sylfaen" w:cs="Sylfaen"/>
                <w:b/>
                <w:bCs/>
                <w:sz w:val="22"/>
                <w:szCs w:val="22"/>
                <w:lang w:val="it-IT"/>
              </w:rPr>
              <w:t>Donator</w:t>
            </w:r>
            <w:r>
              <w:rPr>
                <w:rFonts w:ascii="Sylfaen" w:eastAsia="Sylfaen" w:hAnsi="Sylfaen" w:cs="Sylfaen"/>
                <w:b/>
                <w:bCs/>
                <w:sz w:val="22"/>
                <w:szCs w:val="22"/>
                <w:lang w:val="nl-NL"/>
              </w:rPr>
              <w:t>ë</w:t>
            </w:r>
            <w:r>
              <w:rPr>
                <w:rFonts w:ascii="Sylfaen" w:eastAsia="Sylfaen" w:hAnsi="Sylfaen" w:cs="Sylfaen"/>
                <w:b/>
                <w:bCs/>
                <w:sz w:val="22"/>
                <w:szCs w:val="22"/>
                <w:lang w:val="es-ES_tradnl"/>
              </w:rPr>
              <w:t>t potencial</w:t>
            </w:r>
          </w:p>
        </w:tc>
        <w:tc>
          <w:tcPr>
            <w:tcW w:w="3600"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rPr>
                <w:rFonts w:ascii="Sylfaen" w:eastAsia="Sylfaen" w:hAnsi="Sylfaen" w:cs="Sylfaen"/>
                <w:b/>
                <w:bCs/>
              </w:rPr>
            </w:pPr>
            <w:r>
              <w:rPr>
                <w:rFonts w:ascii="Sylfaen" w:eastAsia="Sylfaen" w:hAnsi="Sylfaen" w:cs="Sylfaen"/>
                <w:b/>
                <w:bCs/>
                <w:sz w:val="22"/>
                <w:szCs w:val="22"/>
              </w:rPr>
              <w:t>Totali</w:t>
            </w:r>
          </w:p>
          <w:p w:rsidR="00071B83" w:rsidRDefault="00A33D7F">
            <w:pPr>
              <w:pStyle w:val="BodyA"/>
            </w:pPr>
            <w:r>
              <w:rPr>
                <w:rFonts w:ascii="Sylfaen" w:eastAsia="Sylfaen" w:hAnsi="Sylfaen" w:cs="Sylfaen"/>
                <w:b/>
                <w:bCs/>
                <w:sz w:val="22"/>
                <w:szCs w:val="22"/>
              </w:rPr>
              <w:t xml:space="preserve">    €</w:t>
            </w:r>
          </w:p>
        </w:tc>
      </w:tr>
      <w:tr w:rsidR="00071B83">
        <w:trPr>
          <w:trHeight w:val="582"/>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Pr="00631811" w:rsidRDefault="00631811">
            <w:pPr>
              <w:rPr>
                <w:b/>
              </w:rPr>
            </w:pPr>
            <w:r w:rsidRPr="00631811">
              <w:rPr>
                <w:b/>
              </w:rPr>
              <w:t>Shtator 2023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rPr>
              <w:t>2024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rPr>
              <w:t>2025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lang w:val="da-DK"/>
              </w:rPr>
              <w:t>Shtator 2026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r>
      <w:tr w:rsidR="00071B83">
        <w:trPr>
          <w:trHeight w:val="253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spacing w:after="160" w:line="259" w:lineRule="auto"/>
            </w:pPr>
            <w:r>
              <w:rPr>
                <w:rFonts w:ascii="Book Antiqua" w:hAnsi="Book Antiqua"/>
                <w:lang w:val="it-IT"/>
              </w:rPr>
              <w:t>1.0 Ngritja e kapaciteteve profesionale për mbështetjen e fëmijëve me aftësi të kufizuara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t>Do krijohen TOT brenda stafit të cilët do fuqiyojnë ngritjen e kapacieteteve të vazhdueshëm të stafit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r>
              <w:t>DKA</w:t>
            </w:r>
          </w:p>
          <w:p w:rsidR="003E3F5A" w:rsidRDefault="003E3F5A">
            <w:r>
              <w:t>DShMS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r>
              <w:t>Komuna e Gjakoves</w:t>
            </w:r>
          </w:p>
          <w:p w:rsidR="003E3F5A" w:rsidRDefault="003E3F5A">
            <w:r>
              <w:t>Handikos Gjakove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r>
              <w:t>1000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r>
              <w:t>1000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r>
              <w:t>1000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pPr>
              <w:pStyle w:val="BodyA"/>
              <w:jc w:val="center"/>
            </w:pPr>
            <w:r>
              <w:rPr>
                <w:rFonts w:ascii="Book Antiqua" w:hAnsi="Book Antiqua"/>
              </w:rPr>
              <w:t>3000</w:t>
            </w:r>
          </w:p>
        </w:tc>
      </w:tr>
      <w:tr w:rsidR="00071B83">
        <w:trPr>
          <w:trHeight w:val="27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t>1.1 Angazhimi i psikolog</w:t>
            </w:r>
            <w:r>
              <w:rPr>
                <w:rFonts w:ascii="Book Antiqua" w:hAnsi="Book Antiqua"/>
                <w:lang w:val="nl-NL"/>
              </w:rPr>
              <w:t>ë</w:t>
            </w:r>
            <w:r>
              <w:rPr>
                <w:rFonts w:ascii="Book Antiqua" w:hAnsi="Book Antiqua"/>
              </w:rPr>
              <w:t>ve n</w:t>
            </w:r>
            <w:r>
              <w:rPr>
                <w:rFonts w:ascii="Book Antiqua" w:hAnsi="Book Antiqua"/>
                <w:lang w:val="nl-NL"/>
              </w:rPr>
              <w:t xml:space="preserve">ë </w:t>
            </w:r>
            <w:r>
              <w:rPr>
                <w:rFonts w:ascii="Book Antiqua" w:hAnsi="Book Antiqua"/>
              </w:rPr>
              <w:t>shkoll</w:t>
            </w:r>
            <w:r>
              <w:rPr>
                <w:rFonts w:ascii="Book Antiqua" w:hAnsi="Book Antiqua"/>
                <w:lang w:val="nl-NL"/>
              </w:rPr>
              <w:t xml:space="preserve">ë </w:t>
            </w:r>
            <w:r>
              <w:rPr>
                <w:rFonts w:ascii="Book Antiqua" w:hAnsi="Book Antiqua"/>
              </w:rPr>
              <w:t>sipas nevoj</w:t>
            </w:r>
            <w:r>
              <w:rPr>
                <w:rFonts w:ascii="Book Antiqua" w:hAnsi="Book Antiqua"/>
                <w:lang w:val="nl-NL"/>
              </w:rPr>
              <w:t>ë</w:t>
            </w:r>
            <w:r>
              <w:rPr>
                <w:rFonts w:ascii="Book Antiqua" w:hAnsi="Book Antiqua"/>
              </w:rPr>
              <w:t>s duke u bazuar n</w:t>
            </w:r>
            <w:r>
              <w:rPr>
                <w:rFonts w:ascii="Book Antiqua" w:hAnsi="Book Antiqua"/>
                <w:lang w:val="nl-NL"/>
              </w:rPr>
              <w:t xml:space="preserve">ë </w:t>
            </w:r>
            <w:r>
              <w:rPr>
                <w:rFonts w:ascii="Book Antiqua" w:hAnsi="Book Antiqua"/>
              </w:rPr>
              <w:t>udh</w:t>
            </w:r>
            <w:r>
              <w:rPr>
                <w:rFonts w:ascii="Book Antiqua" w:hAnsi="Book Antiqua"/>
                <w:lang w:val="nl-NL"/>
              </w:rPr>
              <w:t>ë</w:t>
            </w:r>
            <w:r>
              <w:rPr>
                <w:rFonts w:ascii="Book Antiqua" w:hAnsi="Book Antiqua"/>
              </w:rPr>
              <w:t>zimin administrativ, p</w:t>
            </w:r>
            <w:r>
              <w:rPr>
                <w:rFonts w:ascii="Book Antiqua" w:hAnsi="Book Antiqua"/>
                <w:lang w:val="nl-NL"/>
              </w:rPr>
              <w:t>ë</w:t>
            </w:r>
            <w:r>
              <w:rPr>
                <w:rFonts w:ascii="Book Antiqua" w:hAnsi="Book Antiqua"/>
              </w:rPr>
              <w:t>rfshir</w:t>
            </w:r>
            <w:r>
              <w:rPr>
                <w:rFonts w:ascii="Book Antiqua" w:hAnsi="Book Antiqua"/>
                <w:lang w:val="nl-NL"/>
              </w:rPr>
              <w:t xml:space="preserve">ë </w:t>
            </w:r>
            <w:r>
              <w:rPr>
                <w:rFonts w:ascii="Book Antiqua" w:hAnsi="Book Antiqua"/>
              </w:rPr>
              <w:t>pedagog</w:t>
            </w:r>
            <w:r>
              <w:rPr>
                <w:rFonts w:ascii="Book Antiqua" w:hAnsi="Book Antiqua"/>
                <w:lang w:val="nl-NL"/>
              </w:rPr>
              <w:t>ë</w:t>
            </w:r>
            <w:r>
              <w:rPr>
                <w:rFonts w:ascii="Book Antiqua" w:hAnsi="Book Antiqua"/>
              </w:rPr>
              <w:t>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lang w:val="en-US"/>
              </w:rPr>
              <w:t>Ngritja e cilësisë dhe vetbesimit ndaj prindërve për pjesmarrjen e fëmijëve me aftësi të kufizuar në Shkolla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r>
              <w:t>DKA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r>
              <w:t>MAShT</w:t>
            </w:r>
          </w:p>
          <w:p w:rsidR="003E3F5A" w:rsidRDefault="003E3F5A">
            <w:r>
              <w:t>Komuna e Gjakoves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r>
      <w:tr w:rsidR="00071B83">
        <w:trPr>
          <w:trHeight w:val="1801"/>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spacing w:after="160" w:line="259" w:lineRule="auto"/>
            </w:pPr>
            <w:r>
              <w:rPr>
                <w:rFonts w:ascii="Book Antiqua" w:hAnsi="Book Antiqua"/>
              </w:rPr>
              <w:lastRenderedPageBreak/>
              <w:t>1.2 Ç</w:t>
            </w:r>
            <w:r>
              <w:rPr>
                <w:rFonts w:ascii="Book Antiqua" w:hAnsi="Book Antiqua"/>
                <w:lang w:val="pt-PT"/>
              </w:rPr>
              <w:t>do f</w:t>
            </w:r>
            <w:r>
              <w:rPr>
                <w:rFonts w:ascii="Book Antiqua" w:hAnsi="Book Antiqua"/>
                <w:lang w:val="nl-NL"/>
              </w:rPr>
              <w:t>ë</w:t>
            </w:r>
            <w:r>
              <w:rPr>
                <w:rFonts w:ascii="Book Antiqua" w:hAnsi="Book Antiqua"/>
              </w:rPr>
              <w:t>mij</w:t>
            </w:r>
            <w:r>
              <w:rPr>
                <w:rFonts w:ascii="Book Antiqua" w:hAnsi="Book Antiqua"/>
                <w:lang w:val="nl-NL"/>
              </w:rPr>
              <w:t xml:space="preserve">ë </w:t>
            </w:r>
            <w:r>
              <w:rPr>
                <w:rFonts w:ascii="Book Antiqua" w:hAnsi="Book Antiqua"/>
              </w:rPr>
              <w:t>me aftësi të kufizuara</w:t>
            </w:r>
            <w:r w:rsidR="003E3F5A">
              <w:rPr>
                <w:rFonts w:ascii="Book Antiqua" w:hAnsi="Book Antiqua"/>
              </w:rPr>
              <w:t xml:space="preserve"> </w:t>
            </w:r>
            <w:r>
              <w:rPr>
                <w:rFonts w:ascii="Book Antiqua" w:hAnsi="Book Antiqua"/>
                <w:lang w:val="pt-PT"/>
              </w:rPr>
              <w:t>do t</w:t>
            </w:r>
            <w:r>
              <w:rPr>
                <w:rFonts w:ascii="Book Antiqua" w:hAnsi="Book Antiqua"/>
                <w:lang w:val="nl-NL"/>
              </w:rPr>
              <w:t xml:space="preserve">ë </w:t>
            </w:r>
            <w:r>
              <w:rPr>
                <w:rFonts w:ascii="Book Antiqua" w:hAnsi="Book Antiqua"/>
                <w:lang w:val="de-DE"/>
              </w:rPr>
              <w:t>merr mb</w:t>
            </w:r>
            <w:r>
              <w:rPr>
                <w:rFonts w:ascii="Book Antiqua" w:hAnsi="Book Antiqua"/>
                <w:lang w:val="nl-NL"/>
              </w:rPr>
              <w:t>ë</w:t>
            </w:r>
            <w:r>
              <w:rPr>
                <w:rFonts w:ascii="Book Antiqua" w:hAnsi="Book Antiqua"/>
              </w:rPr>
              <w:t>shtetjen e duhur p</w:t>
            </w:r>
            <w:r>
              <w:rPr>
                <w:rFonts w:ascii="Book Antiqua" w:hAnsi="Book Antiqua"/>
                <w:lang w:val="nl-NL"/>
              </w:rPr>
              <w:t>ë</w:t>
            </w:r>
            <w:r>
              <w:rPr>
                <w:rFonts w:ascii="Book Antiqua" w:hAnsi="Book Antiqua"/>
                <w:lang w:val="es-ES_tradnl"/>
              </w:rPr>
              <w:t>rmes asistentëve,</w:t>
            </w:r>
            <w:r>
              <w:rPr>
                <w:rFonts w:ascii="Book Antiqua" w:hAnsi="Book Antiqua"/>
              </w:rPr>
              <w:t xml:space="preserve"> m</w:t>
            </w:r>
            <w:r>
              <w:rPr>
                <w:rFonts w:ascii="Book Antiqua" w:hAnsi="Book Antiqua"/>
                <w:lang w:val="nl-NL"/>
              </w:rPr>
              <w:t>ë</w:t>
            </w:r>
            <w:r>
              <w:rPr>
                <w:rFonts w:ascii="Book Antiqua" w:hAnsi="Book Antiqua"/>
              </w:rPr>
              <w:t>sues</w:t>
            </w:r>
            <w:r>
              <w:rPr>
                <w:rFonts w:ascii="Book Antiqua" w:hAnsi="Book Antiqua"/>
                <w:lang w:val="nl-NL"/>
              </w:rPr>
              <w:t>ë</w:t>
            </w:r>
            <w:r>
              <w:rPr>
                <w:rFonts w:ascii="Book Antiqua" w:hAnsi="Book Antiqua"/>
                <w:lang w:val="de-DE"/>
              </w:rPr>
              <w:t>ve mbeshtet</w:t>
            </w:r>
            <w:r>
              <w:rPr>
                <w:rFonts w:ascii="Book Antiqua" w:hAnsi="Book Antiqua"/>
                <w:lang w:val="nl-NL"/>
              </w:rPr>
              <w:t>ë</w:t>
            </w:r>
            <w:r>
              <w:rPr>
                <w:rFonts w:ascii="Book Antiqua" w:hAnsi="Book Antiqua"/>
                <w:lang w:val="fr-FR"/>
              </w:rPr>
              <w:t>s p</w:t>
            </w:r>
            <w:r>
              <w:rPr>
                <w:rFonts w:ascii="Book Antiqua" w:hAnsi="Book Antiqua"/>
                <w:lang w:val="nl-NL"/>
              </w:rPr>
              <w:t>ë</w:t>
            </w:r>
            <w:r>
              <w:rPr>
                <w:rFonts w:ascii="Book Antiqua" w:hAnsi="Book Antiqua"/>
              </w:rPr>
              <w:t>r koh</w:t>
            </w:r>
            <w:r>
              <w:rPr>
                <w:rFonts w:ascii="Book Antiqua" w:hAnsi="Book Antiqua"/>
                <w:lang w:val="nl-NL"/>
              </w:rPr>
              <w:t>ë</w:t>
            </w:r>
            <w:r>
              <w:rPr>
                <w:rFonts w:ascii="Book Antiqua" w:hAnsi="Book Antiqua"/>
              </w:rPr>
              <w:t>n e nevojshme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Gjithpërfshirja e fëmijëve me aftësi të kufizuar në të drejtat e barabarta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r>
              <w:t>DKA</w:t>
            </w:r>
          </w:p>
          <w:p w:rsidR="003E3F5A" w:rsidRDefault="003E3F5A">
            <w:r>
              <w:t>Inspektoriati i Arsimit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3F5A" w:rsidRDefault="003E3F5A"/>
          <w:p w:rsidR="003E3F5A" w:rsidRDefault="003E3F5A"/>
          <w:p w:rsidR="003E3F5A" w:rsidRDefault="003E3F5A"/>
          <w:p w:rsidR="00071B83" w:rsidRDefault="003E3F5A">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3F5A" w:rsidRDefault="003E3F5A"/>
          <w:p w:rsidR="003E3F5A" w:rsidRDefault="003E3F5A"/>
          <w:p w:rsidR="003E3F5A" w:rsidRDefault="003E3F5A"/>
          <w:p w:rsidR="00071B83" w:rsidRDefault="003E3F5A">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3F5A" w:rsidRDefault="003E3F5A"/>
          <w:p w:rsidR="003E3F5A" w:rsidRDefault="003E3F5A"/>
          <w:p w:rsidR="003E3F5A" w:rsidRDefault="003E3F5A"/>
          <w:p w:rsidR="00071B83" w:rsidRDefault="003E3F5A">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3F5A" w:rsidRDefault="003E3F5A"/>
          <w:p w:rsidR="003E3F5A" w:rsidRDefault="003E3F5A"/>
          <w:p w:rsidR="003E3F5A" w:rsidRDefault="003E3F5A"/>
          <w:p w:rsidR="00071B83" w:rsidRDefault="003E3F5A">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3E3F5A">
            <w:r>
              <w:t>0</w:t>
            </w:r>
          </w:p>
        </w:tc>
      </w:tr>
      <w:tr w:rsidR="00071B83">
        <w:trPr>
          <w:trHeight w:val="18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lang w:val="de-DE"/>
              </w:rPr>
              <w:t>1.3 Profilizimi profesional p</w:t>
            </w:r>
            <w:r>
              <w:rPr>
                <w:rFonts w:ascii="Book Antiqua" w:hAnsi="Book Antiqua"/>
                <w:lang w:val="nl-NL"/>
              </w:rPr>
              <w:t>ë</w:t>
            </w:r>
            <w:r>
              <w:rPr>
                <w:rFonts w:ascii="Book Antiqua" w:hAnsi="Book Antiqua"/>
              </w:rPr>
              <w:t>rmes trajnimeve dhe shkollimit adekuat (psh. Asistent</w:t>
            </w:r>
            <w:r>
              <w:rPr>
                <w:rFonts w:ascii="Book Antiqua" w:hAnsi="Book Antiqua"/>
                <w:lang w:val="nl-NL"/>
              </w:rPr>
              <w:t xml:space="preserve">ë </w:t>
            </w:r>
            <w:r>
              <w:rPr>
                <w:rFonts w:ascii="Book Antiqua" w:hAnsi="Book Antiqua"/>
              </w:rPr>
              <w:t>me nivelin e 5-t</w:t>
            </w:r>
            <w:r>
              <w:rPr>
                <w:rFonts w:ascii="Book Antiqua" w:hAnsi="Book Antiqua"/>
                <w:lang w:val="nl-NL"/>
              </w:rPr>
              <w:t xml:space="preserve">ë </w:t>
            </w:r>
            <w:r>
              <w:rPr>
                <w:rFonts w:ascii="Book Antiqua" w:hAnsi="Book Antiqua"/>
              </w:rPr>
              <w:t>t</w:t>
            </w:r>
            <w:r>
              <w:rPr>
                <w:rFonts w:ascii="Book Antiqua" w:hAnsi="Book Antiqua"/>
                <w:lang w:val="nl-NL"/>
              </w:rPr>
              <w:t xml:space="preserve">ë </w:t>
            </w:r>
            <w:r>
              <w:rPr>
                <w:rFonts w:ascii="Book Antiqua" w:hAnsi="Book Antiqua"/>
              </w:rPr>
              <w:t>MASHT etj)</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Do mundësoj ngritjen e shkollimit për fëmijët me aftësi të kufizuar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r>
              <w:t>DKA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3E3F5A">
            <w:r>
              <w:t>MASHT;</w:t>
            </w:r>
          </w:p>
          <w:p w:rsidR="003E3F5A" w:rsidRDefault="003E3F5A">
            <w:r>
              <w:t>KFOS</w:t>
            </w:r>
          </w:p>
          <w:p w:rsidR="00DD06A3" w:rsidRDefault="00DD06A3">
            <w:r>
              <w:t>GIZ</w:t>
            </w:r>
          </w:p>
          <w:p w:rsidR="00DD06A3" w:rsidRDefault="00DD06A3">
            <w:r>
              <w:t>UNICEF</w:t>
            </w:r>
          </w:p>
          <w:p w:rsidR="00DD06A3" w:rsidRDefault="00DD06A3">
            <w:r>
              <w:t>USAID</w:t>
            </w:r>
          </w:p>
          <w:p w:rsidR="00DD06A3" w:rsidRDefault="00DD06A3">
            <w:r>
              <w:t>Save the Children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r>
      <w:tr w:rsidR="00071B83">
        <w:trPr>
          <w:trHeight w:val="18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lang w:val="de-DE"/>
              </w:rPr>
              <w:t>2.0 P</w:t>
            </w:r>
            <w:r>
              <w:rPr>
                <w:rFonts w:ascii="Book Antiqua" w:hAnsi="Book Antiqua"/>
                <w:lang w:val="nl-NL"/>
              </w:rPr>
              <w:t>ë</w:t>
            </w:r>
            <w:r>
              <w:rPr>
                <w:rFonts w:ascii="Book Antiqua" w:hAnsi="Book Antiqua"/>
              </w:rPr>
              <w:t>rmir</w:t>
            </w:r>
            <w:r>
              <w:rPr>
                <w:rFonts w:ascii="Book Antiqua" w:hAnsi="Book Antiqua"/>
                <w:lang w:val="nl-NL"/>
              </w:rPr>
              <w:t>ë</w:t>
            </w:r>
            <w:r>
              <w:rPr>
                <w:rFonts w:ascii="Book Antiqua" w:hAnsi="Book Antiqua"/>
              </w:rPr>
              <w:t>simi i kushteve n</w:t>
            </w:r>
            <w:r>
              <w:rPr>
                <w:rFonts w:ascii="Book Antiqua" w:hAnsi="Book Antiqua"/>
                <w:lang w:val="nl-NL"/>
              </w:rPr>
              <w:t>ë</w:t>
            </w:r>
            <w:r>
              <w:rPr>
                <w:rFonts w:ascii="Book Antiqua" w:hAnsi="Book Antiqua"/>
              </w:rPr>
              <w:t>p</w:t>
            </w:r>
            <w:r>
              <w:rPr>
                <w:rFonts w:ascii="Book Antiqua" w:hAnsi="Book Antiqua"/>
                <w:lang w:val="nl-NL"/>
              </w:rPr>
              <w:t>ë</w:t>
            </w:r>
            <w:r>
              <w:rPr>
                <w:rFonts w:ascii="Book Antiqua" w:hAnsi="Book Antiqua"/>
              </w:rPr>
              <w:t>r shkolla p</w:t>
            </w:r>
            <w:r>
              <w:rPr>
                <w:rFonts w:ascii="Book Antiqua" w:hAnsi="Book Antiqua"/>
                <w:lang w:val="nl-NL"/>
              </w:rPr>
              <w:t>ë</w:t>
            </w:r>
            <w:r>
              <w:rPr>
                <w:rFonts w:ascii="Book Antiqua" w:hAnsi="Book Antiqua"/>
                <w:lang w:val="da-DK"/>
              </w:rPr>
              <w:t>r f</w:t>
            </w:r>
            <w:r>
              <w:rPr>
                <w:rFonts w:ascii="Book Antiqua" w:hAnsi="Book Antiqua"/>
                <w:lang w:val="nl-NL"/>
              </w:rPr>
              <w:t>ë</w:t>
            </w:r>
            <w:r>
              <w:rPr>
                <w:rFonts w:ascii="Book Antiqua" w:hAnsi="Book Antiqua"/>
              </w:rPr>
              <w:t>mij</w:t>
            </w:r>
            <w:r>
              <w:rPr>
                <w:rFonts w:ascii="Book Antiqua" w:hAnsi="Book Antiqua"/>
                <w:lang w:val="nl-NL"/>
              </w:rPr>
              <w:t>ë</w:t>
            </w:r>
            <w:r>
              <w:rPr>
                <w:rFonts w:ascii="Book Antiqua" w:hAnsi="Book Antiqua"/>
              </w:rPr>
              <w:t>t me aftësi të kufizuara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Qasja më e lehtë dhe gjithpërfshirëse për fëmijët me aftësi të kufizuar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DD06A3">
            <w:r>
              <w:t>DKA</w:t>
            </w:r>
          </w:p>
          <w:p w:rsidR="00DD06A3" w:rsidRDefault="00DD06A3">
            <w:r>
              <w:t>Shkollat e Komunes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06A3" w:rsidRDefault="00DD06A3">
            <w:r>
              <w:t>Komuna e Gjakovës</w:t>
            </w:r>
          </w:p>
          <w:p w:rsidR="00071B83" w:rsidRDefault="00DD06A3">
            <w:r>
              <w:t>DKA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06A3" w:rsidRDefault="00DD06A3"/>
          <w:p w:rsidR="00DD06A3" w:rsidRDefault="00DD06A3"/>
          <w:p w:rsidR="00DD06A3" w:rsidRDefault="00DD06A3"/>
          <w:p w:rsidR="00071B83" w:rsidRDefault="00DD06A3">
            <w:r>
              <w:t>2000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06A3" w:rsidRDefault="00DD06A3"/>
          <w:p w:rsidR="00DD06A3" w:rsidRDefault="00DD06A3"/>
          <w:p w:rsidR="00DD06A3" w:rsidRDefault="00DD06A3"/>
          <w:p w:rsidR="00071B83" w:rsidRDefault="00DD06A3">
            <w:r>
              <w:t>2000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06A3" w:rsidRDefault="00DD06A3"/>
          <w:p w:rsidR="00DD06A3" w:rsidRDefault="00DD06A3"/>
          <w:p w:rsidR="00DD06A3" w:rsidRDefault="00DD06A3"/>
          <w:p w:rsidR="00071B83" w:rsidRDefault="00DD06A3">
            <w:r>
              <w:t>2000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D06A3">
            <w:r>
              <w:t>6000</w:t>
            </w:r>
          </w:p>
        </w:tc>
      </w:tr>
      <w:tr w:rsidR="00071B83">
        <w:trPr>
          <w:trHeight w:val="24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spacing w:after="160" w:line="259" w:lineRule="auto"/>
            </w:pPr>
            <w:r>
              <w:rPr>
                <w:rFonts w:ascii="Book Antiqua" w:hAnsi="Book Antiqua"/>
              </w:rPr>
              <w:t>2.1 Krijimi i klasave burimore me të gjitha paisjet e nevojshme fillimisht n</w:t>
            </w:r>
            <w:r>
              <w:rPr>
                <w:rFonts w:ascii="Book Antiqua" w:hAnsi="Book Antiqua"/>
                <w:lang w:val="nl-NL"/>
              </w:rPr>
              <w:t xml:space="preserve">ë </w:t>
            </w:r>
            <w:r>
              <w:rPr>
                <w:rFonts w:ascii="Book Antiqua" w:hAnsi="Book Antiqua"/>
                <w:lang w:val="it-IT"/>
              </w:rPr>
              <w:t>2 shkolla dhe rritja e numrit t</w:t>
            </w:r>
            <w:r>
              <w:rPr>
                <w:rFonts w:ascii="Book Antiqua" w:hAnsi="Book Antiqua"/>
                <w:lang w:val="nl-NL"/>
              </w:rPr>
              <w:t xml:space="preserve">ë </w:t>
            </w:r>
            <w:r>
              <w:rPr>
                <w:rFonts w:ascii="Book Antiqua" w:hAnsi="Book Antiqua"/>
              </w:rPr>
              <w:t>klasave burimore n</w:t>
            </w:r>
            <w:r>
              <w:rPr>
                <w:rFonts w:ascii="Book Antiqua" w:hAnsi="Book Antiqua"/>
                <w:lang w:val="nl-NL"/>
              </w:rPr>
              <w:t xml:space="preserve">ë </w:t>
            </w:r>
            <w:r>
              <w:rPr>
                <w:rFonts w:ascii="Book Antiqua" w:hAnsi="Book Antiqua"/>
              </w:rPr>
              <w:t>shkolla t</w:t>
            </w:r>
            <w:r>
              <w:rPr>
                <w:rFonts w:ascii="Book Antiqua" w:hAnsi="Book Antiqua"/>
                <w:lang w:val="nl-NL"/>
              </w:rPr>
              <w:t xml:space="preserve">ë </w:t>
            </w:r>
            <w:r>
              <w:rPr>
                <w:rFonts w:ascii="Book Antiqua" w:hAnsi="Book Antiqua"/>
              </w:rPr>
              <w:t>tjera sipas nevoj</w:t>
            </w:r>
            <w:r>
              <w:rPr>
                <w:rFonts w:ascii="Book Antiqua" w:hAnsi="Book Antiqua"/>
                <w:lang w:val="nl-NL"/>
              </w:rPr>
              <w:t>ë</w:t>
            </w:r>
            <w:r>
              <w:rPr>
                <w:rFonts w:ascii="Book Antiqua" w:hAnsi="Book Antiqua"/>
              </w:rPr>
              <w: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lang w:val="en-US"/>
              </w:rPr>
              <w:t>Mundësitë.e barabarta për të gjithë fëmijët pa dallim dhe inkurajimi në rritjen e pjesmarrjes në klasa burimore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DD06A3">
            <w:r>
              <w:t>DKA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DD06A3">
            <w:r>
              <w:t>DKA</w:t>
            </w:r>
          </w:p>
          <w:p w:rsidR="00DD06A3" w:rsidRDefault="00DD06A3">
            <w:r>
              <w:t>MAShT</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DD06A3">
            <w:r>
              <w:t>10000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DD06A3">
            <w:r>
              <w:t>10000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D06A3">
            <w:r>
              <w:t>20000</w:t>
            </w:r>
          </w:p>
        </w:tc>
      </w:tr>
      <w:tr w:rsidR="00071B83">
        <w:trPr>
          <w:trHeight w:val="12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lastRenderedPageBreak/>
              <w:t>2.3 Sigurimi i mjeteve didaktike p</w:t>
            </w:r>
            <w:r>
              <w:rPr>
                <w:rFonts w:ascii="Book Antiqua" w:hAnsi="Book Antiqua"/>
                <w:lang w:val="nl-NL"/>
              </w:rPr>
              <w:t>ë</w:t>
            </w:r>
            <w:r>
              <w:rPr>
                <w:rFonts w:ascii="Book Antiqua" w:hAnsi="Book Antiqua"/>
                <w:lang w:val="da-DK"/>
              </w:rPr>
              <w:t>r f</w:t>
            </w:r>
            <w:r>
              <w:rPr>
                <w:rFonts w:ascii="Book Antiqua" w:hAnsi="Book Antiqua"/>
                <w:lang w:val="nl-NL"/>
              </w:rPr>
              <w:t>ë</w:t>
            </w:r>
            <w:r>
              <w:rPr>
                <w:rFonts w:ascii="Book Antiqua" w:hAnsi="Book Antiqua"/>
              </w:rPr>
              <w:t>mij</w:t>
            </w:r>
            <w:r>
              <w:rPr>
                <w:rFonts w:ascii="Book Antiqua" w:hAnsi="Book Antiqua"/>
                <w:lang w:val="nl-NL"/>
              </w:rPr>
              <w:t>ë</w:t>
            </w:r>
            <w:r>
              <w:rPr>
                <w:rFonts w:ascii="Book Antiqua" w:hAnsi="Book Antiqua"/>
              </w:rPr>
              <w:t>t me aftësi të kufizuaran</w:t>
            </w:r>
            <w:r>
              <w:rPr>
                <w:rFonts w:ascii="Book Antiqua" w:hAnsi="Book Antiqua"/>
                <w:lang w:val="nl-NL"/>
              </w:rPr>
              <w:t xml:space="preserve">ë </w:t>
            </w:r>
            <w:r>
              <w:rPr>
                <w:rFonts w:ascii="Book Antiqua" w:hAnsi="Book Antiqua"/>
              </w:rPr>
              <w:t>vazhdim</w:t>
            </w:r>
            <w:r>
              <w:rPr>
                <w:rFonts w:ascii="Book Antiqua" w:hAnsi="Book Antiqua"/>
                <w:lang w:val="nl-NL"/>
              </w:rPr>
              <w:t>ë</w:t>
            </w:r>
            <w:r>
              <w:rPr>
                <w:rFonts w:ascii="Book Antiqua" w:hAnsi="Book Antiqua"/>
              </w:rPr>
              <w:t>si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Komuna e Gjakoves, Handikos Gjakova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DD06A3">
            <w:r>
              <w:t>Shkollat e komunës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DD06A3">
            <w:pPr>
              <w:pStyle w:val="Body"/>
            </w:pPr>
            <w:r>
              <w:rPr>
                <w:rFonts w:eastAsia="Arial Unicode MS" w:cs="Arial Unicode MS"/>
                <w:lang w:val="en-US"/>
              </w:rPr>
              <w:t>DKA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r>
      <w:tr w:rsidR="00071B83">
        <w:trPr>
          <w:trHeight w:val="12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t>3.1 Studim i fizibilitetit dhe legjislacionit n</w:t>
            </w:r>
            <w:r>
              <w:rPr>
                <w:rFonts w:ascii="Book Antiqua" w:hAnsi="Book Antiqua"/>
                <w:lang w:val="nl-NL"/>
              </w:rPr>
              <w:t xml:space="preserve">ë </w:t>
            </w:r>
            <w:r>
              <w:rPr>
                <w:rFonts w:ascii="Book Antiqua" w:hAnsi="Book Antiqua"/>
                <w:lang w:val="es-ES_tradnl"/>
              </w:rPr>
              <w:t>fuqi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Komuna e Gjakoves, Handikos Gjakova</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06A3" w:rsidRDefault="00DD06A3" w:rsidP="00DD06A3">
            <w:r>
              <w:t>Handikos Gjakovë;</w:t>
            </w:r>
          </w:p>
          <w:p w:rsidR="00DD06A3" w:rsidRDefault="00DD06A3" w:rsidP="00DD06A3">
            <w:r>
              <w:t>Shoqata e të verbërve Gjakovë;</w:t>
            </w:r>
          </w:p>
          <w:p w:rsidR="00DD06A3" w:rsidRDefault="00DD06A3" w:rsidP="00DD06A3">
            <w:r>
              <w:t>Shoqata e të verbërve “Jakova”;</w:t>
            </w:r>
          </w:p>
          <w:p w:rsidR="00071B83" w:rsidRDefault="00DD06A3" w:rsidP="00DD06A3">
            <w:r>
              <w:t>Shoqata e të shurdhërve.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DD06A3">
            <w:pPr>
              <w:pStyle w:val="Body"/>
              <w:rPr>
                <w:rFonts w:eastAsia="Arial Unicode MS" w:cs="Arial Unicode MS"/>
                <w:lang w:val="en-US"/>
              </w:rPr>
            </w:pPr>
            <w:r>
              <w:rPr>
                <w:rFonts w:eastAsia="Arial Unicode MS" w:cs="Arial Unicode MS"/>
                <w:lang w:val="en-US"/>
              </w:rPr>
              <w:t>Zyra për ndihmë juridike Falas</w:t>
            </w:r>
          </w:p>
          <w:p w:rsidR="00DD06A3" w:rsidRDefault="00DD06A3">
            <w:pPr>
              <w:pStyle w:val="Body"/>
            </w:pPr>
            <w:r>
              <w:t>Drejtoria e sherbimeve publike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D06A3">
            <w:r>
              <w:t>500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06A3" w:rsidRDefault="00DD06A3"/>
          <w:p w:rsidR="00DD06A3" w:rsidRDefault="00DD06A3"/>
          <w:p w:rsidR="00DD06A3" w:rsidRDefault="00DD06A3"/>
          <w:p w:rsidR="00DD06A3" w:rsidRDefault="00DD06A3"/>
          <w:p w:rsidR="00071B83" w:rsidRDefault="00DD06A3">
            <w:r>
              <w:t>500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D06A3">
            <w:r>
              <w:t>500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D06A3">
            <w:r>
              <w:t>1500</w:t>
            </w:r>
          </w:p>
        </w:tc>
      </w:tr>
      <w:tr w:rsidR="00071B83">
        <w:trPr>
          <w:trHeight w:val="30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t>3.2 Formimi i ekipit</w:t>
            </w:r>
            <w:r w:rsidR="00DD06A3">
              <w:rPr>
                <w:rFonts w:ascii="Book Antiqua" w:hAnsi="Book Antiqua"/>
              </w:rPr>
              <w:t xml:space="preserve"> komunal për</w:t>
            </w:r>
            <w:r>
              <w:rPr>
                <w:rFonts w:ascii="Book Antiqua" w:hAnsi="Book Antiqua"/>
              </w:rPr>
              <w:t xml:space="preserve"> vler</w:t>
            </w:r>
            <w:r>
              <w:rPr>
                <w:rFonts w:ascii="Book Antiqua" w:hAnsi="Book Antiqua"/>
                <w:lang w:val="nl-NL"/>
              </w:rPr>
              <w:t>ë</w:t>
            </w:r>
            <w:r w:rsidR="00DD06A3">
              <w:rPr>
                <w:rFonts w:ascii="Book Antiqua" w:hAnsi="Book Antiqua"/>
              </w:rPr>
              <w:t>simin pedagogjik të fëmijëve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 xml:space="preserve">Ekipi i formuar nga DKA me pjesëmarrje të shoqëris civile do mundësoj përcjelljen e mbarëvajtjes së aktiviteteve në kuadër të gjithpërfshirjes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DD06A3">
            <w:r>
              <w:t>DKA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D</w:t>
            </w:r>
            <w:r w:rsidR="00DD06A3">
              <w:rPr>
                <w:rFonts w:eastAsia="Arial Unicode MS" w:cs="Arial Unicode MS"/>
                <w:lang w:val="en-US"/>
              </w:rPr>
              <w:t>KA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06A3" w:rsidRDefault="00DD06A3"/>
          <w:p w:rsidR="00DD06A3" w:rsidRDefault="00DD06A3"/>
          <w:p w:rsidR="00DD06A3" w:rsidRDefault="00DD06A3"/>
          <w:p w:rsidR="00DD06A3" w:rsidRDefault="00DD06A3"/>
          <w:p w:rsidR="00DD06A3" w:rsidRDefault="00DD06A3"/>
          <w:p w:rsidR="00071B83" w:rsidRDefault="00DD06A3">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D06A3">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06A3" w:rsidRDefault="00DD06A3"/>
          <w:p w:rsidR="00DD06A3" w:rsidRDefault="00DD06A3"/>
          <w:p w:rsidR="00DD06A3" w:rsidRDefault="00DD06A3"/>
          <w:p w:rsidR="00DD06A3" w:rsidRDefault="00DD06A3"/>
          <w:p w:rsidR="00DD06A3" w:rsidRDefault="00DD06A3"/>
          <w:p w:rsidR="00071B83" w:rsidRDefault="00DD06A3">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D06A3">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D06A3">
            <w:r>
              <w:t>0</w:t>
            </w:r>
          </w:p>
        </w:tc>
      </w:tr>
      <w:tr w:rsidR="00071B83">
        <w:trPr>
          <w:trHeight w:val="36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lastRenderedPageBreak/>
              <w:t>3.3 Identifikimi i f</w:t>
            </w:r>
            <w:r>
              <w:rPr>
                <w:rFonts w:ascii="Book Antiqua" w:hAnsi="Book Antiqua"/>
                <w:lang w:val="nl-NL"/>
              </w:rPr>
              <w:t>ë</w:t>
            </w:r>
            <w:r>
              <w:rPr>
                <w:rFonts w:ascii="Book Antiqua" w:hAnsi="Book Antiqua"/>
              </w:rPr>
              <w:t>mij</w:t>
            </w:r>
            <w:r>
              <w:rPr>
                <w:rFonts w:ascii="Book Antiqua" w:hAnsi="Book Antiqua"/>
                <w:lang w:val="nl-NL"/>
              </w:rPr>
              <w:t>ë</w:t>
            </w:r>
            <w:r>
              <w:rPr>
                <w:rFonts w:ascii="Book Antiqua" w:hAnsi="Book Antiqua"/>
              </w:rPr>
              <w:t>ve sipas kritereve dhe përfshirja e fëmijëve ne edukim të hershëm (0-5 vjeç)</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lang w:val="en-US"/>
              </w:rPr>
              <w:t>Identifikimi sistematik në lidhje me kriteret për shërbime ndaj kategorive të fëmijëve me aftësi të kufizuar do ofroj qëndrueshmëri në zhvillim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DD06A3">
            <w:r>
              <w:t>DKA;</w:t>
            </w:r>
          </w:p>
          <w:p w:rsidR="00DD06A3" w:rsidRDefault="00DD06A3">
            <w:r>
              <w:t xml:space="preserve">Shkollat; </w:t>
            </w:r>
          </w:p>
          <w:p w:rsidR="00DD06A3" w:rsidRDefault="00DD06A3">
            <w:r>
              <w:t>DShMS;</w:t>
            </w:r>
          </w:p>
          <w:p w:rsidR="00DD06A3" w:rsidRDefault="00DD06A3">
            <w:r>
              <w:t>Niveli primar i shëndetësisë;</w:t>
            </w:r>
          </w:p>
          <w:p w:rsidR="00DD06A3" w:rsidRDefault="00DD06A3">
            <w:r>
              <w:t>QPS;</w:t>
            </w:r>
          </w:p>
          <w:p w:rsidR="00DD06A3" w:rsidRDefault="00DD06A3">
            <w:r>
              <w:t>Spitali Rajonal “Isa Grezda”</w:t>
            </w:r>
          </w:p>
          <w:p w:rsidR="00DD06A3" w:rsidRDefault="00DD06A3" w:rsidP="00DD06A3">
            <w:r>
              <w:t>Handikos Gjakovë;</w:t>
            </w:r>
          </w:p>
          <w:p w:rsidR="00DD06A3" w:rsidRDefault="00DD06A3" w:rsidP="00DD06A3">
            <w:r>
              <w:t>Shoqata e të verbërve Gjakovë;</w:t>
            </w:r>
          </w:p>
          <w:p w:rsidR="00DD06A3" w:rsidRDefault="00DD06A3" w:rsidP="00DD06A3">
            <w:r>
              <w:t>Shoqata e të verbërve “Jakova”;</w:t>
            </w:r>
          </w:p>
          <w:p w:rsidR="00DD06A3" w:rsidRDefault="00DD06A3" w:rsidP="00DD06A3">
            <w:r>
              <w:t>Shoqata e të shurdhërve.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DD06A3">
            <w:r>
              <w:t>Komuna;</w:t>
            </w:r>
          </w:p>
          <w:p w:rsidR="00DD06A3" w:rsidRDefault="00DD06A3">
            <w:r>
              <w:t>UNICEF</w:t>
            </w:r>
          </w:p>
          <w:p w:rsidR="00DD06A3" w:rsidRDefault="00DD06A3">
            <w:r>
              <w:t>SCIK</w:t>
            </w:r>
          </w:p>
          <w:p w:rsidR="00DD06A3" w:rsidRDefault="00DD06A3">
            <w:r>
              <w:t>USAID</w:t>
            </w:r>
          </w:p>
          <w:p w:rsidR="00DD06A3" w:rsidRDefault="00DD06A3">
            <w:r>
              <w:t>AQH</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D06A3">
            <w:r>
              <w:t>1000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D06A3">
            <w:r>
              <w:t>1000</w:t>
            </w:r>
          </w:p>
        </w:tc>
      </w:tr>
      <w:tr w:rsidR="00071B83">
        <w:trPr>
          <w:trHeight w:val="48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lastRenderedPageBreak/>
              <w:t>3</w:t>
            </w:r>
            <w:r>
              <w:rPr>
                <w:rFonts w:ascii="Book Antiqua" w:hAnsi="Book Antiqua"/>
                <w:lang w:val="de-DE"/>
              </w:rPr>
              <w:t>.4 P</w:t>
            </w:r>
            <w:r>
              <w:rPr>
                <w:rFonts w:ascii="Book Antiqua" w:hAnsi="Book Antiqua"/>
                <w:lang w:val="nl-NL"/>
              </w:rPr>
              <w:t>ë</w:t>
            </w:r>
            <w:r>
              <w:rPr>
                <w:rFonts w:ascii="Book Antiqua" w:hAnsi="Book Antiqua"/>
              </w:rPr>
              <w:t>rfshirja e f</w:t>
            </w:r>
            <w:r>
              <w:rPr>
                <w:rFonts w:ascii="Book Antiqua" w:hAnsi="Book Antiqua"/>
                <w:lang w:val="nl-NL"/>
              </w:rPr>
              <w:t>ë</w:t>
            </w:r>
            <w:r>
              <w:rPr>
                <w:rFonts w:ascii="Book Antiqua" w:hAnsi="Book Antiqua"/>
              </w:rPr>
              <w:t>mij</w:t>
            </w:r>
            <w:r>
              <w:rPr>
                <w:rFonts w:ascii="Book Antiqua" w:hAnsi="Book Antiqua"/>
                <w:lang w:val="nl-NL"/>
              </w:rPr>
              <w:t>ë</w:t>
            </w:r>
            <w:r>
              <w:rPr>
                <w:rFonts w:ascii="Book Antiqua" w:hAnsi="Book Antiqua"/>
              </w:rPr>
              <w:t>ve me aftësi të kufizuara dhe fuqizimi i pjes</w:t>
            </w:r>
            <w:r>
              <w:rPr>
                <w:rFonts w:ascii="Book Antiqua" w:hAnsi="Book Antiqua"/>
                <w:lang w:val="nl-NL"/>
              </w:rPr>
              <w:t>ë</w:t>
            </w:r>
            <w:r>
              <w:rPr>
                <w:rFonts w:ascii="Book Antiqua" w:hAnsi="Book Antiqua"/>
              </w:rPr>
              <w:t>marrjes s</w:t>
            </w:r>
            <w:r>
              <w:rPr>
                <w:rFonts w:ascii="Book Antiqua" w:hAnsi="Book Antiqua"/>
                <w:lang w:val="nl-NL"/>
              </w:rPr>
              <w:t xml:space="preserve">ë </w:t>
            </w:r>
            <w:r>
              <w:rPr>
                <w:rFonts w:ascii="Book Antiqua" w:hAnsi="Book Antiqua"/>
              </w:rPr>
              <w:t>tyre n</w:t>
            </w:r>
            <w:r>
              <w:rPr>
                <w:rFonts w:ascii="Book Antiqua" w:hAnsi="Book Antiqua"/>
                <w:lang w:val="nl-NL"/>
              </w:rPr>
              <w:t xml:space="preserve">ë </w:t>
            </w:r>
            <w:r>
              <w:rPr>
                <w:rFonts w:ascii="Book Antiqua" w:hAnsi="Book Antiqua"/>
              </w:rPr>
              <w:t>aktivitetet kulturore, artistike dhe sportive në kuadër të aktiviteteve në Komunën e Gjakovës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Fëmijët do ndjehen të barabart, të motivuar dhe gjithpërfshirës. Drejtoritë relevante do ofrojnë qasje në aktivitete dhe përshtatjen e tyre sidomos në ditët e caktuara të aktiviteteve për të drejtat e fëmijëve në përgjithësi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790F03">
            <w:r>
              <w:t>DKRS</w:t>
            </w:r>
          </w:p>
          <w:p w:rsidR="00790F03" w:rsidRDefault="00790F03" w:rsidP="00790F03">
            <w:r>
              <w:t>Handikos Gjakovë;</w:t>
            </w:r>
          </w:p>
          <w:p w:rsidR="00790F03" w:rsidRDefault="00790F03" w:rsidP="00790F03">
            <w:r>
              <w:t>Shoqata e të verbërve Gjakovë;</w:t>
            </w:r>
          </w:p>
          <w:p w:rsidR="00790F03" w:rsidRDefault="00790F03" w:rsidP="00790F03">
            <w:r>
              <w:t>Shoqata e të verbërve “Jakova”;</w:t>
            </w:r>
          </w:p>
          <w:p w:rsidR="00790F03" w:rsidRDefault="00790F03" w:rsidP="00790F03">
            <w:r>
              <w:t>Shoqata e të shurdhërve.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790F03">
            <w:r>
              <w:t>DKRS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500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1000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1500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2000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5000</w:t>
            </w:r>
          </w:p>
        </w:tc>
      </w:tr>
      <w:tr w:rsidR="00071B83">
        <w:trPr>
          <w:trHeight w:val="36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t>3.5. P</w:t>
            </w:r>
            <w:r>
              <w:rPr>
                <w:rFonts w:ascii="Book Antiqua" w:hAnsi="Book Antiqua"/>
                <w:lang w:val="nl-NL"/>
              </w:rPr>
              <w:t>ë</w:t>
            </w:r>
            <w:r>
              <w:rPr>
                <w:rFonts w:ascii="Book Antiqua" w:hAnsi="Book Antiqua"/>
              </w:rPr>
              <w:t>rshtatja e infrastruktur</w:t>
            </w:r>
            <w:r>
              <w:rPr>
                <w:rFonts w:ascii="Book Antiqua" w:hAnsi="Book Antiqua"/>
                <w:lang w:val="nl-NL"/>
              </w:rPr>
              <w:t>ë</w:t>
            </w:r>
            <w:r>
              <w:rPr>
                <w:rFonts w:ascii="Book Antiqua" w:hAnsi="Book Antiqua"/>
              </w:rPr>
              <w:t>s (lodrave) p</w:t>
            </w:r>
            <w:r>
              <w:rPr>
                <w:rFonts w:ascii="Book Antiqua" w:hAnsi="Book Antiqua"/>
                <w:lang w:val="nl-NL"/>
              </w:rPr>
              <w:t>ë</w:t>
            </w:r>
            <w:r>
              <w:rPr>
                <w:rFonts w:ascii="Book Antiqua" w:hAnsi="Book Antiqua"/>
                <w:lang w:val="da-DK"/>
              </w:rPr>
              <w:t>r f</w:t>
            </w:r>
            <w:r>
              <w:rPr>
                <w:rFonts w:ascii="Book Antiqua" w:hAnsi="Book Antiqua"/>
                <w:lang w:val="nl-NL"/>
              </w:rPr>
              <w:t>ë</w:t>
            </w:r>
            <w:r>
              <w:rPr>
                <w:rFonts w:ascii="Book Antiqua" w:hAnsi="Book Antiqua"/>
              </w:rPr>
              <w:t>mij</w:t>
            </w:r>
            <w:r>
              <w:rPr>
                <w:rFonts w:ascii="Book Antiqua" w:hAnsi="Book Antiqua"/>
                <w:lang w:val="nl-NL"/>
              </w:rPr>
              <w:t>ë</w:t>
            </w:r>
            <w:r>
              <w:rPr>
                <w:rFonts w:ascii="Book Antiqua" w:hAnsi="Book Antiqua"/>
              </w:rPr>
              <w:t>t me aft</w:t>
            </w:r>
            <w:r>
              <w:rPr>
                <w:rFonts w:ascii="Book Antiqua" w:hAnsi="Book Antiqua"/>
                <w:lang w:val="nl-NL"/>
              </w:rPr>
              <w:t>ë</w:t>
            </w:r>
            <w:r>
              <w:rPr>
                <w:rFonts w:ascii="Book Antiqua" w:hAnsi="Book Antiqua"/>
                <w:lang w:val="it-IT"/>
              </w:rPr>
              <w:t>si t</w:t>
            </w:r>
            <w:r>
              <w:rPr>
                <w:rFonts w:ascii="Book Antiqua" w:hAnsi="Book Antiqua"/>
                <w:lang w:val="nl-NL"/>
              </w:rPr>
              <w:t xml:space="preserve">ë </w:t>
            </w:r>
            <w:r>
              <w:rPr>
                <w:rFonts w:ascii="Book Antiqua" w:hAnsi="Book Antiqua"/>
              </w:rPr>
              <w:t>kufizuara n</w:t>
            </w:r>
            <w:r>
              <w:rPr>
                <w:rFonts w:ascii="Book Antiqua" w:hAnsi="Book Antiqua"/>
                <w:lang w:val="nl-NL"/>
              </w:rPr>
              <w:t xml:space="preserve">ë </w:t>
            </w:r>
            <w:r>
              <w:rPr>
                <w:rFonts w:ascii="Book Antiqua" w:hAnsi="Book Antiqua"/>
              </w:rPr>
              <w:t>hap</w:t>
            </w:r>
            <w:r>
              <w:rPr>
                <w:rFonts w:ascii="Book Antiqua" w:hAnsi="Book Antiqua"/>
                <w:lang w:val="nl-NL"/>
              </w:rPr>
              <w:t>ë</w:t>
            </w:r>
            <w:r>
              <w:rPr>
                <w:rFonts w:ascii="Book Antiqua" w:hAnsi="Book Antiqua"/>
              </w:rPr>
              <w:t>sirat publike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cs="Arial Unicode MS"/>
                <w:color w:val="000000"/>
                <w:u w:color="000000"/>
                <w14:textOutline w14:w="0" w14:cap="flat" w14:cmpd="sng" w14:algn="ctr">
                  <w14:noFill/>
                  <w14:prstDash w14:val="solid"/>
                  <w14:bevel/>
                </w14:textOutline>
              </w:rPr>
              <w:t>Nxitja e interesimit nga fëmijët me aftësi të kufizuar dhe ndikimi pozitiv tek prindërit për nxitjen e pjesmarrjes në aktivitete sportive dhe rekreative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790F03">
            <w:r>
              <w:t>Drejtoria e Sh</w:t>
            </w:r>
            <w:r w:rsidR="00BA6219">
              <w:t>ë</w:t>
            </w:r>
            <w:r>
              <w:t xml:space="preserve">rbimeve Publike; </w:t>
            </w:r>
          </w:p>
          <w:p w:rsidR="00790F03" w:rsidRDefault="00790F03">
            <w:r>
              <w:t>DKRS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790F03">
            <w:r>
              <w:t>Drejtoria e sh</w:t>
            </w:r>
            <w:r w:rsidR="00BA6219">
              <w:t>ë</w:t>
            </w:r>
            <w:r>
              <w:t>rbimeve publike;</w:t>
            </w:r>
          </w:p>
          <w:p w:rsidR="00790F03" w:rsidRDefault="00790F03">
            <w:r>
              <w:t>DKRS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5000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5000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5000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15000</w:t>
            </w:r>
          </w:p>
        </w:tc>
      </w:tr>
      <w:tr w:rsidR="00071B83">
        <w:trPr>
          <w:trHeight w:val="15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lastRenderedPageBreak/>
              <w:t>3</w:t>
            </w:r>
            <w:r>
              <w:rPr>
                <w:rFonts w:ascii="Book Antiqua" w:hAnsi="Book Antiqua"/>
              </w:rPr>
              <w:t>.5 Fuqizimi i bashk</w:t>
            </w:r>
            <w:r>
              <w:rPr>
                <w:rFonts w:ascii="Book Antiqua" w:hAnsi="Book Antiqua"/>
                <w:lang w:val="nl-NL"/>
              </w:rPr>
              <w:t>ë</w:t>
            </w:r>
            <w:r>
              <w:rPr>
                <w:rFonts w:ascii="Book Antiqua" w:hAnsi="Book Antiqua"/>
              </w:rPr>
              <w:t>punimit mes shkollave dhe OJQ-ve p</w:t>
            </w:r>
            <w:r>
              <w:rPr>
                <w:rFonts w:ascii="Book Antiqua" w:hAnsi="Book Antiqua"/>
                <w:lang w:val="nl-NL"/>
              </w:rPr>
              <w:t>ë</w:t>
            </w:r>
            <w:r>
              <w:rPr>
                <w:rFonts w:ascii="Book Antiqua" w:hAnsi="Book Antiqua"/>
                <w:lang w:val="da-DK"/>
              </w:rPr>
              <w:t>r f</w:t>
            </w:r>
            <w:r>
              <w:rPr>
                <w:rFonts w:ascii="Book Antiqua" w:hAnsi="Book Antiqua"/>
                <w:lang w:val="nl-NL"/>
              </w:rPr>
              <w:t>ë</w:t>
            </w:r>
            <w:r>
              <w:rPr>
                <w:rFonts w:ascii="Book Antiqua" w:hAnsi="Book Antiqua"/>
              </w:rPr>
              <w:t>mij</w:t>
            </w:r>
            <w:r>
              <w:rPr>
                <w:rFonts w:ascii="Book Antiqua" w:hAnsi="Book Antiqua"/>
                <w:lang w:val="nl-NL"/>
              </w:rPr>
              <w:t>ë</w:t>
            </w:r>
            <w:r>
              <w:rPr>
                <w:rFonts w:ascii="Book Antiqua" w:hAnsi="Book Antiqua"/>
              </w:rPr>
              <w:t>t me aftësi të kufizuara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 xml:space="preserve">Ndihmon në </w:t>
            </w:r>
            <w:r w:rsidR="00790F03">
              <w:rPr>
                <w:rFonts w:eastAsia="Arial Unicode MS" w:cs="Arial Unicode MS"/>
                <w:lang w:val="en-US"/>
              </w:rPr>
              <w:t>z</w:t>
            </w:r>
            <w:r>
              <w:rPr>
                <w:rFonts w:eastAsia="Arial Unicode MS" w:cs="Arial Unicode MS"/>
                <w:lang w:val="en-US"/>
              </w:rPr>
              <w:t>hvillimin e qëndrueshëm të aktiviteteve dhe pjesëmarrjes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790F03">
            <w:r>
              <w:t>Shkollat</w:t>
            </w:r>
          </w:p>
          <w:p w:rsidR="00790F03" w:rsidRDefault="00790F03" w:rsidP="00790F03">
            <w:r>
              <w:t>Handikos Gjakovë;</w:t>
            </w:r>
          </w:p>
          <w:p w:rsidR="00790F03" w:rsidRDefault="00790F03" w:rsidP="00790F03">
            <w:r>
              <w:t>Shoqata e të verbërve Gjakovë;</w:t>
            </w:r>
          </w:p>
          <w:p w:rsidR="00790F03" w:rsidRDefault="00790F03" w:rsidP="00790F03">
            <w:r>
              <w:t>Shoqata e të verbërve “Jakova”;</w:t>
            </w:r>
          </w:p>
          <w:p w:rsidR="00790F03" w:rsidRDefault="00790F03" w:rsidP="00790F03">
            <w:r>
              <w:t>Shoqata e të shurdhërve.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071B83" w:rsidRDefault="00790F03">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0</w:t>
            </w:r>
          </w:p>
        </w:tc>
      </w:tr>
    </w:tbl>
    <w:p w:rsidR="00071B83" w:rsidRDefault="00071B83">
      <w:pPr>
        <w:pStyle w:val="ListParagraph"/>
        <w:widowControl w:val="0"/>
        <w:ind w:left="108" w:hanging="108"/>
      </w:pPr>
    </w:p>
    <w:p w:rsidR="00071B83" w:rsidRDefault="00071B83">
      <w:pPr>
        <w:pStyle w:val="ListParagraph"/>
        <w:widowControl w:val="0"/>
        <w:ind w:left="108" w:hanging="108"/>
      </w:pPr>
    </w:p>
    <w:p w:rsidR="00071B83" w:rsidRDefault="00071B83">
      <w:pPr>
        <w:pStyle w:val="ListParagraph"/>
        <w:widowControl w:val="0"/>
        <w:ind w:left="108" w:hanging="108"/>
      </w:pPr>
    </w:p>
    <w:p w:rsidR="00071B83" w:rsidRDefault="00071B83">
      <w:pPr>
        <w:pStyle w:val="ListParagraph"/>
        <w:widowControl w:val="0"/>
        <w:ind w:left="108" w:hanging="108"/>
      </w:pPr>
    </w:p>
    <w:p w:rsidR="00071B83" w:rsidRDefault="00071B83">
      <w:pPr>
        <w:pStyle w:val="ListParagraph"/>
        <w:widowControl w:val="0"/>
        <w:ind w:left="108" w:hanging="108"/>
      </w:pPr>
    </w:p>
    <w:p w:rsidR="00071B83" w:rsidRDefault="00071B83">
      <w:pPr>
        <w:pStyle w:val="ListParagraph"/>
        <w:widowControl w:val="0"/>
        <w:ind w:left="108" w:hanging="108"/>
      </w:pPr>
    </w:p>
    <w:p w:rsidR="00071B83" w:rsidRDefault="00071B83">
      <w:pPr>
        <w:pStyle w:val="ListParagraph"/>
        <w:widowControl w:val="0"/>
        <w:ind w:left="108" w:hanging="108"/>
      </w:pPr>
    </w:p>
    <w:p w:rsidR="00071B83" w:rsidRDefault="00071B83">
      <w:pPr>
        <w:pStyle w:val="ListParagraph"/>
        <w:widowControl w:val="0"/>
        <w:ind w:left="108" w:hanging="108"/>
      </w:pPr>
    </w:p>
    <w:p w:rsidR="00071B83" w:rsidRDefault="00071B83">
      <w:pPr>
        <w:pStyle w:val="ListParagraph"/>
        <w:widowControl w:val="0"/>
        <w:ind w:left="108" w:hanging="108"/>
      </w:pPr>
    </w:p>
    <w:p w:rsidR="00071B83" w:rsidRDefault="00071B83">
      <w:pPr>
        <w:pStyle w:val="ListParagraph"/>
        <w:widowControl w:val="0"/>
        <w:ind w:left="108" w:hanging="108"/>
      </w:pPr>
    </w:p>
    <w:p w:rsidR="00071B83" w:rsidRDefault="00071B83">
      <w:pPr>
        <w:pStyle w:val="ListParagraph"/>
        <w:widowControl w:val="0"/>
        <w:ind w:left="108" w:hanging="108"/>
      </w:pPr>
    </w:p>
    <w:p w:rsidR="00071B83" w:rsidRDefault="00071B83">
      <w:pPr>
        <w:pStyle w:val="ListParagraph"/>
        <w:widowControl w:val="0"/>
        <w:ind w:left="108" w:hanging="108"/>
      </w:pPr>
    </w:p>
    <w:p w:rsidR="00790F03" w:rsidRDefault="00790F03">
      <w:pPr>
        <w:pStyle w:val="ListParagraph"/>
        <w:widowControl w:val="0"/>
        <w:ind w:left="108" w:hanging="108"/>
      </w:pPr>
    </w:p>
    <w:p w:rsidR="00790F03" w:rsidRDefault="00790F03">
      <w:pPr>
        <w:pStyle w:val="ListParagraph"/>
        <w:widowControl w:val="0"/>
        <w:ind w:left="108" w:hanging="108"/>
      </w:pPr>
    </w:p>
    <w:p w:rsidR="00790F03" w:rsidRDefault="00790F03">
      <w:pPr>
        <w:pStyle w:val="ListParagraph"/>
        <w:widowControl w:val="0"/>
        <w:ind w:left="108" w:hanging="108"/>
      </w:pPr>
    </w:p>
    <w:p w:rsidR="00790F03" w:rsidRDefault="00790F03">
      <w:pPr>
        <w:pStyle w:val="ListParagraph"/>
        <w:widowControl w:val="0"/>
        <w:ind w:left="108" w:hanging="108"/>
      </w:pPr>
    </w:p>
    <w:p w:rsidR="00790F03" w:rsidRDefault="00790F03">
      <w:pPr>
        <w:pStyle w:val="ListParagraph"/>
        <w:widowControl w:val="0"/>
        <w:ind w:left="108" w:hanging="108"/>
      </w:pPr>
    </w:p>
    <w:p w:rsidR="00790F03" w:rsidRDefault="00790F03">
      <w:pPr>
        <w:pStyle w:val="ListParagraph"/>
        <w:widowControl w:val="0"/>
        <w:ind w:left="108" w:hanging="108"/>
      </w:pPr>
    </w:p>
    <w:p w:rsidR="00790F03" w:rsidRDefault="00790F03">
      <w:pPr>
        <w:pStyle w:val="ListParagraph"/>
        <w:widowControl w:val="0"/>
        <w:ind w:left="108" w:hanging="108"/>
      </w:pPr>
    </w:p>
    <w:p w:rsidR="00071B83" w:rsidRDefault="00071B83">
      <w:pPr>
        <w:pStyle w:val="ListParagraph"/>
        <w:widowControl w:val="0"/>
        <w:ind w:left="108" w:hanging="108"/>
      </w:pPr>
    </w:p>
    <w:p w:rsidR="00071B83" w:rsidRDefault="00A33D7F">
      <w:pPr>
        <w:pStyle w:val="ListParagraph"/>
        <w:widowControl w:val="0"/>
        <w:ind w:left="108" w:hanging="108"/>
        <w:rPr>
          <w:b/>
          <w:bCs/>
        </w:rPr>
      </w:pPr>
      <w:r>
        <w:rPr>
          <w:b/>
          <w:bCs/>
        </w:rPr>
        <w:lastRenderedPageBreak/>
        <w:t>3. NGRITJA E CILËSISË DHE ZHVILLIMI I SHËRBIMEVE SHËNDETËSORE DHE SOCIALE PËR NEVOJAT E FËMIJËVE ME AFTËSI TË KUFIZUAR</w:t>
      </w:r>
    </w:p>
    <w:p w:rsidR="00071B83" w:rsidRDefault="00A33D7F">
      <w:pPr>
        <w:pStyle w:val="ListParagraph"/>
        <w:tabs>
          <w:tab w:val="left" w:pos="3612"/>
        </w:tabs>
        <w:rPr>
          <w:rFonts w:ascii="Book Antiqua" w:eastAsia="Book Antiqua" w:hAnsi="Book Antiqua" w:cs="Book Antiqua"/>
          <w:b/>
          <w:bCs/>
        </w:rPr>
      </w:pPr>
      <w:r>
        <w:rPr>
          <w:rFonts w:ascii="Book Antiqua" w:eastAsia="Book Antiqua" w:hAnsi="Book Antiqua" w:cs="Book Antiqua"/>
          <w:b/>
          <w:bCs/>
        </w:rPr>
        <w:tab/>
      </w:r>
    </w:p>
    <w:tbl>
      <w:tblPr>
        <w:tblW w:w="1293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17"/>
        <w:gridCol w:w="1669"/>
        <w:gridCol w:w="1928"/>
        <w:gridCol w:w="1533"/>
        <w:gridCol w:w="1080"/>
        <w:gridCol w:w="720"/>
        <w:gridCol w:w="810"/>
        <w:gridCol w:w="990"/>
        <w:gridCol w:w="990"/>
      </w:tblGrid>
      <w:tr w:rsidR="00071B83">
        <w:trPr>
          <w:trHeight w:val="1081"/>
        </w:trPr>
        <w:tc>
          <w:tcPr>
            <w:tcW w:w="32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Aktivitetet</w:t>
            </w:r>
          </w:p>
        </w:tc>
        <w:tc>
          <w:tcPr>
            <w:tcW w:w="166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Rezultatet e pritshme</w:t>
            </w:r>
          </w:p>
        </w:tc>
        <w:tc>
          <w:tcPr>
            <w:tcW w:w="192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lang w:val="pt-PT"/>
              </w:rPr>
              <w:t>Institucion-i/et p</w:t>
            </w:r>
            <w:r>
              <w:rPr>
                <w:rFonts w:ascii="Sylfaen" w:eastAsia="Sylfaen" w:hAnsi="Sylfaen" w:cs="Sylfaen"/>
                <w:b/>
                <w:bCs/>
                <w:sz w:val="22"/>
                <w:szCs w:val="22"/>
                <w:lang w:val="nl-NL"/>
              </w:rPr>
              <w:t>ë</w:t>
            </w:r>
            <w:r>
              <w:rPr>
                <w:rFonts w:ascii="Sylfaen" w:eastAsia="Sylfaen" w:hAnsi="Sylfaen" w:cs="Sylfaen"/>
                <w:b/>
                <w:bCs/>
                <w:sz w:val="22"/>
                <w:szCs w:val="22"/>
              </w:rPr>
              <w:t>rgjegj</w:t>
            </w:r>
            <w:r>
              <w:rPr>
                <w:rFonts w:ascii="Sylfaen" w:eastAsia="Sylfaen" w:hAnsi="Sylfaen" w:cs="Sylfaen"/>
                <w:b/>
                <w:bCs/>
                <w:sz w:val="22"/>
                <w:szCs w:val="22"/>
                <w:lang w:val="nl-NL"/>
              </w:rPr>
              <w:t>ë</w:t>
            </w:r>
            <w:r>
              <w:rPr>
                <w:rFonts w:ascii="Sylfaen" w:eastAsia="Sylfaen" w:hAnsi="Sylfaen" w:cs="Sylfaen"/>
                <w:b/>
                <w:bCs/>
                <w:sz w:val="22"/>
                <w:szCs w:val="22"/>
              </w:rPr>
              <w:t xml:space="preserve">se dhe partnere </w:t>
            </w:r>
          </w:p>
        </w:tc>
        <w:tc>
          <w:tcPr>
            <w:tcW w:w="153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pPr>
            <w:r>
              <w:rPr>
                <w:rFonts w:ascii="Sylfaen" w:eastAsia="Sylfaen" w:hAnsi="Sylfaen" w:cs="Sylfaen"/>
                <w:b/>
                <w:bCs/>
                <w:sz w:val="22"/>
                <w:szCs w:val="22"/>
                <w:lang w:val="it-IT"/>
              </w:rPr>
              <w:t>Donator</w:t>
            </w:r>
            <w:r>
              <w:rPr>
                <w:rFonts w:ascii="Sylfaen" w:eastAsia="Sylfaen" w:hAnsi="Sylfaen" w:cs="Sylfaen"/>
                <w:b/>
                <w:bCs/>
                <w:sz w:val="22"/>
                <w:szCs w:val="22"/>
                <w:lang w:val="nl-NL"/>
              </w:rPr>
              <w:t>ë</w:t>
            </w:r>
            <w:r>
              <w:rPr>
                <w:rFonts w:ascii="Sylfaen" w:eastAsia="Sylfaen" w:hAnsi="Sylfaen" w:cs="Sylfaen"/>
                <w:b/>
                <w:bCs/>
                <w:sz w:val="22"/>
                <w:szCs w:val="22"/>
                <w:lang w:val="es-ES_tradnl"/>
              </w:rPr>
              <w:t>t potencial</w:t>
            </w:r>
            <w:r>
              <w:rPr>
                <w:rFonts w:ascii="Sylfaen" w:eastAsia="Sylfaen" w:hAnsi="Sylfaen" w:cs="Sylfaen"/>
                <w:b/>
                <w:bCs/>
              </w:rPr>
              <w:t xml:space="preserve"> </w:t>
            </w:r>
          </w:p>
        </w:tc>
        <w:tc>
          <w:tcPr>
            <w:tcW w:w="3600"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 xml:space="preserve">Buxheti </w:t>
            </w:r>
          </w:p>
        </w:tc>
        <w:tc>
          <w:tcPr>
            <w:tcW w:w="99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rPr>
                <w:rFonts w:ascii="Sylfaen" w:eastAsia="Sylfaen" w:hAnsi="Sylfaen" w:cs="Sylfaen"/>
                <w:b/>
                <w:bCs/>
              </w:rPr>
            </w:pPr>
            <w:r>
              <w:rPr>
                <w:rFonts w:ascii="Sylfaen" w:eastAsia="Sylfaen" w:hAnsi="Sylfaen" w:cs="Sylfaen"/>
                <w:b/>
                <w:bCs/>
                <w:sz w:val="22"/>
                <w:szCs w:val="22"/>
              </w:rPr>
              <w:t>Totali</w:t>
            </w:r>
          </w:p>
          <w:p w:rsidR="00071B83" w:rsidRDefault="00A33D7F">
            <w:pPr>
              <w:pStyle w:val="BodyA"/>
            </w:pPr>
            <w:r>
              <w:rPr>
                <w:rFonts w:ascii="Sylfaen" w:eastAsia="Sylfaen" w:hAnsi="Sylfaen" w:cs="Sylfaen"/>
                <w:b/>
                <w:bCs/>
                <w:sz w:val="22"/>
                <w:szCs w:val="22"/>
              </w:rPr>
              <w:t xml:space="preserve">    €</w:t>
            </w:r>
          </w:p>
        </w:tc>
      </w:tr>
      <w:tr w:rsidR="00071B83">
        <w:trPr>
          <w:trHeight w:val="580"/>
        </w:trPr>
        <w:tc>
          <w:tcPr>
            <w:tcW w:w="3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lang w:val="da-DK"/>
              </w:rPr>
              <w:t>Shtator 2023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rPr>
              <w:t>2024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rPr>
              <w:t>2025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lang w:val="da-DK"/>
              </w:rPr>
              <w:t>Shtator 2026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r>
      <w:tr w:rsidR="00071B83">
        <w:trPr>
          <w:trHeight w:val="4200"/>
        </w:trPr>
        <w:tc>
          <w:tcPr>
            <w:tcW w:w="3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spacing w:after="160" w:line="259" w:lineRule="auto"/>
            </w:pPr>
            <w:r>
              <w:rPr>
                <w:rFonts w:ascii="Book Antiqua" w:hAnsi="Book Antiqua"/>
                <w:lang w:val="it-IT"/>
              </w:rPr>
              <w:t>1.0 Kontraktimi i një organizate ose kompanie profesionale konsulente e licencuar që mirret me trajnime dhe zhvillim te strategjieve në mënyrë profesionale për ngritjen e kapacitetit te stafit shendetësor, duke krijuar trajnerë për llojet e aftësisë së kufizuar</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cs="Arial Unicode MS"/>
                <w:color w:val="000000"/>
                <w:u w:color="000000"/>
                <w14:textOutline w14:w="0" w14:cap="flat" w14:cmpd="sng" w14:algn="ctr">
                  <w14:noFill/>
                  <w14:prstDash w14:val="solid"/>
                  <w14:bevel/>
                </w14:textOutline>
              </w:rPr>
              <w:t>Identifikimi dhe pasqyrimi I Gjendjes reale në Komunën e Gjakovës dhe nevojat për ofrimin e shërbimeve dhe trajnimeve për stafin shëndetësor në Komunën e Gjakovës</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790F03">
            <w:r>
              <w:t>DSHMS</w:t>
            </w:r>
          </w:p>
          <w:p w:rsidR="00790F03" w:rsidRDefault="00790F03">
            <w:r>
              <w:t>QKMF</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t>AQH – Kujdesi sh</w:t>
            </w:r>
            <w:r>
              <w:rPr>
                <w:rFonts w:ascii="Book Antiqua" w:hAnsi="Book Antiqua"/>
                <w:lang w:val="nl-NL"/>
              </w:rPr>
              <w:t>ë</w:t>
            </w:r>
            <w:r>
              <w:rPr>
                <w:rFonts w:ascii="Book Antiqua" w:hAnsi="Book Antiqua"/>
              </w:rPr>
              <w:t>nd</w:t>
            </w:r>
            <w:r>
              <w:rPr>
                <w:rFonts w:ascii="Book Antiqua" w:hAnsi="Book Antiqua"/>
                <w:lang w:val="nl-NL"/>
              </w:rPr>
              <w:t>ë</w:t>
            </w:r>
            <w:r>
              <w:rPr>
                <w:rFonts w:ascii="Book Antiqua" w:hAnsi="Book Antiqua"/>
              </w:rPr>
              <w:t>t</w:t>
            </w:r>
            <w:r>
              <w:rPr>
                <w:rFonts w:ascii="Book Antiqua" w:hAnsi="Book Antiqua"/>
                <w:lang w:val="nl-NL"/>
              </w:rPr>
              <w:t>ë</w:t>
            </w:r>
            <w:r>
              <w:rPr>
                <w:rFonts w:ascii="Book Antiqua" w:hAnsi="Book Antiqua"/>
                <w:lang w:val="it-IT"/>
              </w:rPr>
              <w:t>sor i qassh</w:t>
            </w:r>
            <w:r>
              <w:rPr>
                <w:rFonts w:ascii="Book Antiqua" w:hAnsi="Book Antiqua"/>
                <w:lang w:val="nl-NL"/>
              </w:rPr>
              <w:t>ë</w:t>
            </w:r>
            <w:r>
              <w:rPr>
                <w:rFonts w:ascii="Book Antiqua" w:hAnsi="Book Antiqua"/>
              </w:rPr>
              <w:t>m dhe cli</w:t>
            </w:r>
            <w:r>
              <w:rPr>
                <w:rFonts w:ascii="Book Antiqua" w:hAnsi="Book Antiqua"/>
                <w:lang w:val="nl-NL"/>
              </w:rPr>
              <w:t>ë</w:t>
            </w:r>
            <w:r>
              <w:rPr>
                <w:rFonts w:ascii="Book Antiqua" w:hAnsi="Book Antiqua"/>
              </w:rPr>
              <w:t>sor</w:t>
            </w:r>
            <w:r>
              <w:rPr>
                <w:rFonts w:ascii="Book Antiqua" w:eastAsia="Book Antiqua" w:hAnsi="Book Antiqua" w:cs="Book Antiqua"/>
              </w:rPr>
              <w:br/>
            </w:r>
            <w:r>
              <w:rPr>
                <w:rFonts w:ascii="Book Antiqua" w:hAnsi="Book Antiqua"/>
              </w:rPr>
              <w:t>AMC – Action for mother and children. N</w:t>
            </w:r>
            <w:r>
              <w:rPr>
                <w:rFonts w:ascii="Book Antiqua" w:hAnsi="Book Antiqua"/>
                <w:lang w:val="nl-NL"/>
              </w:rPr>
              <w:t xml:space="preserve">ë </w:t>
            </w:r>
            <w:r>
              <w:rPr>
                <w:rFonts w:ascii="Book Antiqua" w:hAnsi="Book Antiqua"/>
              </w:rPr>
              <w:t>partneritet me zyret e UNICEF</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1000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1000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1000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3000</w:t>
            </w:r>
          </w:p>
        </w:tc>
      </w:tr>
      <w:tr w:rsidR="00071B83">
        <w:trPr>
          <w:trHeight w:val="3370"/>
        </w:trPr>
        <w:tc>
          <w:tcPr>
            <w:tcW w:w="3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lastRenderedPageBreak/>
              <w:t>1.1 Trajnimi i 6 mjekeve nga kompania konsulente ose organizata, duke p</w:t>
            </w:r>
            <w:r>
              <w:rPr>
                <w:rFonts w:ascii="Book Antiqua" w:hAnsi="Book Antiqua"/>
                <w:lang w:val="nl-NL"/>
              </w:rPr>
              <w:t>ë</w:t>
            </w:r>
            <w:r>
              <w:rPr>
                <w:rFonts w:ascii="Book Antiqua" w:hAnsi="Book Antiqua"/>
              </w:rPr>
              <w:t>rmir</w:t>
            </w:r>
            <w:r>
              <w:rPr>
                <w:rFonts w:ascii="Book Antiqua" w:hAnsi="Book Antiqua"/>
                <w:lang w:val="nl-NL"/>
              </w:rPr>
              <w:t>ë</w:t>
            </w:r>
            <w:r>
              <w:rPr>
                <w:rFonts w:ascii="Book Antiqua" w:hAnsi="Book Antiqua"/>
                <w:lang w:val="it-IT"/>
              </w:rPr>
              <w:t>suar cil</w:t>
            </w:r>
            <w:r>
              <w:rPr>
                <w:rFonts w:ascii="Book Antiqua" w:hAnsi="Book Antiqua"/>
                <w:lang w:val="nl-NL"/>
              </w:rPr>
              <w:t>ë</w:t>
            </w:r>
            <w:r>
              <w:rPr>
                <w:rFonts w:ascii="Book Antiqua" w:hAnsi="Book Antiqua"/>
                <w:lang w:val="it-IT"/>
              </w:rPr>
              <w:t>sin e sh</w:t>
            </w:r>
            <w:r>
              <w:rPr>
                <w:rFonts w:ascii="Book Antiqua" w:hAnsi="Book Antiqua"/>
                <w:lang w:val="nl-NL"/>
              </w:rPr>
              <w:t>ë</w:t>
            </w:r>
            <w:r>
              <w:rPr>
                <w:rFonts w:ascii="Book Antiqua" w:hAnsi="Book Antiqua"/>
              </w:rPr>
              <w:t>rbimeve sh</w:t>
            </w:r>
            <w:r>
              <w:rPr>
                <w:rFonts w:ascii="Book Antiqua" w:hAnsi="Book Antiqua"/>
                <w:lang w:val="nl-NL"/>
              </w:rPr>
              <w:t>ë</w:t>
            </w:r>
            <w:r>
              <w:rPr>
                <w:rFonts w:ascii="Book Antiqua" w:hAnsi="Book Antiqua"/>
              </w:rPr>
              <w:t>nd</w:t>
            </w:r>
            <w:r>
              <w:rPr>
                <w:rFonts w:ascii="Book Antiqua" w:hAnsi="Book Antiqua"/>
                <w:lang w:val="nl-NL"/>
              </w:rPr>
              <w:t>ë</w:t>
            </w:r>
            <w:r>
              <w:rPr>
                <w:rFonts w:ascii="Book Antiqua" w:hAnsi="Book Antiqua"/>
              </w:rPr>
              <w:t>t</w:t>
            </w:r>
            <w:r>
              <w:rPr>
                <w:rFonts w:ascii="Book Antiqua" w:hAnsi="Book Antiqua"/>
                <w:lang w:val="nl-NL"/>
              </w:rPr>
              <w:t>ë</w:t>
            </w:r>
            <w:r>
              <w:rPr>
                <w:rFonts w:ascii="Book Antiqua" w:hAnsi="Book Antiqua"/>
                <w:lang w:val="it-IT"/>
              </w:rPr>
              <w:t>sore</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cs="Arial Unicode MS"/>
                <w:color w:val="000000"/>
                <w:u w:color="000000"/>
                <w14:textOutline w14:w="0" w14:cap="flat" w14:cmpd="sng" w14:algn="ctr">
                  <w14:noFill/>
                  <w14:prstDash w14:val="solid"/>
                  <w14:bevel/>
                </w14:textOutline>
              </w:rPr>
              <w:t xml:space="preserve">Krijimi i TOT për </w:t>
            </w:r>
            <w:r w:rsidR="00790F03">
              <w:rPr>
                <w:rFonts w:cs="Arial Unicode MS"/>
                <w:color w:val="000000"/>
                <w:u w:color="000000"/>
                <w14:textOutline w14:w="0" w14:cap="flat" w14:cmpd="sng" w14:algn="ctr">
                  <w14:noFill/>
                  <w14:prstDash w14:val="solid"/>
                  <w14:bevel/>
                </w14:textOutline>
              </w:rPr>
              <w:t>z</w:t>
            </w:r>
            <w:r>
              <w:rPr>
                <w:rFonts w:cs="Arial Unicode MS"/>
                <w:color w:val="000000"/>
                <w:u w:color="000000"/>
                <w14:textOutline w14:w="0" w14:cap="flat" w14:cmpd="sng" w14:algn="ctr">
                  <w14:noFill/>
                  <w14:prstDash w14:val="solid"/>
                  <w14:bevel/>
                </w14:textOutline>
              </w:rPr>
              <w:t>hvillim të mëtutjeshëm të trajnimeve profesionale</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790F03">
            <w:pPr>
              <w:pStyle w:val="Body"/>
            </w:pPr>
            <w:r>
              <w:rPr>
                <w:rFonts w:ascii="Book Antiqua" w:hAnsi="Book Antiqua"/>
                <w:lang w:val="nl-NL"/>
              </w:rPr>
              <w:t>D</w:t>
            </w:r>
            <w:r w:rsidR="00A33D7F">
              <w:rPr>
                <w:rFonts w:ascii="Book Antiqua" w:hAnsi="Book Antiqua"/>
                <w:lang w:val="nl-NL"/>
              </w:rPr>
              <w:t>SHMS - KPSH</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ascii="Book Antiqua" w:hAnsi="Book Antiqua"/>
                <w:lang w:val="en-US"/>
              </w:rPr>
              <w:t>AQH – Kujdesi sh</w:t>
            </w:r>
            <w:r>
              <w:rPr>
                <w:rFonts w:ascii="Book Antiqua" w:hAnsi="Book Antiqua"/>
                <w:lang w:val="nl-NL"/>
              </w:rPr>
              <w:t>ë</w:t>
            </w:r>
            <w:r>
              <w:rPr>
                <w:rFonts w:ascii="Book Antiqua" w:hAnsi="Book Antiqua"/>
                <w:lang w:val="en-US"/>
              </w:rPr>
              <w:t>nd</w:t>
            </w:r>
            <w:r>
              <w:rPr>
                <w:rFonts w:ascii="Book Antiqua" w:hAnsi="Book Antiqua"/>
                <w:lang w:val="nl-NL"/>
              </w:rPr>
              <w:t>ë</w:t>
            </w:r>
            <w:r>
              <w:rPr>
                <w:rFonts w:ascii="Book Antiqua" w:hAnsi="Book Antiqua"/>
                <w:lang w:val="en-US"/>
              </w:rPr>
              <w:t>t</w:t>
            </w:r>
            <w:r>
              <w:rPr>
                <w:rFonts w:ascii="Book Antiqua" w:hAnsi="Book Antiqua"/>
                <w:lang w:val="nl-NL"/>
              </w:rPr>
              <w:t>ë</w:t>
            </w:r>
            <w:r>
              <w:rPr>
                <w:rFonts w:ascii="Book Antiqua" w:hAnsi="Book Antiqua"/>
                <w:lang w:val="it-IT"/>
              </w:rPr>
              <w:t>sor i qassh</w:t>
            </w:r>
            <w:r>
              <w:rPr>
                <w:rFonts w:ascii="Book Antiqua" w:hAnsi="Book Antiqua"/>
                <w:lang w:val="nl-NL"/>
              </w:rPr>
              <w:t>ë</w:t>
            </w:r>
            <w:r>
              <w:rPr>
                <w:rFonts w:ascii="Book Antiqua" w:hAnsi="Book Antiqua"/>
                <w:lang w:val="en-US"/>
              </w:rPr>
              <w:t>m dhe cli</w:t>
            </w:r>
            <w:r>
              <w:rPr>
                <w:rFonts w:ascii="Book Antiqua" w:hAnsi="Book Antiqua"/>
                <w:lang w:val="nl-NL"/>
              </w:rPr>
              <w:t>ë</w:t>
            </w:r>
            <w:r>
              <w:rPr>
                <w:rFonts w:ascii="Book Antiqua" w:hAnsi="Book Antiqua"/>
                <w:lang w:val="en-US"/>
              </w:rPr>
              <w:t>sor</w:t>
            </w:r>
            <w:r>
              <w:rPr>
                <w:rFonts w:ascii="Book Antiqua" w:eastAsia="Book Antiqua" w:hAnsi="Book Antiqua" w:cs="Book Antiqua"/>
                <w:lang w:val="en-US"/>
              </w:rPr>
              <w:br/>
            </w:r>
            <w:r>
              <w:rPr>
                <w:rFonts w:ascii="Book Antiqua" w:hAnsi="Book Antiqua"/>
                <w:lang w:val="en-US"/>
              </w:rPr>
              <w:t>AMC – Action for mother and children. N</w:t>
            </w:r>
            <w:r>
              <w:rPr>
                <w:rFonts w:ascii="Book Antiqua" w:hAnsi="Book Antiqua"/>
                <w:lang w:val="nl-NL"/>
              </w:rPr>
              <w:t xml:space="preserve">ë </w:t>
            </w:r>
            <w:r>
              <w:rPr>
                <w:rFonts w:ascii="Book Antiqua" w:hAnsi="Book Antiqua"/>
                <w:lang w:val="en-US"/>
              </w:rPr>
              <w:t>partneritet me zyret e UNICEF</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1000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1000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1000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3000</w:t>
            </w:r>
          </w:p>
        </w:tc>
      </w:tr>
      <w:tr w:rsidR="00071B83">
        <w:trPr>
          <w:trHeight w:val="3370"/>
        </w:trPr>
        <w:tc>
          <w:tcPr>
            <w:tcW w:w="3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spacing w:after="160" w:line="259" w:lineRule="auto"/>
            </w:pPr>
            <w:r>
              <w:rPr>
                <w:rFonts w:ascii="Book Antiqua" w:hAnsi="Book Antiqua"/>
              </w:rPr>
              <w:t>1.2 Mjeket e trajnuar do t</w:t>
            </w:r>
            <w:r>
              <w:rPr>
                <w:rFonts w:ascii="Book Antiqua" w:hAnsi="Book Antiqua"/>
                <w:lang w:val="nl-NL"/>
              </w:rPr>
              <w:t xml:space="preserve">ë </w:t>
            </w:r>
            <w:r>
              <w:rPr>
                <w:rFonts w:ascii="Book Antiqua" w:hAnsi="Book Antiqua"/>
              </w:rPr>
              <w:t>sh</w:t>
            </w:r>
            <w:r>
              <w:rPr>
                <w:rFonts w:ascii="Book Antiqua" w:hAnsi="Book Antiqua"/>
                <w:lang w:val="nl-NL"/>
              </w:rPr>
              <w:t>ë</w:t>
            </w:r>
            <w:r>
              <w:rPr>
                <w:rFonts w:ascii="Book Antiqua" w:hAnsi="Book Antiqua"/>
              </w:rPr>
              <w:t>nd</w:t>
            </w:r>
            <w:r>
              <w:rPr>
                <w:rFonts w:ascii="Book Antiqua" w:hAnsi="Book Antiqua"/>
                <w:lang w:val="nl-NL"/>
              </w:rPr>
              <w:t>ë</w:t>
            </w:r>
            <w:r>
              <w:rPr>
                <w:rFonts w:ascii="Book Antiqua" w:hAnsi="Book Antiqua"/>
                <w:lang w:val="de-DE"/>
              </w:rPr>
              <w:t>rrohen n</w:t>
            </w:r>
            <w:r>
              <w:rPr>
                <w:rFonts w:ascii="Book Antiqua" w:hAnsi="Book Antiqua"/>
                <w:lang w:val="nl-NL"/>
              </w:rPr>
              <w:t xml:space="preserve">ë </w:t>
            </w:r>
            <w:r>
              <w:rPr>
                <w:rFonts w:ascii="Book Antiqua" w:hAnsi="Book Antiqua"/>
              </w:rPr>
              <w:t>trajner (TOT) p</w:t>
            </w:r>
            <w:r>
              <w:rPr>
                <w:rFonts w:ascii="Book Antiqua" w:hAnsi="Book Antiqua"/>
                <w:lang w:val="nl-NL"/>
              </w:rPr>
              <w:t>ë</w:t>
            </w:r>
            <w:r>
              <w:rPr>
                <w:rFonts w:ascii="Book Antiqua" w:hAnsi="Book Antiqua"/>
              </w:rPr>
              <w:t>r 72 mjek</w:t>
            </w:r>
            <w:r>
              <w:rPr>
                <w:rFonts w:ascii="Book Antiqua" w:hAnsi="Book Antiqua"/>
                <w:lang w:val="nl-NL"/>
              </w:rPr>
              <w:t>ë</w:t>
            </w:r>
            <w:r>
              <w:rPr>
                <w:rFonts w:ascii="Book Antiqua" w:hAnsi="Book Antiqua"/>
              </w:rPr>
              <w:t>-specialist t</w:t>
            </w:r>
            <w:r>
              <w:rPr>
                <w:rFonts w:ascii="Book Antiqua" w:hAnsi="Book Antiqua"/>
                <w:lang w:val="nl-NL"/>
              </w:rPr>
              <w:t xml:space="preserve">ë </w:t>
            </w:r>
            <w:r>
              <w:rPr>
                <w:rFonts w:ascii="Book Antiqua" w:hAnsi="Book Antiqua"/>
              </w:rPr>
              <w:t>mjek</w:t>
            </w:r>
            <w:r>
              <w:rPr>
                <w:rFonts w:ascii="Book Antiqua" w:hAnsi="Book Antiqua"/>
                <w:lang w:val="nl-NL"/>
              </w:rPr>
              <w:t>ë</w:t>
            </w:r>
            <w:r>
              <w:rPr>
                <w:rFonts w:ascii="Book Antiqua" w:hAnsi="Book Antiqua"/>
              </w:rPr>
              <w:t>sis</w:t>
            </w:r>
            <w:r>
              <w:rPr>
                <w:rFonts w:ascii="Book Antiqua" w:hAnsi="Book Antiqua"/>
                <w:lang w:val="nl-NL"/>
              </w:rPr>
              <w:t xml:space="preserve">ë </w:t>
            </w:r>
            <w:r>
              <w:rPr>
                <w:rFonts w:ascii="Book Antiqua" w:hAnsi="Book Antiqua"/>
              </w:rPr>
              <w:t>familjare dhe mjek t</w:t>
            </w:r>
            <w:r>
              <w:rPr>
                <w:rFonts w:ascii="Book Antiqua" w:hAnsi="Book Antiqua"/>
                <w:lang w:val="nl-NL"/>
              </w:rPr>
              <w:t xml:space="preserve">ë </w:t>
            </w:r>
            <w:r>
              <w:rPr>
                <w:rFonts w:ascii="Book Antiqua" w:hAnsi="Book Antiqua"/>
              </w:rPr>
              <w:t>p</w:t>
            </w:r>
            <w:r>
              <w:rPr>
                <w:rFonts w:ascii="Book Antiqua" w:hAnsi="Book Antiqua"/>
                <w:lang w:val="nl-NL"/>
              </w:rPr>
              <w:t>ë</w:t>
            </w:r>
            <w:r>
              <w:rPr>
                <w:rFonts w:ascii="Book Antiqua" w:hAnsi="Book Antiqua"/>
              </w:rPr>
              <w:t>rgjithsh</w:t>
            </w:r>
            <w:r>
              <w:rPr>
                <w:rFonts w:ascii="Book Antiqua" w:hAnsi="Book Antiqua"/>
                <w:lang w:val="nl-NL"/>
              </w:rPr>
              <w:t>ë</w:t>
            </w:r>
            <w:r>
              <w:rPr>
                <w:rFonts w:ascii="Book Antiqua" w:hAnsi="Book Antiqua"/>
              </w:rPr>
              <w:t>m</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Përmbushja e nevojave shëndetësore për përkrahjen e fëmijëve me aftësi të kufizuar dhe ngritja e cilësisë në shërbime</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790F03">
            <w:pPr>
              <w:pStyle w:val="Body"/>
            </w:pPr>
            <w:r>
              <w:rPr>
                <w:rFonts w:ascii="Book Antiqua" w:hAnsi="Book Antiqua"/>
                <w:lang w:val="nl-NL"/>
              </w:rPr>
              <w:t>D</w:t>
            </w:r>
            <w:r w:rsidR="00A33D7F">
              <w:rPr>
                <w:rFonts w:ascii="Book Antiqua" w:hAnsi="Book Antiqua"/>
                <w:lang w:val="nl-NL"/>
              </w:rPr>
              <w:t>SHMS - KPSH</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ascii="Book Antiqua" w:hAnsi="Book Antiqua"/>
                <w:lang w:val="en-US"/>
              </w:rPr>
              <w:t>AQH – Kujdesi sh</w:t>
            </w:r>
            <w:r>
              <w:rPr>
                <w:rFonts w:ascii="Book Antiqua" w:hAnsi="Book Antiqua"/>
                <w:lang w:val="nl-NL"/>
              </w:rPr>
              <w:t>ë</w:t>
            </w:r>
            <w:r>
              <w:rPr>
                <w:rFonts w:ascii="Book Antiqua" w:hAnsi="Book Antiqua"/>
                <w:lang w:val="en-US"/>
              </w:rPr>
              <w:t>nd</w:t>
            </w:r>
            <w:r>
              <w:rPr>
                <w:rFonts w:ascii="Book Antiqua" w:hAnsi="Book Antiqua"/>
                <w:lang w:val="nl-NL"/>
              </w:rPr>
              <w:t>ë</w:t>
            </w:r>
            <w:r>
              <w:rPr>
                <w:rFonts w:ascii="Book Antiqua" w:hAnsi="Book Antiqua"/>
                <w:lang w:val="en-US"/>
              </w:rPr>
              <w:t>t</w:t>
            </w:r>
            <w:r>
              <w:rPr>
                <w:rFonts w:ascii="Book Antiqua" w:hAnsi="Book Antiqua"/>
                <w:lang w:val="nl-NL"/>
              </w:rPr>
              <w:t>ë</w:t>
            </w:r>
            <w:r>
              <w:rPr>
                <w:rFonts w:ascii="Book Antiqua" w:hAnsi="Book Antiqua"/>
                <w:lang w:val="it-IT"/>
              </w:rPr>
              <w:t>sor i qassh</w:t>
            </w:r>
            <w:r>
              <w:rPr>
                <w:rFonts w:ascii="Book Antiqua" w:hAnsi="Book Antiqua"/>
                <w:lang w:val="nl-NL"/>
              </w:rPr>
              <w:t>ë</w:t>
            </w:r>
            <w:r>
              <w:rPr>
                <w:rFonts w:ascii="Book Antiqua" w:hAnsi="Book Antiqua"/>
                <w:lang w:val="en-US"/>
              </w:rPr>
              <w:t>m dhe cli</w:t>
            </w:r>
            <w:r>
              <w:rPr>
                <w:rFonts w:ascii="Book Antiqua" w:hAnsi="Book Antiqua"/>
                <w:lang w:val="nl-NL"/>
              </w:rPr>
              <w:t>ë</w:t>
            </w:r>
            <w:r>
              <w:rPr>
                <w:rFonts w:ascii="Book Antiqua" w:hAnsi="Book Antiqua"/>
                <w:lang w:val="en-US"/>
              </w:rPr>
              <w:t>sor</w:t>
            </w:r>
            <w:r>
              <w:rPr>
                <w:rFonts w:ascii="Book Antiqua" w:eastAsia="Book Antiqua" w:hAnsi="Book Antiqua" w:cs="Book Antiqua"/>
                <w:lang w:val="en-US"/>
              </w:rPr>
              <w:br/>
            </w:r>
            <w:r>
              <w:rPr>
                <w:rFonts w:ascii="Book Antiqua" w:hAnsi="Book Antiqua"/>
                <w:lang w:val="en-US"/>
              </w:rPr>
              <w:t>AMC – Action for mother and children. N</w:t>
            </w:r>
            <w:r>
              <w:rPr>
                <w:rFonts w:ascii="Book Antiqua" w:hAnsi="Book Antiqua"/>
                <w:lang w:val="nl-NL"/>
              </w:rPr>
              <w:t xml:space="preserve">ë </w:t>
            </w:r>
            <w:r>
              <w:rPr>
                <w:rFonts w:ascii="Book Antiqua" w:hAnsi="Book Antiqua"/>
                <w:lang w:val="en-US"/>
              </w:rPr>
              <w:t>partneritet me zyret e UNICEF</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071B83" w:rsidRDefault="00790F03">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071B83" w:rsidRDefault="00790F03">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071B83" w:rsidRDefault="00790F03">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071B83" w:rsidRDefault="00790F03">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0</w:t>
            </w:r>
          </w:p>
        </w:tc>
      </w:tr>
      <w:tr w:rsidR="00071B83">
        <w:trPr>
          <w:trHeight w:val="3370"/>
        </w:trPr>
        <w:tc>
          <w:tcPr>
            <w:tcW w:w="3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lastRenderedPageBreak/>
              <w:t>1.3 Trajnimi i 10 infermier</w:t>
            </w:r>
            <w:r>
              <w:rPr>
                <w:rFonts w:ascii="Book Antiqua" w:hAnsi="Book Antiqua"/>
                <w:lang w:val="nl-NL"/>
              </w:rPr>
              <w:t>ë</w:t>
            </w:r>
            <w:r>
              <w:rPr>
                <w:rFonts w:ascii="Book Antiqua" w:hAnsi="Book Antiqua"/>
              </w:rPr>
              <w:t>ve, t</w:t>
            </w:r>
            <w:r>
              <w:rPr>
                <w:rFonts w:ascii="Book Antiqua" w:hAnsi="Book Antiqua"/>
                <w:lang w:val="nl-NL"/>
              </w:rPr>
              <w:t xml:space="preserve">ë </w:t>
            </w:r>
            <w:r>
              <w:rPr>
                <w:rFonts w:ascii="Book Antiqua" w:hAnsi="Book Antiqua"/>
                <w:lang w:val="it-IT"/>
              </w:rPr>
              <w:t>cil</w:t>
            </w:r>
            <w:r>
              <w:rPr>
                <w:rFonts w:ascii="Book Antiqua" w:hAnsi="Book Antiqua"/>
                <w:lang w:val="nl-NL"/>
              </w:rPr>
              <w:t>ë</w:t>
            </w:r>
            <w:r>
              <w:rPr>
                <w:rFonts w:ascii="Book Antiqua" w:hAnsi="Book Antiqua"/>
              </w:rPr>
              <w:t>t pastaj sh</w:t>
            </w:r>
            <w:r>
              <w:rPr>
                <w:rFonts w:ascii="Book Antiqua" w:hAnsi="Book Antiqua"/>
                <w:lang w:val="nl-NL"/>
              </w:rPr>
              <w:t>ë</w:t>
            </w:r>
            <w:r>
              <w:rPr>
                <w:rFonts w:ascii="Book Antiqua" w:hAnsi="Book Antiqua"/>
                <w:lang w:val="de-DE"/>
              </w:rPr>
              <w:t>ndrohen n</w:t>
            </w:r>
            <w:r>
              <w:rPr>
                <w:rFonts w:ascii="Book Antiqua" w:hAnsi="Book Antiqua"/>
                <w:lang w:val="nl-NL"/>
              </w:rPr>
              <w:t xml:space="preserve">ë </w:t>
            </w:r>
            <w:r>
              <w:rPr>
                <w:rFonts w:ascii="Book Antiqua" w:hAnsi="Book Antiqua"/>
              </w:rPr>
              <w:t>(TOT) p</w:t>
            </w:r>
            <w:r>
              <w:rPr>
                <w:rFonts w:ascii="Book Antiqua" w:hAnsi="Book Antiqua"/>
                <w:lang w:val="nl-NL"/>
              </w:rPr>
              <w:t>ë</w:t>
            </w:r>
            <w:r>
              <w:rPr>
                <w:rFonts w:ascii="Book Antiqua" w:hAnsi="Book Antiqua"/>
                <w:lang w:val="it-IT"/>
              </w:rPr>
              <w:t>r 114 infermier n</w:t>
            </w:r>
            <w:r>
              <w:rPr>
                <w:rFonts w:ascii="Book Antiqua" w:hAnsi="Book Antiqua"/>
                <w:lang w:val="nl-NL"/>
              </w:rPr>
              <w:t xml:space="preserve">ë </w:t>
            </w:r>
            <w:r>
              <w:rPr>
                <w:rFonts w:ascii="Book Antiqua" w:hAnsi="Book Antiqua"/>
              </w:rPr>
              <w:t>KPSH</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lang w:val="en-US"/>
              </w:rPr>
              <w:t>Ngritja e cilësisë në shërbime nga metodat adekuate dhe profesionale për fëmijët me aftësi të kufizuar</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790F03">
            <w:pPr>
              <w:pStyle w:val="Body"/>
            </w:pPr>
            <w:r>
              <w:rPr>
                <w:rFonts w:ascii="Book Antiqua" w:hAnsi="Book Antiqua"/>
                <w:lang w:val="nl-NL"/>
              </w:rPr>
              <w:t>D</w:t>
            </w:r>
            <w:r w:rsidR="00A33D7F">
              <w:rPr>
                <w:rFonts w:ascii="Book Antiqua" w:hAnsi="Book Antiqua"/>
                <w:lang w:val="nl-NL"/>
              </w:rPr>
              <w:t>SHMS - KPSH</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ascii="Book Antiqua" w:hAnsi="Book Antiqua"/>
                <w:lang w:val="en-US"/>
              </w:rPr>
              <w:t>AQH – Kujdesi sh</w:t>
            </w:r>
            <w:r>
              <w:rPr>
                <w:rFonts w:ascii="Book Antiqua" w:hAnsi="Book Antiqua"/>
                <w:lang w:val="nl-NL"/>
              </w:rPr>
              <w:t>ë</w:t>
            </w:r>
            <w:r>
              <w:rPr>
                <w:rFonts w:ascii="Book Antiqua" w:hAnsi="Book Antiqua"/>
                <w:lang w:val="en-US"/>
              </w:rPr>
              <w:t>nd</w:t>
            </w:r>
            <w:r>
              <w:rPr>
                <w:rFonts w:ascii="Book Antiqua" w:hAnsi="Book Antiqua"/>
                <w:lang w:val="nl-NL"/>
              </w:rPr>
              <w:t>ë</w:t>
            </w:r>
            <w:r>
              <w:rPr>
                <w:rFonts w:ascii="Book Antiqua" w:hAnsi="Book Antiqua"/>
                <w:lang w:val="en-US"/>
              </w:rPr>
              <w:t>t</w:t>
            </w:r>
            <w:r>
              <w:rPr>
                <w:rFonts w:ascii="Book Antiqua" w:hAnsi="Book Antiqua"/>
                <w:lang w:val="nl-NL"/>
              </w:rPr>
              <w:t>ë</w:t>
            </w:r>
            <w:r>
              <w:rPr>
                <w:rFonts w:ascii="Book Antiqua" w:hAnsi="Book Antiqua"/>
                <w:lang w:val="it-IT"/>
              </w:rPr>
              <w:t>sor i qassh</w:t>
            </w:r>
            <w:r>
              <w:rPr>
                <w:rFonts w:ascii="Book Antiqua" w:hAnsi="Book Antiqua"/>
                <w:lang w:val="nl-NL"/>
              </w:rPr>
              <w:t>ë</w:t>
            </w:r>
            <w:r>
              <w:rPr>
                <w:rFonts w:ascii="Book Antiqua" w:hAnsi="Book Antiqua"/>
                <w:lang w:val="en-US"/>
              </w:rPr>
              <w:t>m dhe cli</w:t>
            </w:r>
            <w:r>
              <w:rPr>
                <w:rFonts w:ascii="Book Antiqua" w:hAnsi="Book Antiqua"/>
                <w:lang w:val="nl-NL"/>
              </w:rPr>
              <w:t>ë</w:t>
            </w:r>
            <w:r>
              <w:rPr>
                <w:rFonts w:ascii="Book Antiqua" w:hAnsi="Book Antiqua"/>
                <w:lang w:val="en-US"/>
              </w:rPr>
              <w:t>sor</w:t>
            </w:r>
            <w:r>
              <w:rPr>
                <w:rFonts w:ascii="Book Antiqua" w:eastAsia="Book Antiqua" w:hAnsi="Book Antiqua" w:cs="Book Antiqua"/>
                <w:lang w:val="en-US"/>
              </w:rPr>
              <w:br/>
            </w:r>
            <w:r>
              <w:rPr>
                <w:rFonts w:ascii="Book Antiqua" w:hAnsi="Book Antiqua"/>
                <w:lang w:val="en-US"/>
              </w:rPr>
              <w:t>AMC – Action for mother and children. N</w:t>
            </w:r>
            <w:r>
              <w:rPr>
                <w:rFonts w:ascii="Book Antiqua" w:hAnsi="Book Antiqua"/>
                <w:lang w:val="nl-NL"/>
              </w:rPr>
              <w:t xml:space="preserve">ë </w:t>
            </w:r>
            <w:r>
              <w:rPr>
                <w:rFonts w:ascii="Book Antiqua" w:hAnsi="Book Antiqua"/>
                <w:lang w:val="en-US"/>
              </w:rPr>
              <w:t>partneritet me zyret e UNICEF</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1000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1000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1000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3000</w:t>
            </w:r>
          </w:p>
        </w:tc>
      </w:tr>
      <w:tr w:rsidR="00071B83">
        <w:trPr>
          <w:trHeight w:val="4210"/>
        </w:trPr>
        <w:tc>
          <w:tcPr>
            <w:tcW w:w="3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t>2.0 N</w:t>
            </w:r>
            <w:r>
              <w:rPr>
                <w:rFonts w:ascii="Book Antiqua" w:hAnsi="Book Antiqua"/>
                <w:lang w:val="nl-NL"/>
              </w:rPr>
              <w:t xml:space="preserve">ë </w:t>
            </w:r>
            <w:r>
              <w:rPr>
                <w:rFonts w:ascii="Book Antiqua" w:hAnsi="Book Antiqua"/>
              </w:rPr>
              <w:t>objektet sh</w:t>
            </w:r>
            <w:r>
              <w:rPr>
                <w:rFonts w:ascii="Book Antiqua" w:hAnsi="Book Antiqua"/>
                <w:lang w:val="nl-NL"/>
              </w:rPr>
              <w:t>ë</w:t>
            </w:r>
            <w:r>
              <w:rPr>
                <w:rFonts w:ascii="Book Antiqua" w:hAnsi="Book Antiqua"/>
                <w:lang w:val="da-DK"/>
              </w:rPr>
              <w:t>ndet</w:t>
            </w:r>
            <w:r>
              <w:rPr>
                <w:rFonts w:ascii="Book Antiqua" w:hAnsi="Book Antiqua"/>
                <w:lang w:val="nl-NL"/>
              </w:rPr>
              <w:t>ë</w:t>
            </w:r>
            <w:r>
              <w:rPr>
                <w:rFonts w:ascii="Book Antiqua" w:hAnsi="Book Antiqua"/>
                <w:lang w:val="it-IT"/>
              </w:rPr>
              <w:t>sore, n</w:t>
            </w:r>
            <w:r>
              <w:rPr>
                <w:rFonts w:ascii="Book Antiqua" w:hAnsi="Book Antiqua"/>
                <w:lang w:val="nl-NL"/>
              </w:rPr>
              <w:t xml:space="preserve">ë </w:t>
            </w:r>
            <w:r>
              <w:rPr>
                <w:rFonts w:ascii="Book Antiqua" w:hAnsi="Book Antiqua"/>
              </w:rPr>
              <w:t>qendrat e mjek</w:t>
            </w:r>
            <w:r>
              <w:rPr>
                <w:rFonts w:ascii="Book Antiqua" w:hAnsi="Book Antiqua"/>
                <w:lang w:val="nl-NL"/>
              </w:rPr>
              <w:t>ë</w:t>
            </w:r>
            <w:r>
              <w:rPr>
                <w:rFonts w:ascii="Book Antiqua" w:hAnsi="Book Antiqua"/>
              </w:rPr>
              <w:t>sis</w:t>
            </w:r>
            <w:r>
              <w:rPr>
                <w:rFonts w:ascii="Book Antiqua" w:hAnsi="Book Antiqua"/>
                <w:lang w:val="nl-NL"/>
              </w:rPr>
              <w:t xml:space="preserve">ë </w:t>
            </w:r>
            <w:r>
              <w:rPr>
                <w:rFonts w:ascii="Book Antiqua" w:hAnsi="Book Antiqua"/>
                <w:lang w:val="sv-SE"/>
              </w:rPr>
              <w:t>familjare (ato t</w:t>
            </w:r>
            <w:r>
              <w:rPr>
                <w:rFonts w:ascii="Book Antiqua" w:hAnsi="Book Antiqua"/>
                <w:lang w:val="nl-NL"/>
              </w:rPr>
              <w:t xml:space="preserve">ë </w:t>
            </w:r>
            <w:r>
              <w:rPr>
                <w:rFonts w:ascii="Book Antiqua" w:hAnsi="Book Antiqua"/>
              </w:rPr>
              <w:t>cilat jan</w:t>
            </w:r>
            <w:r>
              <w:rPr>
                <w:rFonts w:ascii="Book Antiqua" w:hAnsi="Book Antiqua"/>
                <w:lang w:val="nl-NL"/>
              </w:rPr>
              <w:t xml:space="preserve">ë </w:t>
            </w:r>
            <w:r>
              <w:rPr>
                <w:rFonts w:ascii="Book Antiqua" w:hAnsi="Book Antiqua"/>
              </w:rPr>
              <w:t>t</w:t>
            </w:r>
            <w:r>
              <w:rPr>
                <w:rFonts w:ascii="Book Antiqua" w:hAnsi="Book Antiqua"/>
                <w:lang w:val="nl-NL"/>
              </w:rPr>
              <w:t xml:space="preserve">ë </w:t>
            </w:r>
            <w:r>
              <w:rPr>
                <w:rFonts w:ascii="Book Antiqua" w:hAnsi="Book Antiqua"/>
              </w:rPr>
              <w:t>frekuentuara m</w:t>
            </w:r>
            <w:r>
              <w:rPr>
                <w:rFonts w:ascii="Book Antiqua" w:hAnsi="Book Antiqua"/>
                <w:lang w:val="nl-NL"/>
              </w:rPr>
              <w:t xml:space="preserve">ë </w:t>
            </w:r>
            <w:r>
              <w:rPr>
                <w:rFonts w:ascii="Book Antiqua" w:hAnsi="Book Antiqua"/>
              </w:rPr>
              <w:t>teper) t</w:t>
            </w:r>
            <w:r>
              <w:rPr>
                <w:rFonts w:ascii="Book Antiqua" w:hAnsi="Book Antiqua"/>
                <w:lang w:val="nl-NL"/>
              </w:rPr>
              <w:t xml:space="preserve">ë </w:t>
            </w:r>
            <w:r>
              <w:rPr>
                <w:rFonts w:ascii="Book Antiqua" w:hAnsi="Book Antiqua"/>
              </w:rPr>
              <w:t>b</w:t>
            </w:r>
            <w:r>
              <w:rPr>
                <w:rFonts w:ascii="Book Antiqua" w:hAnsi="Book Antiqua"/>
                <w:lang w:val="nl-NL"/>
              </w:rPr>
              <w:t>ë</w:t>
            </w:r>
            <w:r>
              <w:rPr>
                <w:rFonts w:ascii="Book Antiqua" w:hAnsi="Book Antiqua"/>
              </w:rPr>
              <w:t>het paisja me sinjale akustike q</w:t>
            </w:r>
            <w:r>
              <w:rPr>
                <w:rFonts w:ascii="Book Antiqua" w:hAnsi="Book Antiqua"/>
                <w:lang w:val="nl-NL"/>
              </w:rPr>
              <w:t xml:space="preserve">ë </w:t>
            </w:r>
            <w:r>
              <w:rPr>
                <w:rFonts w:ascii="Book Antiqua" w:hAnsi="Book Antiqua"/>
              </w:rPr>
              <w:t>sh</w:t>
            </w:r>
            <w:r>
              <w:rPr>
                <w:rFonts w:ascii="Book Antiqua" w:hAnsi="Book Antiqua"/>
                <w:lang w:val="nl-NL"/>
              </w:rPr>
              <w:t>ë</w:t>
            </w:r>
            <w:r>
              <w:rPr>
                <w:rFonts w:ascii="Book Antiqua" w:hAnsi="Book Antiqua"/>
                <w:lang w:val="da-DK"/>
              </w:rPr>
              <w:t>rbejn</w:t>
            </w:r>
            <w:r>
              <w:rPr>
                <w:rFonts w:ascii="Book Antiqua" w:hAnsi="Book Antiqua"/>
                <w:lang w:val="nl-NL"/>
              </w:rPr>
              <w:t xml:space="preserve">ë </w:t>
            </w:r>
            <w:r>
              <w:rPr>
                <w:rFonts w:ascii="Book Antiqua" w:hAnsi="Book Antiqua"/>
              </w:rPr>
              <w:t>p</w:t>
            </w:r>
            <w:r>
              <w:rPr>
                <w:rFonts w:ascii="Book Antiqua" w:hAnsi="Book Antiqua"/>
                <w:lang w:val="nl-NL"/>
              </w:rPr>
              <w:t>ë</w:t>
            </w:r>
            <w:r>
              <w:rPr>
                <w:rFonts w:ascii="Book Antiqua" w:hAnsi="Book Antiqua"/>
                <w:lang w:val="it-IT"/>
              </w:rPr>
              <w:t>r personat e verb</w:t>
            </w:r>
            <w:r>
              <w:rPr>
                <w:rFonts w:ascii="Book Antiqua" w:hAnsi="Book Antiqua"/>
                <w:lang w:val="nl-NL"/>
              </w:rPr>
              <w:t>ë</w:t>
            </w:r>
            <w:r>
              <w:rPr>
                <w:rFonts w:ascii="Book Antiqua" w:hAnsi="Book Antiqua"/>
              </w:rPr>
              <w:t xml:space="preserve">r, shtegëtimi i shenjave në mure, vendosja e shiritave taktilë, në </w:t>
            </w:r>
            <w:r w:rsidR="00790F03">
              <w:rPr>
                <w:rFonts w:ascii="Book Antiqua" w:hAnsi="Book Antiqua"/>
              </w:rPr>
              <w:t>QKMF</w:t>
            </w:r>
            <w:r>
              <w:rPr>
                <w:rFonts w:ascii="Book Antiqua" w:hAnsi="Book Antiqua"/>
              </w:rPr>
              <w:t xml:space="preserve"> kryesore dhe dy </w:t>
            </w:r>
            <w:r w:rsidR="00790F03">
              <w:rPr>
                <w:rFonts w:ascii="Book Antiqua" w:hAnsi="Book Antiqua"/>
              </w:rPr>
              <w:t xml:space="preserve">QMF </w:t>
            </w:r>
            <w:r>
              <w:rPr>
                <w:rFonts w:ascii="Book Antiqua" w:hAnsi="Book Antiqua"/>
              </w:rPr>
              <w:t>të identifikuara nga komuna me frekuentim më të shpesht të personave me aftësi të kufizuar</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Qasja e lehtë e përsonave me aftësi të kufizuar dhe ngritja e performancës në shërbime</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790F03">
            <w:r>
              <w:rPr>
                <w:rFonts w:cs="Arial Unicode MS"/>
                <w:color w:val="000000"/>
                <w:u w:color="000000"/>
                <w14:textOutline w14:w="0" w14:cap="flat" w14:cmpd="sng" w14:algn="ctr">
                  <w14:noFill/>
                  <w14:prstDash w14:val="solid"/>
                  <w14:bevel/>
                </w14:textOutline>
              </w:rPr>
              <w:t>DHSM</w:t>
            </w:r>
            <w:r w:rsidR="00A33D7F">
              <w:rPr>
                <w:rFonts w:cs="Arial Unicode MS"/>
                <w:color w:val="000000"/>
                <w:u w:color="000000"/>
                <w14:textOutline w14:w="0" w14:cap="flat" w14:cmpd="sng" w14:algn="ctr">
                  <w14:noFill/>
                  <w14:prstDash w14:val="solid"/>
                  <w14:bevel/>
                </w14:textOutline>
              </w:rPr>
              <w:t>Komuna e Gjakovës, Handikos Gjakova</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2482" w:rsidRDefault="00A33D7F">
            <w:pPr>
              <w:pStyle w:val="BodyA"/>
              <w:rPr>
                <w:rFonts w:ascii="Book Antiqua" w:hAnsi="Book Antiqua"/>
              </w:rPr>
            </w:pPr>
            <w:r>
              <w:rPr>
                <w:rFonts w:ascii="Book Antiqua" w:hAnsi="Book Antiqua"/>
              </w:rPr>
              <w:t xml:space="preserve">UNICEF, AMC, </w:t>
            </w:r>
          </w:p>
          <w:p w:rsidR="00071B83" w:rsidRDefault="00A33D7F">
            <w:pPr>
              <w:pStyle w:val="BodyA"/>
              <w:rPr>
                <w:rFonts w:ascii="Book Antiqua" w:hAnsi="Book Antiqua"/>
              </w:rPr>
            </w:pPr>
            <w:r>
              <w:rPr>
                <w:rFonts w:ascii="Book Antiqua" w:hAnsi="Book Antiqua"/>
              </w:rPr>
              <w:t>AQH</w:t>
            </w:r>
            <w:r w:rsidR="00EB2482">
              <w:rPr>
                <w:rFonts w:ascii="Book Antiqua" w:hAnsi="Book Antiqua"/>
              </w:rPr>
              <w:t>,</w:t>
            </w:r>
          </w:p>
          <w:p w:rsidR="00EB2482" w:rsidRDefault="00EB2482">
            <w:pPr>
              <w:pStyle w:val="BodyA"/>
            </w:pPr>
            <w:r>
              <w:t>Organizatat Qeveritare Nd</w:t>
            </w:r>
            <w:r w:rsidR="00BA6219">
              <w:t>ë</w:t>
            </w:r>
            <w:r>
              <w:t>rkomb</w:t>
            </w:r>
            <w:r w:rsidR="00BA6219">
              <w:t>ë</w:t>
            </w:r>
            <w:r>
              <w:t>tare</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5000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5000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90F03" w:rsidRDefault="00790F03"/>
          <w:p w:rsidR="00790F03" w:rsidRDefault="00790F03"/>
          <w:p w:rsidR="00790F03" w:rsidRDefault="00790F03"/>
          <w:p w:rsidR="00790F03" w:rsidRDefault="00790F03"/>
          <w:p w:rsidR="00790F03" w:rsidRDefault="00790F03"/>
          <w:p w:rsidR="00790F03" w:rsidRDefault="00790F03"/>
          <w:p w:rsidR="00790F03" w:rsidRDefault="00790F03"/>
          <w:p w:rsidR="00071B83" w:rsidRDefault="00790F03">
            <w:r>
              <w:t>5000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790F03">
            <w:r>
              <w:t>15000</w:t>
            </w:r>
          </w:p>
        </w:tc>
      </w:tr>
      <w:tr w:rsidR="00071B83">
        <w:trPr>
          <w:trHeight w:val="1800"/>
        </w:trPr>
        <w:tc>
          <w:tcPr>
            <w:tcW w:w="3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lastRenderedPageBreak/>
              <w:t>2.3 Vendosja e monitor</w:t>
            </w:r>
            <w:r>
              <w:rPr>
                <w:rFonts w:ascii="Book Antiqua" w:hAnsi="Book Antiqua"/>
                <w:lang w:val="nl-NL"/>
              </w:rPr>
              <w:t>ë</w:t>
            </w:r>
            <w:r>
              <w:rPr>
                <w:rFonts w:ascii="Book Antiqua" w:hAnsi="Book Antiqua"/>
              </w:rPr>
              <w:t>ve si udh</w:t>
            </w:r>
            <w:r>
              <w:rPr>
                <w:rFonts w:ascii="Book Antiqua" w:hAnsi="Book Antiqua"/>
                <w:lang w:val="nl-NL"/>
              </w:rPr>
              <w:t>ë</w:t>
            </w:r>
            <w:r>
              <w:rPr>
                <w:rFonts w:ascii="Book Antiqua" w:hAnsi="Book Antiqua"/>
                <w:lang w:val="fr-FR"/>
              </w:rPr>
              <w:t>zues p</w:t>
            </w:r>
            <w:r>
              <w:rPr>
                <w:rFonts w:ascii="Book Antiqua" w:hAnsi="Book Antiqua"/>
                <w:lang w:val="nl-NL"/>
              </w:rPr>
              <w:t>ë</w:t>
            </w:r>
            <w:r>
              <w:rPr>
                <w:rFonts w:ascii="Book Antiqua" w:hAnsi="Book Antiqua"/>
                <w:lang w:val="it-IT"/>
              </w:rPr>
              <w:t>r persona t</w:t>
            </w:r>
            <w:r>
              <w:rPr>
                <w:rFonts w:ascii="Book Antiqua" w:hAnsi="Book Antiqua"/>
                <w:lang w:val="nl-NL"/>
              </w:rPr>
              <w:t xml:space="preserve">ë </w:t>
            </w:r>
            <w:r>
              <w:rPr>
                <w:rFonts w:ascii="Book Antiqua" w:hAnsi="Book Antiqua"/>
              </w:rPr>
              <w:t>shurdh</w:t>
            </w:r>
            <w:r>
              <w:rPr>
                <w:rFonts w:ascii="Book Antiqua" w:hAnsi="Book Antiqua"/>
                <w:lang w:val="nl-NL"/>
              </w:rPr>
              <w:t>ë</w:t>
            </w:r>
            <w:r>
              <w:rPr>
                <w:rFonts w:ascii="Book Antiqua" w:hAnsi="Book Antiqua"/>
              </w:rPr>
              <w:t>r n</w:t>
            </w:r>
            <w:r>
              <w:rPr>
                <w:rFonts w:ascii="Book Antiqua" w:hAnsi="Book Antiqua"/>
                <w:lang w:val="nl-NL"/>
              </w:rPr>
              <w:t xml:space="preserve">ë </w:t>
            </w:r>
            <w:r>
              <w:rPr>
                <w:rFonts w:ascii="Book Antiqua" w:hAnsi="Book Antiqua"/>
              </w:rPr>
              <w:t>QKMF e re, dhe QMF e vjet</w:t>
            </w:r>
            <w:r>
              <w:rPr>
                <w:rFonts w:ascii="Book Antiqua" w:hAnsi="Book Antiqua"/>
                <w:lang w:val="nl-NL"/>
              </w:rPr>
              <w:t>ë</w:t>
            </w:r>
            <w:r>
              <w:rPr>
                <w:rFonts w:ascii="Book Antiqua" w:hAnsi="Book Antiqua"/>
              </w:rPr>
              <w:t xml:space="preserve">r dhe eleminimi i barrierave në mungesën e </w:t>
            </w:r>
            <w:r w:rsidR="00EB2482">
              <w:rPr>
                <w:rFonts w:ascii="Book Antiqua" w:hAnsi="Book Antiqua"/>
              </w:rPr>
              <w:t>interpret</w:t>
            </w:r>
            <w:r w:rsidR="00BA6219">
              <w:rPr>
                <w:rFonts w:ascii="Book Antiqua" w:hAnsi="Book Antiqua"/>
              </w:rPr>
              <w:t>ë</w:t>
            </w:r>
            <w:r w:rsidR="00EB2482">
              <w:rPr>
                <w:rFonts w:ascii="Book Antiqua" w:hAnsi="Book Antiqua"/>
              </w:rPr>
              <w:t>ve t</w:t>
            </w:r>
            <w:r w:rsidR="00BA6219">
              <w:rPr>
                <w:rFonts w:ascii="Book Antiqua" w:hAnsi="Book Antiqua"/>
              </w:rPr>
              <w:t>ë</w:t>
            </w:r>
            <w:r w:rsidR="00EB2482">
              <w:rPr>
                <w:rFonts w:ascii="Book Antiqua" w:hAnsi="Book Antiqua"/>
              </w:rPr>
              <w:t xml:space="preserve"> gjuh</w:t>
            </w:r>
            <w:r w:rsidR="00BA6219">
              <w:rPr>
                <w:rFonts w:ascii="Book Antiqua" w:hAnsi="Book Antiqua"/>
              </w:rPr>
              <w:t>ë</w:t>
            </w:r>
            <w:r w:rsidR="00EB2482">
              <w:rPr>
                <w:rFonts w:ascii="Book Antiqua" w:hAnsi="Book Antiqua"/>
              </w:rPr>
              <w:t>s s</w:t>
            </w:r>
            <w:r w:rsidR="00BA6219">
              <w:rPr>
                <w:rFonts w:ascii="Book Antiqua" w:hAnsi="Book Antiqua"/>
              </w:rPr>
              <w:t>ë</w:t>
            </w:r>
            <w:r w:rsidR="00EB2482">
              <w:rPr>
                <w:rFonts w:ascii="Book Antiqua" w:hAnsi="Book Antiqua"/>
              </w:rPr>
              <w:t xml:space="preserve"> shenjave</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Qasja dhe marrja e informatave më të Lehta për këto kategori</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KK, QKMF</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ascii="Book Antiqua" w:hAnsi="Book Antiqua"/>
                <w:lang w:val="en-US"/>
              </w:rPr>
              <w:t>UNICEF, AMC, AQH</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EB2482">
            <w:r>
              <w:t>1000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2482" w:rsidRDefault="00EB2482"/>
          <w:p w:rsidR="00EB2482" w:rsidRDefault="00EB2482"/>
          <w:p w:rsidR="00EB2482" w:rsidRDefault="00EB2482"/>
          <w:p w:rsidR="00071B83" w:rsidRDefault="00EB2482">
            <w:r>
              <w:t>1000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EB2482">
            <w:r>
              <w:t>1000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EB2482">
            <w:r>
              <w:t>3000</w:t>
            </w:r>
          </w:p>
        </w:tc>
      </w:tr>
      <w:tr w:rsidR="00071B83">
        <w:trPr>
          <w:trHeight w:val="3090"/>
        </w:trPr>
        <w:tc>
          <w:tcPr>
            <w:tcW w:w="3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t>3.1 Trajnime t</w:t>
            </w:r>
            <w:r>
              <w:rPr>
                <w:rFonts w:ascii="Book Antiqua" w:hAnsi="Book Antiqua"/>
                <w:lang w:val="nl-NL"/>
              </w:rPr>
              <w:t xml:space="preserve">ë </w:t>
            </w:r>
            <w:r>
              <w:rPr>
                <w:rFonts w:ascii="Book Antiqua" w:hAnsi="Book Antiqua"/>
              </w:rPr>
              <w:t>stafit t</w:t>
            </w:r>
            <w:r>
              <w:rPr>
                <w:rFonts w:ascii="Book Antiqua" w:hAnsi="Book Antiqua"/>
                <w:lang w:val="nl-NL"/>
              </w:rPr>
              <w:t xml:space="preserve">ë </w:t>
            </w:r>
            <w:r>
              <w:rPr>
                <w:rFonts w:ascii="Book Antiqua" w:hAnsi="Book Antiqua"/>
                <w:lang w:val="fr-FR"/>
              </w:rPr>
              <w:t>QPS t</w:t>
            </w:r>
            <w:r>
              <w:rPr>
                <w:rFonts w:ascii="Book Antiqua" w:hAnsi="Book Antiqua"/>
                <w:lang w:val="nl-NL"/>
              </w:rPr>
              <w:t xml:space="preserve">ë </w:t>
            </w:r>
            <w:r>
              <w:rPr>
                <w:rFonts w:ascii="Book Antiqua" w:hAnsi="Book Antiqua"/>
              </w:rPr>
              <w:t>specializuar p</w:t>
            </w:r>
            <w:r>
              <w:rPr>
                <w:rFonts w:ascii="Book Antiqua" w:hAnsi="Book Antiqua"/>
                <w:lang w:val="nl-NL"/>
              </w:rPr>
              <w:t>ë</w:t>
            </w:r>
            <w:r>
              <w:rPr>
                <w:rFonts w:ascii="Book Antiqua" w:hAnsi="Book Antiqua"/>
              </w:rPr>
              <w:t>r fush</w:t>
            </w:r>
            <w:r>
              <w:rPr>
                <w:rFonts w:ascii="Book Antiqua" w:hAnsi="Book Antiqua"/>
                <w:lang w:val="nl-NL"/>
              </w:rPr>
              <w:t>ë</w:t>
            </w:r>
            <w:r>
              <w:rPr>
                <w:rFonts w:ascii="Book Antiqua" w:hAnsi="Book Antiqua"/>
              </w:rPr>
              <w:t>n e mbrojtjes dhe trajtimit t</w:t>
            </w:r>
            <w:r>
              <w:rPr>
                <w:rFonts w:ascii="Book Antiqua" w:hAnsi="Book Antiqua"/>
                <w:lang w:val="nl-NL"/>
              </w:rPr>
              <w:t xml:space="preserve">ë </w:t>
            </w:r>
            <w:r>
              <w:rPr>
                <w:rFonts w:ascii="Book Antiqua" w:hAnsi="Book Antiqua"/>
              </w:rPr>
              <w:t>f</w:t>
            </w:r>
            <w:r>
              <w:rPr>
                <w:rFonts w:ascii="Book Antiqua" w:hAnsi="Book Antiqua"/>
                <w:lang w:val="nl-NL"/>
              </w:rPr>
              <w:t>ë</w:t>
            </w:r>
            <w:r>
              <w:rPr>
                <w:rFonts w:ascii="Book Antiqua" w:hAnsi="Book Antiqua"/>
              </w:rPr>
              <w:t>mij</w:t>
            </w:r>
            <w:r>
              <w:rPr>
                <w:rFonts w:ascii="Book Antiqua" w:hAnsi="Book Antiqua"/>
                <w:lang w:val="nl-NL"/>
              </w:rPr>
              <w:t>ë</w:t>
            </w:r>
            <w:r>
              <w:rPr>
                <w:rFonts w:ascii="Book Antiqua" w:hAnsi="Book Antiqua"/>
              </w:rPr>
              <w:t>ve n</w:t>
            </w:r>
            <w:r>
              <w:rPr>
                <w:rFonts w:ascii="Book Antiqua" w:hAnsi="Book Antiqua"/>
                <w:lang w:val="nl-NL"/>
              </w:rPr>
              <w:t xml:space="preserve">ë </w:t>
            </w:r>
            <w:r>
              <w:rPr>
                <w:rFonts w:ascii="Book Antiqua" w:hAnsi="Book Antiqua"/>
              </w:rPr>
              <w:t>AK</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lang w:val="en-US"/>
              </w:rPr>
              <w:t xml:space="preserve">Ngritja e nivelit të shërbimeve dhe kapaciteteve </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2482" w:rsidRDefault="00A33D7F">
            <w:pPr>
              <w:pStyle w:val="Body"/>
              <w:rPr>
                <w:rFonts w:ascii="Book Antiqua" w:hAnsi="Book Antiqua"/>
                <w:lang w:val="en-US"/>
              </w:rPr>
            </w:pPr>
            <w:r>
              <w:rPr>
                <w:rFonts w:ascii="Book Antiqua" w:hAnsi="Book Antiqua"/>
                <w:lang w:val="en-US"/>
              </w:rPr>
              <w:t>Zyrja e burimeve njer</w:t>
            </w:r>
            <w:r>
              <w:rPr>
                <w:rFonts w:ascii="Book Antiqua" w:hAnsi="Book Antiqua"/>
                <w:lang w:val="nl-NL"/>
              </w:rPr>
              <w:t>ë</w:t>
            </w:r>
            <w:r>
              <w:rPr>
                <w:rFonts w:ascii="Book Antiqua" w:hAnsi="Book Antiqua"/>
                <w:lang w:val="en-US"/>
              </w:rPr>
              <w:t xml:space="preserve">zore, </w:t>
            </w:r>
          </w:p>
          <w:p w:rsidR="00071B83" w:rsidRDefault="00A33D7F">
            <w:pPr>
              <w:pStyle w:val="Body"/>
            </w:pPr>
            <w:r>
              <w:rPr>
                <w:rFonts w:ascii="Book Antiqua" w:hAnsi="Book Antiqua"/>
                <w:lang w:val="en-US"/>
              </w:rPr>
              <w:t>QPS</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2482" w:rsidRDefault="00EB2482" w:rsidP="00EB2482">
            <w:r>
              <w:t>Handikos Gjakovë;</w:t>
            </w:r>
          </w:p>
          <w:p w:rsidR="00EB2482" w:rsidRDefault="00EB2482" w:rsidP="00EB2482">
            <w:r>
              <w:t>Shoqata e të verbërve Gjakovë;</w:t>
            </w:r>
          </w:p>
          <w:p w:rsidR="00EB2482" w:rsidRDefault="00EB2482" w:rsidP="00EB2482">
            <w:r>
              <w:t>Shoqata e të verbërve “Jakova”;</w:t>
            </w:r>
          </w:p>
          <w:p w:rsidR="00071B83" w:rsidRDefault="00EB2482" w:rsidP="00EB2482">
            <w:pPr>
              <w:pStyle w:val="Body"/>
            </w:pPr>
            <w:r>
              <w:t>Shoqata e të shurdhërve.</w:t>
            </w:r>
          </w:p>
          <w:p w:rsidR="00EB2482" w:rsidRDefault="00EB2482" w:rsidP="00EB2482">
            <w:pPr>
              <w:pStyle w:val="Body"/>
            </w:pPr>
            <w:r>
              <w:t>UNICEF</w:t>
            </w:r>
          </w:p>
          <w:p w:rsidR="00EB2482" w:rsidRDefault="00EB2482" w:rsidP="00EB2482">
            <w:pPr>
              <w:pStyle w:val="Body"/>
            </w:pPr>
            <w:r>
              <w:t>SCIK</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EB2482">
            <w:r>
              <w:t>500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2482" w:rsidRDefault="00EB2482"/>
          <w:p w:rsidR="00EB2482" w:rsidRDefault="00EB2482"/>
          <w:p w:rsidR="00EB2482" w:rsidRDefault="00EB2482"/>
          <w:p w:rsidR="00EB2482" w:rsidRDefault="00EB2482"/>
          <w:p w:rsidR="00EB2482" w:rsidRDefault="00EB2482"/>
          <w:p w:rsidR="00071B83" w:rsidRDefault="00EB2482">
            <w:r>
              <w:t>500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EB2482">
            <w:r>
              <w:t>500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EB2482">
            <w:r>
              <w:t>1500</w:t>
            </w:r>
          </w:p>
        </w:tc>
      </w:tr>
      <w:tr w:rsidR="00071B83">
        <w:trPr>
          <w:trHeight w:val="2250"/>
        </w:trPr>
        <w:tc>
          <w:tcPr>
            <w:tcW w:w="3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t>4.0 Domosdomshm</w:t>
            </w:r>
            <w:r>
              <w:rPr>
                <w:rFonts w:ascii="Book Antiqua" w:hAnsi="Book Antiqua"/>
                <w:lang w:val="nl-NL"/>
              </w:rPr>
              <w:t>ë</w:t>
            </w:r>
            <w:r>
              <w:rPr>
                <w:rFonts w:ascii="Book Antiqua" w:hAnsi="Book Antiqua"/>
                <w:lang w:val="it-IT"/>
              </w:rPr>
              <w:t>ria e kontraktimeve t</w:t>
            </w:r>
            <w:r>
              <w:rPr>
                <w:rFonts w:ascii="Book Antiqua" w:hAnsi="Book Antiqua"/>
                <w:lang w:val="nl-NL"/>
              </w:rPr>
              <w:t xml:space="preserve">ë </w:t>
            </w:r>
            <w:r>
              <w:rPr>
                <w:rFonts w:ascii="Book Antiqua" w:hAnsi="Book Antiqua"/>
              </w:rPr>
              <w:t>sh</w:t>
            </w:r>
            <w:r>
              <w:rPr>
                <w:rFonts w:ascii="Book Antiqua" w:hAnsi="Book Antiqua"/>
                <w:lang w:val="nl-NL"/>
              </w:rPr>
              <w:t>ë</w:t>
            </w:r>
            <w:r>
              <w:rPr>
                <w:rFonts w:ascii="Book Antiqua" w:hAnsi="Book Antiqua"/>
                <w:lang w:val="it-IT"/>
              </w:rPr>
              <w:t>rbimeve sociale, me OJQ t</w:t>
            </w:r>
            <w:r>
              <w:rPr>
                <w:rFonts w:ascii="Book Antiqua" w:hAnsi="Book Antiqua"/>
                <w:lang w:val="nl-NL"/>
              </w:rPr>
              <w:t xml:space="preserve">ë </w:t>
            </w:r>
            <w:r>
              <w:rPr>
                <w:rFonts w:ascii="Book Antiqua" w:hAnsi="Book Antiqua"/>
                <w:lang w:val="es-ES_tradnl"/>
              </w:rPr>
              <w:t>licencuara, sh</w:t>
            </w:r>
            <w:r>
              <w:rPr>
                <w:rFonts w:ascii="Book Antiqua" w:hAnsi="Book Antiqua"/>
                <w:lang w:val="nl-NL"/>
              </w:rPr>
              <w:t>ë</w:t>
            </w:r>
            <w:r>
              <w:rPr>
                <w:rFonts w:ascii="Book Antiqua" w:hAnsi="Book Antiqua"/>
              </w:rPr>
              <w:t>rbime bazike q</w:t>
            </w:r>
            <w:r>
              <w:rPr>
                <w:rFonts w:ascii="Book Antiqua" w:hAnsi="Book Antiqua"/>
                <w:lang w:val="nl-NL"/>
              </w:rPr>
              <w:t xml:space="preserve">ë </w:t>
            </w:r>
            <w:r>
              <w:rPr>
                <w:rFonts w:ascii="Book Antiqua" w:hAnsi="Book Antiqua"/>
              </w:rPr>
              <w:t>mungojn</w:t>
            </w:r>
            <w:r>
              <w:rPr>
                <w:rFonts w:ascii="Book Antiqua" w:hAnsi="Book Antiqua"/>
                <w:lang w:val="nl-NL"/>
              </w:rPr>
              <w:t xml:space="preserve">ë </w:t>
            </w:r>
            <w:r>
              <w:rPr>
                <w:rFonts w:ascii="Book Antiqua" w:hAnsi="Book Antiqua"/>
              </w:rPr>
              <w:t>n</w:t>
            </w:r>
            <w:r>
              <w:rPr>
                <w:rFonts w:ascii="Book Antiqua" w:hAnsi="Book Antiqua"/>
                <w:lang w:val="nl-NL"/>
              </w:rPr>
              <w:t xml:space="preserve">ë </w:t>
            </w:r>
            <w:r>
              <w:rPr>
                <w:rFonts w:ascii="Book Antiqua" w:hAnsi="Book Antiqua"/>
                <w:lang w:val="fr-FR"/>
              </w:rPr>
              <w:t>QPS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EB2482">
            <w:pPr>
              <w:pStyle w:val="Body"/>
            </w:pPr>
            <w:r>
              <w:rPr>
                <w:rFonts w:eastAsia="Arial Unicode MS" w:cs="Arial Unicode MS"/>
                <w:lang w:val="en-US"/>
              </w:rPr>
              <w:t>Ofrimi i sh</w:t>
            </w:r>
            <w:r w:rsidR="00BA6219">
              <w:rPr>
                <w:rFonts w:eastAsia="Arial Unicode MS" w:cs="Arial Unicode MS"/>
                <w:lang w:val="en-US"/>
              </w:rPr>
              <w:t>ë</w:t>
            </w:r>
            <w:r>
              <w:rPr>
                <w:rFonts w:eastAsia="Arial Unicode MS" w:cs="Arial Unicode MS"/>
                <w:lang w:val="en-US"/>
              </w:rPr>
              <w:t>rbimeve cil</w:t>
            </w:r>
            <w:r w:rsidR="00BA6219">
              <w:rPr>
                <w:rFonts w:eastAsia="Arial Unicode MS" w:cs="Arial Unicode MS"/>
                <w:lang w:val="en-US"/>
              </w:rPr>
              <w:t>ë</w:t>
            </w:r>
            <w:r>
              <w:rPr>
                <w:rFonts w:eastAsia="Arial Unicode MS" w:cs="Arial Unicode MS"/>
                <w:lang w:val="en-US"/>
              </w:rPr>
              <w:t>sore p</w:t>
            </w:r>
            <w:r w:rsidR="00BA6219">
              <w:rPr>
                <w:rFonts w:eastAsia="Arial Unicode MS" w:cs="Arial Unicode MS"/>
                <w:lang w:val="en-US"/>
              </w:rPr>
              <w:t>ë</w:t>
            </w:r>
            <w:r>
              <w:rPr>
                <w:rFonts w:eastAsia="Arial Unicode MS" w:cs="Arial Unicode MS"/>
                <w:lang w:val="en-US"/>
              </w:rPr>
              <w:t>r f</w:t>
            </w:r>
            <w:r w:rsidR="00BA6219">
              <w:rPr>
                <w:rFonts w:eastAsia="Arial Unicode MS" w:cs="Arial Unicode MS"/>
                <w:lang w:val="en-US"/>
              </w:rPr>
              <w:t>ë</w:t>
            </w:r>
            <w:r>
              <w:rPr>
                <w:rFonts w:eastAsia="Arial Unicode MS" w:cs="Arial Unicode MS"/>
                <w:lang w:val="en-US"/>
              </w:rPr>
              <w:t>mij</w:t>
            </w:r>
            <w:r w:rsidR="00BA6219">
              <w:rPr>
                <w:rFonts w:eastAsia="Arial Unicode MS" w:cs="Arial Unicode MS"/>
                <w:lang w:val="en-US"/>
              </w:rPr>
              <w:t>ë</w:t>
            </w:r>
            <w:r>
              <w:rPr>
                <w:rFonts w:eastAsia="Arial Unicode MS" w:cs="Arial Unicode MS"/>
                <w:lang w:val="en-US"/>
              </w:rPr>
              <w:t>t me aft</w:t>
            </w:r>
            <w:r w:rsidR="00BA6219">
              <w:rPr>
                <w:rFonts w:eastAsia="Arial Unicode MS" w:cs="Arial Unicode MS"/>
                <w:lang w:val="en-US"/>
              </w:rPr>
              <w:t>ë</w:t>
            </w:r>
            <w:r>
              <w:rPr>
                <w:rFonts w:eastAsia="Arial Unicode MS" w:cs="Arial Unicode MS"/>
                <w:lang w:val="en-US"/>
              </w:rPr>
              <w:t>si t</w:t>
            </w:r>
            <w:r w:rsidR="00BA6219">
              <w:rPr>
                <w:rFonts w:eastAsia="Arial Unicode MS" w:cs="Arial Unicode MS"/>
                <w:lang w:val="en-US"/>
              </w:rPr>
              <w:t>ë</w:t>
            </w:r>
            <w:r>
              <w:rPr>
                <w:rFonts w:eastAsia="Arial Unicode MS" w:cs="Arial Unicode MS"/>
                <w:lang w:val="en-US"/>
              </w:rPr>
              <w:t xml:space="preserve"> kufizuara</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EB2482">
            <w:pPr>
              <w:pStyle w:val="BodyA"/>
              <w:rPr>
                <w:rFonts w:ascii="Book Antiqua" w:hAnsi="Book Antiqua"/>
                <w:lang w:val="pt-PT"/>
              </w:rPr>
            </w:pPr>
            <w:r>
              <w:rPr>
                <w:rFonts w:ascii="Book Antiqua" w:hAnsi="Book Antiqua"/>
                <w:lang w:val="pt-PT"/>
              </w:rPr>
              <w:t>Komuna e Gjakov</w:t>
            </w:r>
            <w:r w:rsidR="00BA6219">
              <w:rPr>
                <w:rFonts w:ascii="Book Antiqua" w:hAnsi="Book Antiqua"/>
                <w:lang w:val="pt-PT"/>
              </w:rPr>
              <w:t>ë</w:t>
            </w:r>
            <w:r>
              <w:rPr>
                <w:rFonts w:ascii="Book Antiqua" w:hAnsi="Book Antiqua"/>
                <w:lang w:val="pt-PT"/>
              </w:rPr>
              <w:t xml:space="preserve">s; </w:t>
            </w:r>
          </w:p>
          <w:p w:rsidR="00EB2482" w:rsidRDefault="00EB2482">
            <w:pPr>
              <w:pStyle w:val="BodyA"/>
            </w:pPr>
            <w:r>
              <w:t>Ministria e Drejt</w:t>
            </w:r>
            <w:r w:rsidR="00BA6219">
              <w:t>ë</w:t>
            </w:r>
            <w:r>
              <w:t>sis</w:t>
            </w:r>
            <w:r w:rsidR="00BA6219">
              <w:t>ë</w:t>
            </w:r>
            <w:r>
              <w:t xml:space="preserve">; </w:t>
            </w:r>
          </w:p>
          <w:p w:rsidR="00EB2482" w:rsidRDefault="00EB2482" w:rsidP="00EB2482">
            <w:r>
              <w:t>Handikos Gjakovë;</w:t>
            </w:r>
          </w:p>
          <w:p w:rsidR="00EB2482" w:rsidRDefault="00EB2482" w:rsidP="00EB2482">
            <w:r>
              <w:t>Shoqata e të verbërve Gjakovë;</w:t>
            </w:r>
          </w:p>
          <w:p w:rsidR="00EB2482" w:rsidRDefault="00EB2482" w:rsidP="00EB2482">
            <w:r>
              <w:lastRenderedPageBreak/>
              <w:t>Shoqata e të verbërve “Jakova”;</w:t>
            </w:r>
          </w:p>
          <w:p w:rsidR="00EB2482" w:rsidRDefault="00EB2482" w:rsidP="00EB2482">
            <w:pPr>
              <w:pStyle w:val="BodyA"/>
            </w:pPr>
            <w:r>
              <w:t>Shoqata e të shurdhërve.</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EB2482" w:rsidP="00EB2482">
            <w:r>
              <w:lastRenderedPageBreak/>
              <w:t>Komua e Gjakovës;</w:t>
            </w:r>
          </w:p>
          <w:p w:rsidR="00EB2482" w:rsidRDefault="00EB2482" w:rsidP="00EB2482">
            <w:r>
              <w:t>Ministria e Drejt</w:t>
            </w:r>
            <w:r w:rsidR="00BA6219">
              <w:t>ë</w:t>
            </w:r>
            <w:r>
              <w:t>sis</w:t>
            </w:r>
            <w:r w:rsidR="00BA6219">
              <w:t>ë</w:t>
            </w:r>
            <w:r>
              <w:t xml:space="preserve">; </w:t>
            </w:r>
          </w:p>
          <w:p w:rsidR="00EB2482" w:rsidRDefault="00EB2482" w:rsidP="00EB2482">
            <w:r>
              <w:t>MFPT;</w:t>
            </w:r>
          </w:p>
          <w:p w:rsidR="00EB2482" w:rsidRDefault="00EB2482" w:rsidP="00EB2482">
            <w:r>
              <w:t>UNICEF</w:t>
            </w:r>
          </w:p>
          <w:p w:rsidR="00EB2482" w:rsidRDefault="00EB2482" w:rsidP="00EB2482">
            <w:r>
              <w:t>USAID</w:t>
            </w:r>
          </w:p>
          <w:p w:rsidR="00EB2482" w:rsidRDefault="00EB2482" w:rsidP="00EB2482">
            <w:r>
              <w:t>BE</w:t>
            </w:r>
          </w:p>
          <w:p w:rsidR="00EB2482" w:rsidRDefault="00EB2482" w:rsidP="00EB2482">
            <w:r>
              <w:t>SCIK</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2482" w:rsidRDefault="00EB2482"/>
          <w:p w:rsidR="00EB2482" w:rsidRDefault="00EB2482"/>
          <w:p w:rsidR="00EB2482" w:rsidRDefault="00EB2482"/>
          <w:p w:rsidR="00EB2482" w:rsidRDefault="00EB2482"/>
          <w:p w:rsidR="00071B83" w:rsidRDefault="00EB2482">
            <w:r>
              <w:t>20000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EB2482">
            <w:r>
              <w:t>30000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2482" w:rsidRDefault="00EB2482"/>
          <w:p w:rsidR="00EB2482" w:rsidRDefault="00EB2482"/>
          <w:p w:rsidR="00EB2482" w:rsidRDefault="00EB2482"/>
          <w:p w:rsidR="00EB2482" w:rsidRDefault="00EB2482"/>
          <w:p w:rsidR="00071B83" w:rsidRDefault="00EB2482">
            <w:r>
              <w:t>40000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EB2482">
            <w:r>
              <w:t>50000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EB2482">
            <w:r>
              <w:t>140000</w:t>
            </w:r>
          </w:p>
        </w:tc>
      </w:tr>
      <w:tr w:rsidR="00071B83">
        <w:trPr>
          <w:trHeight w:val="2250"/>
        </w:trPr>
        <w:tc>
          <w:tcPr>
            <w:tcW w:w="3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lang w:val="de-DE"/>
              </w:rPr>
              <w:t>5.0 P</w:t>
            </w:r>
            <w:r>
              <w:rPr>
                <w:rFonts w:ascii="Book Antiqua" w:hAnsi="Book Antiqua"/>
                <w:lang w:val="nl-NL"/>
              </w:rPr>
              <w:t>ë</w:t>
            </w:r>
            <w:r>
              <w:rPr>
                <w:rFonts w:ascii="Book Antiqua" w:hAnsi="Book Antiqua"/>
              </w:rPr>
              <w:t>rmir</w:t>
            </w:r>
            <w:r>
              <w:rPr>
                <w:rFonts w:ascii="Book Antiqua" w:hAnsi="Book Antiqua"/>
                <w:lang w:val="nl-NL"/>
              </w:rPr>
              <w:t>ë</w:t>
            </w:r>
            <w:r>
              <w:rPr>
                <w:rFonts w:ascii="Book Antiqua" w:hAnsi="Book Antiqua"/>
              </w:rPr>
              <w:t>simi i infrastuktur</w:t>
            </w:r>
            <w:r>
              <w:rPr>
                <w:rFonts w:ascii="Book Antiqua" w:hAnsi="Book Antiqua"/>
                <w:lang w:val="nl-NL"/>
              </w:rPr>
              <w:t>ë</w:t>
            </w:r>
            <w:r>
              <w:rPr>
                <w:rFonts w:ascii="Book Antiqua" w:hAnsi="Book Antiqua"/>
              </w:rPr>
              <w:t>s n</w:t>
            </w:r>
            <w:r>
              <w:rPr>
                <w:rFonts w:ascii="Book Antiqua" w:hAnsi="Book Antiqua"/>
                <w:lang w:val="nl-NL"/>
              </w:rPr>
              <w:t xml:space="preserve">ë </w:t>
            </w:r>
            <w:r>
              <w:rPr>
                <w:rFonts w:ascii="Book Antiqua" w:hAnsi="Book Antiqua"/>
                <w:lang w:val="pt-PT"/>
              </w:rPr>
              <w:t>QPS, p</w:t>
            </w:r>
            <w:r>
              <w:rPr>
                <w:rFonts w:ascii="Book Antiqua" w:hAnsi="Book Antiqua"/>
                <w:lang w:val="nl-NL"/>
              </w:rPr>
              <w:t>ë</w:t>
            </w:r>
            <w:r>
              <w:rPr>
                <w:rFonts w:ascii="Book Antiqua" w:hAnsi="Book Antiqua"/>
              </w:rPr>
              <w:t>r qasjen fizike brenda objektit (banjo, zyre, kati i dyt</w:t>
            </w:r>
            <w:r>
              <w:rPr>
                <w:rFonts w:ascii="Book Antiqua" w:hAnsi="Book Antiqua"/>
                <w:lang w:val="nl-NL"/>
              </w:rPr>
              <w:t>ë</w:t>
            </w:r>
            <w:r>
              <w:rPr>
                <w:rFonts w:ascii="Book Antiqua" w:hAnsi="Book Antiqua"/>
              </w:rPr>
              <w:t>)</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Mundësia e qasjes në të gjitha shërbimet dhe hapësirat e qendrës</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2482" w:rsidRDefault="00EB2482">
            <w:pPr>
              <w:pStyle w:val="BodyA"/>
              <w:rPr>
                <w:rFonts w:ascii="Book Antiqua" w:hAnsi="Book Antiqua"/>
                <w:lang w:val="pt-PT"/>
              </w:rPr>
            </w:pPr>
            <w:r>
              <w:rPr>
                <w:rFonts w:ascii="Book Antiqua" w:hAnsi="Book Antiqua"/>
                <w:lang w:val="pt-PT"/>
              </w:rPr>
              <w:t>D</w:t>
            </w:r>
            <w:r w:rsidR="00A33D7F">
              <w:rPr>
                <w:rFonts w:ascii="Book Antiqua" w:hAnsi="Book Antiqua"/>
                <w:lang w:val="pt-PT"/>
              </w:rPr>
              <w:t>SHMS</w:t>
            </w:r>
            <w:r>
              <w:rPr>
                <w:rFonts w:ascii="Book Antiqua" w:hAnsi="Book Antiqua"/>
                <w:lang w:val="pt-PT"/>
              </w:rPr>
              <w:t>;</w:t>
            </w:r>
          </w:p>
          <w:p w:rsidR="00071B83" w:rsidRDefault="00A33D7F">
            <w:pPr>
              <w:pStyle w:val="BodyA"/>
            </w:pPr>
            <w:r>
              <w:rPr>
                <w:rFonts w:ascii="Book Antiqua" w:hAnsi="Book Antiqua"/>
                <w:lang w:val="pt-PT"/>
              </w:rPr>
              <w:t>QPS</w:t>
            </w:r>
            <w:r w:rsidR="00EB2482">
              <w:rPr>
                <w:rFonts w:ascii="Book Antiqua" w:hAnsi="Book Antiqua"/>
                <w:lang w:val="pt-PT"/>
              </w:rPr>
              <w:t>.</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EB2482">
            <w:pPr>
              <w:pStyle w:val="Body"/>
            </w:pPr>
            <w:r>
              <w:rPr>
                <w:rFonts w:ascii="Book Antiqua" w:hAnsi="Book Antiqua"/>
                <w:lang w:val="en-US"/>
              </w:rPr>
              <w:t>DSHMS</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EB2482">
            <w:r>
              <w:t>10000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B2482" w:rsidRDefault="00EB2482"/>
          <w:p w:rsidR="00EB2482" w:rsidRDefault="00EB2482"/>
          <w:p w:rsidR="00EB2482" w:rsidRDefault="00EB2482"/>
          <w:p w:rsidR="00071B83" w:rsidRDefault="00EB2482">
            <w:r>
              <w:t>30000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EB2482">
            <w:r>
              <w:t>40000</w:t>
            </w:r>
          </w:p>
        </w:tc>
      </w:tr>
    </w:tbl>
    <w:p w:rsidR="00071B83" w:rsidRDefault="00071B83">
      <w:pPr>
        <w:pStyle w:val="ListParagraph"/>
        <w:widowControl w:val="0"/>
        <w:tabs>
          <w:tab w:val="left" w:pos="3612"/>
        </w:tabs>
        <w:ind w:left="108" w:hanging="108"/>
        <w:rPr>
          <w:rFonts w:ascii="Book Antiqua" w:eastAsia="Book Antiqua" w:hAnsi="Book Antiqua" w:cs="Book Antiqua"/>
          <w:b/>
          <w:bCs/>
        </w:rPr>
      </w:pPr>
    </w:p>
    <w:p w:rsidR="00071B83" w:rsidRDefault="00071B83">
      <w:pPr>
        <w:pStyle w:val="ListParagraph"/>
        <w:widowControl w:val="0"/>
        <w:tabs>
          <w:tab w:val="left" w:pos="3612"/>
        </w:tabs>
        <w:ind w:left="0"/>
        <w:rPr>
          <w:rFonts w:ascii="Book Antiqua" w:eastAsia="Book Antiqua" w:hAnsi="Book Antiqua" w:cs="Book Antiqua"/>
          <w:b/>
          <w:bCs/>
        </w:rPr>
      </w:pPr>
    </w:p>
    <w:p w:rsidR="00071B83" w:rsidRDefault="00071B83">
      <w:pPr>
        <w:pStyle w:val="BodyA"/>
        <w:tabs>
          <w:tab w:val="left" w:pos="3612"/>
        </w:tabs>
        <w:rPr>
          <w:rFonts w:ascii="Book Antiqua" w:eastAsia="Book Antiqua" w:hAnsi="Book Antiqua" w:cs="Book Antiqua"/>
          <w:color w:val="FF0000"/>
          <w:u w:color="FF0000"/>
        </w:rPr>
      </w:pPr>
    </w:p>
    <w:p w:rsidR="00EB2482" w:rsidRDefault="00EB2482">
      <w:pPr>
        <w:pStyle w:val="BodyA"/>
        <w:tabs>
          <w:tab w:val="left" w:pos="3612"/>
        </w:tabs>
        <w:rPr>
          <w:rFonts w:ascii="Book Antiqua" w:eastAsia="Book Antiqua" w:hAnsi="Book Antiqua" w:cs="Book Antiqua"/>
          <w:color w:val="FF0000"/>
          <w:u w:color="FF0000"/>
        </w:rPr>
      </w:pPr>
    </w:p>
    <w:p w:rsidR="00EB2482" w:rsidRDefault="00EB2482">
      <w:pPr>
        <w:pStyle w:val="BodyA"/>
        <w:tabs>
          <w:tab w:val="left" w:pos="3612"/>
        </w:tabs>
        <w:rPr>
          <w:rFonts w:ascii="Book Antiqua" w:eastAsia="Book Antiqua" w:hAnsi="Book Antiqua" w:cs="Book Antiqua"/>
          <w:color w:val="FF0000"/>
          <w:u w:color="FF0000"/>
        </w:rPr>
      </w:pPr>
    </w:p>
    <w:p w:rsidR="00EB2482" w:rsidRDefault="00EB2482">
      <w:pPr>
        <w:pStyle w:val="BodyA"/>
        <w:tabs>
          <w:tab w:val="left" w:pos="3612"/>
        </w:tabs>
        <w:rPr>
          <w:rFonts w:ascii="Book Antiqua" w:eastAsia="Book Antiqua" w:hAnsi="Book Antiqua" w:cs="Book Antiqua"/>
          <w:color w:val="FF0000"/>
          <w:u w:color="FF0000"/>
        </w:rPr>
      </w:pPr>
    </w:p>
    <w:p w:rsidR="00EB2482" w:rsidRDefault="00EB2482">
      <w:pPr>
        <w:pStyle w:val="BodyA"/>
        <w:tabs>
          <w:tab w:val="left" w:pos="3612"/>
        </w:tabs>
        <w:rPr>
          <w:rFonts w:ascii="Book Antiqua" w:eastAsia="Book Antiqua" w:hAnsi="Book Antiqua" w:cs="Book Antiqua"/>
          <w:color w:val="FF0000"/>
          <w:u w:color="FF0000"/>
        </w:rPr>
      </w:pPr>
    </w:p>
    <w:p w:rsidR="00EB2482" w:rsidRDefault="00EB2482">
      <w:pPr>
        <w:pStyle w:val="BodyA"/>
        <w:tabs>
          <w:tab w:val="left" w:pos="3612"/>
        </w:tabs>
        <w:rPr>
          <w:rFonts w:ascii="Book Antiqua" w:eastAsia="Book Antiqua" w:hAnsi="Book Antiqua" w:cs="Book Antiqua"/>
          <w:color w:val="FF0000"/>
          <w:u w:color="FF0000"/>
        </w:rPr>
      </w:pPr>
    </w:p>
    <w:p w:rsidR="00EB2482" w:rsidRDefault="00EB2482">
      <w:pPr>
        <w:pStyle w:val="BodyA"/>
        <w:tabs>
          <w:tab w:val="left" w:pos="3612"/>
        </w:tabs>
        <w:rPr>
          <w:rFonts w:ascii="Book Antiqua" w:eastAsia="Book Antiqua" w:hAnsi="Book Antiqua" w:cs="Book Antiqua"/>
          <w:color w:val="FF0000"/>
          <w:u w:color="FF0000"/>
        </w:rPr>
      </w:pPr>
    </w:p>
    <w:p w:rsidR="00EB2482" w:rsidRDefault="00EB2482">
      <w:pPr>
        <w:pStyle w:val="BodyA"/>
        <w:tabs>
          <w:tab w:val="left" w:pos="3612"/>
        </w:tabs>
        <w:rPr>
          <w:rFonts w:ascii="Book Antiqua" w:eastAsia="Book Antiqua" w:hAnsi="Book Antiqua" w:cs="Book Antiqua"/>
          <w:color w:val="FF0000"/>
          <w:u w:color="FF0000"/>
        </w:rPr>
      </w:pPr>
    </w:p>
    <w:p w:rsidR="00EB2482" w:rsidRDefault="00EB2482">
      <w:pPr>
        <w:pStyle w:val="BodyA"/>
        <w:tabs>
          <w:tab w:val="left" w:pos="3612"/>
        </w:tabs>
        <w:rPr>
          <w:rFonts w:ascii="Book Antiqua" w:eastAsia="Book Antiqua" w:hAnsi="Book Antiqua" w:cs="Book Antiqua"/>
          <w:color w:val="FF0000"/>
          <w:u w:color="FF0000"/>
        </w:rPr>
      </w:pPr>
    </w:p>
    <w:p w:rsidR="00EB2482" w:rsidRDefault="00EB2482">
      <w:pPr>
        <w:pStyle w:val="BodyA"/>
        <w:tabs>
          <w:tab w:val="left" w:pos="3612"/>
        </w:tabs>
        <w:rPr>
          <w:rFonts w:ascii="Book Antiqua" w:eastAsia="Book Antiqua" w:hAnsi="Book Antiqua" w:cs="Book Antiqua"/>
          <w:color w:val="FF0000"/>
          <w:u w:color="FF0000"/>
        </w:rPr>
      </w:pPr>
    </w:p>
    <w:p w:rsidR="00071B83" w:rsidRDefault="00071B83">
      <w:pPr>
        <w:pStyle w:val="BodyA"/>
        <w:tabs>
          <w:tab w:val="left" w:pos="3612"/>
        </w:tabs>
        <w:rPr>
          <w:rFonts w:ascii="Book Antiqua" w:eastAsia="Book Antiqua" w:hAnsi="Book Antiqua" w:cs="Book Antiqua"/>
          <w:color w:val="FF0000"/>
          <w:u w:color="FF0000"/>
        </w:rPr>
      </w:pPr>
    </w:p>
    <w:p w:rsidR="00071B83" w:rsidRDefault="00A33D7F">
      <w:pPr>
        <w:pStyle w:val="ListParagraph"/>
        <w:rPr>
          <w:rFonts w:ascii="Book Antiqua" w:eastAsia="Book Antiqua" w:hAnsi="Book Antiqua" w:cs="Book Antiqua"/>
          <w:b/>
          <w:bCs/>
        </w:rPr>
      </w:pPr>
      <w:r>
        <w:rPr>
          <w:rFonts w:ascii="Book Antiqua" w:hAnsi="Book Antiqua"/>
          <w:b/>
          <w:bCs/>
          <w:u w:color="FF0000"/>
        </w:rPr>
        <w:lastRenderedPageBreak/>
        <w:t xml:space="preserve">4. </w:t>
      </w:r>
      <w:r>
        <w:rPr>
          <w:rFonts w:ascii="Book Antiqua" w:hAnsi="Book Antiqua"/>
          <w:b/>
          <w:bCs/>
        </w:rPr>
        <w:t>QASJA GJITHËPËRFSHIRËSE NË SHËRBIMET PUBLIKE DHE INFRASTRUKTURËN KOMUNALE PËR FËMIJËT ME AFTËSI TË KUFIZUAR</w:t>
      </w:r>
    </w:p>
    <w:p w:rsidR="00071B83" w:rsidRDefault="00071B83">
      <w:pPr>
        <w:pStyle w:val="ListParagraph"/>
        <w:tabs>
          <w:tab w:val="left" w:pos="3612"/>
        </w:tabs>
        <w:rPr>
          <w:rFonts w:ascii="Book Antiqua" w:eastAsia="Book Antiqua" w:hAnsi="Book Antiqua" w:cs="Book Antiqua"/>
          <w:b/>
          <w:bCs/>
        </w:rPr>
      </w:pPr>
    </w:p>
    <w:tbl>
      <w:tblPr>
        <w:tblW w:w="1302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07"/>
        <w:gridCol w:w="1710"/>
        <w:gridCol w:w="1800"/>
        <w:gridCol w:w="1620"/>
        <w:gridCol w:w="990"/>
        <w:gridCol w:w="720"/>
        <w:gridCol w:w="810"/>
        <w:gridCol w:w="990"/>
        <w:gridCol w:w="1080"/>
      </w:tblGrid>
      <w:tr w:rsidR="00071B83">
        <w:trPr>
          <w:trHeight w:val="1080"/>
        </w:trPr>
        <w:tc>
          <w:tcPr>
            <w:tcW w:w="330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Aktivitetet</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Rezultatet e pritshme</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lang w:val="pt-PT"/>
              </w:rPr>
              <w:t>Institucion-i/et p</w:t>
            </w:r>
            <w:r>
              <w:rPr>
                <w:rFonts w:ascii="Sylfaen" w:eastAsia="Sylfaen" w:hAnsi="Sylfaen" w:cs="Sylfaen"/>
                <w:b/>
                <w:bCs/>
                <w:sz w:val="22"/>
                <w:szCs w:val="22"/>
                <w:lang w:val="nl-NL"/>
              </w:rPr>
              <w:t>ë</w:t>
            </w:r>
            <w:r>
              <w:rPr>
                <w:rFonts w:ascii="Sylfaen" w:eastAsia="Sylfaen" w:hAnsi="Sylfaen" w:cs="Sylfaen"/>
                <w:b/>
                <w:bCs/>
                <w:sz w:val="22"/>
                <w:szCs w:val="22"/>
              </w:rPr>
              <w:t>rgjegj</w:t>
            </w:r>
            <w:r>
              <w:rPr>
                <w:rFonts w:ascii="Sylfaen" w:eastAsia="Sylfaen" w:hAnsi="Sylfaen" w:cs="Sylfaen"/>
                <w:b/>
                <w:bCs/>
                <w:sz w:val="22"/>
                <w:szCs w:val="22"/>
                <w:lang w:val="nl-NL"/>
              </w:rPr>
              <w:t>ë</w:t>
            </w:r>
            <w:r>
              <w:rPr>
                <w:rFonts w:ascii="Sylfaen" w:eastAsia="Sylfaen" w:hAnsi="Sylfaen" w:cs="Sylfaen"/>
                <w:b/>
                <w:bCs/>
                <w:sz w:val="22"/>
                <w:szCs w:val="22"/>
              </w:rPr>
              <w:t xml:space="preserve">se dhe partnere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pPr>
            <w:r>
              <w:rPr>
                <w:rFonts w:ascii="Sylfaen" w:eastAsia="Sylfaen" w:hAnsi="Sylfaen" w:cs="Sylfaen"/>
                <w:b/>
                <w:bCs/>
                <w:sz w:val="22"/>
                <w:szCs w:val="22"/>
                <w:lang w:val="it-IT"/>
              </w:rPr>
              <w:t>Donator</w:t>
            </w:r>
            <w:r>
              <w:rPr>
                <w:rFonts w:ascii="Sylfaen" w:eastAsia="Sylfaen" w:hAnsi="Sylfaen" w:cs="Sylfaen"/>
                <w:b/>
                <w:bCs/>
                <w:sz w:val="22"/>
                <w:szCs w:val="22"/>
                <w:lang w:val="nl-NL"/>
              </w:rPr>
              <w:t>ë</w:t>
            </w:r>
            <w:r>
              <w:rPr>
                <w:rFonts w:ascii="Sylfaen" w:eastAsia="Sylfaen" w:hAnsi="Sylfaen" w:cs="Sylfaen"/>
                <w:b/>
                <w:bCs/>
                <w:sz w:val="22"/>
                <w:szCs w:val="22"/>
                <w:lang w:val="es-ES_tradnl"/>
              </w:rPr>
              <w:t>t potencial</w:t>
            </w:r>
            <w:r>
              <w:rPr>
                <w:rFonts w:ascii="Sylfaen" w:eastAsia="Sylfaen" w:hAnsi="Sylfaen" w:cs="Sylfaen"/>
                <w:b/>
                <w:bCs/>
              </w:rPr>
              <w:t xml:space="preserve"> </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 xml:space="preserve">Buxheti </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rPr>
                <w:rFonts w:ascii="Sylfaen" w:eastAsia="Sylfaen" w:hAnsi="Sylfaen" w:cs="Sylfaen"/>
                <w:b/>
                <w:bCs/>
              </w:rPr>
            </w:pPr>
            <w:r>
              <w:rPr>
                <w:rFonts w:ascii="Sylfaen" w:eastAsia="Sylfaen" w:hAnsi="Sylfaen" w:cs="Sylfaen"/>
                <w:b/>
                <w:bCs/>
                <w:sz w:val="22"/>
                <w:szCs w:val="22"/>
              </w:rPr>
              <w:t>Totali</w:t>
            </w:r>
          </w:p>
          <w:p w:rsidR="00071B83" w:rsidRDefault="00A33D7F">
            <w:pPr>
              <w:pStyle w:val="BodyA"/>
            </w:pPr>
            <w:r>
              <w:rPr>
                <w:rFonts w:ascii="Sylfaen" w:eastAsia="Sylfaen" w:hAnsi="Sylfaen" w:cs="Sylfaen"/>
                <w:b/>
                <w:bCs/>
                <w:sz w:val="22"/>
                <w:szCs w:val="22"/>
              </w:rPr>
              <w:t xml:space="preserve">    €</w:t>
            </w:r>
          </w:p>
        </w:tc>
      </w:tr>
      <w:tr w:rsidR="00071B83">
        <w:trPr>
          <w:trHeight w:val="903"/>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lang w:val="da-DK"/>
              </w:rPr>
              <w:t>Shtator 2023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rPr>
              <w:t>2024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rPr>
              <w:t>2025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lang w:val="da-DK"/>
              </w:rPr>
              <w:t>Shtator 2026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pPr>
              <w:pStyle w:val="BodyA"/>
              <w:jc w:val="center"/>
            </w:pPr>
          </w:p>
        </w:tc>
      </w:tr>
      <w:tr w:rsidR="00071B83">
        <w:trPr>
          <w:trHeight w:val="2707"/>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spacing w:after="160" w:line="259" w:lineRule="auto"/>
            </w:pPr>
            <w:r>
              <w:rPr>
                <w:rFonts w:ascii="Book Antiqua" w:hAnsi="Book Antiqua"/>
                <w:lang w:val="it-IT"/>
              </w:rPr>
              <w:t>1.0  Sigurimi i qasjes në shërbime për personat me aftësi të kufizuar përmes alfabetit Brail, Shtypja e materialit në vende institucionale, dhe interpre</w:t>
            </w:r>
            <w:r w:rsidR="00EB2482">
              <w:rPr>
                <w:rFonts w:ascii="Book Antiqua" w:hAnsi="Book Antiqua"/>
                <w:lang w:val="it-IT"/>
              </w:rPr>
              <w:t>t</w:t>
            </w:r>
            <w:r>
              <w:rPr>
                <w:rFonts w:ascii="Book Antiqua" w:hAnsi="Book Antiqua"/>
                <w:lang w:val="it-IT"/>
              </w:rPr>
              <w:t>it të gjuhës së shenjave (Punësimi i interpre</w:t>
            </w:r>
            <w:r w:rsidR="00EB2482">
              <w:rPr>
                <w:rFonts w:ascii="Book Antiqua" w:hAnsi="Book Antiqua"/>
                <w:lang w:val="it-IT"/>
              </w:rPr>
              <w:t>t</w:t>
            </w:r>
            <w:r>
              <w:rPr>
                <w:rFonts w:ascii="Book Antiqua" w:hAnsi="Book Antiqua"/>
                <w:lang w:val="it-IT"/>
              </w:rPr>
              <w:t>it në komunë)</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Mundësia e gjithpërfshirjes së personave me aftësi të kufizuar në institucionet publike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EB2482">
            <w:pPr>
              <w:pStyle w:val="BodyA"/>
            </w:pPr>
            <w:r>
              <w:rPr>
                <w:rFonts w:ascii="Book Antiqua" w:hAnsi="Book Antiqua"/>
              </w:rPr>
              <w:t>Komuna, Drejtoria e Administratës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EB2482">
            <w:pPr>
              <w:pStyle w:val="BodyA"/>
            </w:pPr>
            <w:r>
              <w:rPr>
                <w:rFonts w:ascii="Book Antiqua" w:hAnsi="Book Antiqua"/>
              </w:rPr>
              <w:t>Komuna</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071B83" w:rsidRDefault="00C3219F">
            <w:r>
              <w:t>3000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071B83" w:rsidRDefault="00C3219F">
            <w:r>
              <w:t>3000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071B83" w:rsidRDefault="00C3219F">
            <w:r>
              <w:t>3000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pPr>
              <w:pStyle w:val="BodyA"/>
              <w:jc w:val="center"/>
              <w:rPr>
                <w:rFonts w:ascii="Book Antiqua" w:eastAsia="Book Antiqua" w:hAnsi="Book Antiqua" w:cs="Book Antiqua"/>
              </w:rPr>
            </w:pPr>
          </w:p>
          <w:p w:rsidR="00071B83" w:rsidRDefault="00071B83">
            <w:pPr>
              <w:pStyle w:val="BodyA"/>
              <w:jc w:val="center"/>
              <w:rPr>
                <w:rFonts w:ascii="Book Antiqua" w:eastAsia="Book Antiqua" w:hAnsi="Book Antiqua" w:cs="Book Antiqua"/>
              </w:rPr>
            </w:pPr>
          </w:p>
          <w:p w:rsidR="00071B83" w:rsidRDefault="00071B83">
            <w:pPr>
              <w:pStyle w:val="BodyA"/>
              <w:jc w:val="center"/>
              <w:rPr>
                <w:rFonts w:ascii="Book Antiqua" w:eastAsia="Book Antiqua" w:hAnsi="Book Antiqua" w:cs="Book Antiqua"/>
              </w:rPr>
            </w:pPr>
          </w:p>
          <w:p w:rsidR="00071B83" w:rsidRDefault="00C3219F">
            <w:pPr>
              <w:pStyle w:val="BodyA"/>
              <w:jc w:val="center"/>
            </w:pPr>
            <w:r>
              <w:rPr>
                <w:rFonts w:ascii="Book Antiqua" w:hAnsi="Book Antiqua"/>
                <w:lang w:val="de-DE"/>
              </w:rPr>
              <w:t>9</w:t>
            </w:r>
            <w:r w:rsidR="00A33D7F">
              <w:rPr>
                <w:rFonts w:ascii="Book Antiqua" w:hAnsi="Book Antiqua"/>
                <w:lang w:val="de-DE"/>
              </w:rPr>
              <w:t>000</w:t>
            </w:r>
          </w:p>
        </w:tc>
      </w:tr>
      <w:tr w:rsidR="00071B83">
        <w:trPr>
          <w:trHeight w:val="309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lastRenderedPageBreak/>
              <w:t>2.0 T</w:t>
            </w:r>
            <w:r>
              <w:rPr>
                <w:rFonts w:ascii="Book Antiqua" w:hAnsi="Book Antiqua"/>
                <w:lang w:val="nl-NL"/>
              </w:rPr>
              <w:t xml:space="preserve">ë </w:t>
            </w:r>
            <w:r>
              <w:rPr>
                <w:rFonts w:ascii="Book Antiqua" w:hAnsi="Book Antiqua"/>
                <w:lang w:val="de-DE"/>
              </w:rPr>
              <w:t>integrohen n</w:t>
            </w:r>
            <w:r>
              <w:rPr>
                <w:rFonts w:ascii="Book Antiqua" w:hAnsi="Book Antiqua"/>
                <w:lang w:val="nl-NL"/>
              </w:rPr>
              <w:t xml:space="preserve">ë </w:t>
            </w:r>
            <w:r>
              <w:rPr>
                <w:rFonts w:ascii="Book Antiqua" w:hAnsi="Book Antiqua"/>
              </w:rPr>
              <w:t>projektet e infrastruktur</w:t>
            </w:r>
            <w:r>
              <w:rPr>
                <w:rFonts w:ascii="Book Antiqua" w:hAnsi="Book Antiqua"/>
                <w:lang w:val="nl-NL"/>
              </w:rPr>
              <w:t>ë</w:t>
            </w:r>
            <w:r>
              <w:rPr>
                <w:rFonts w:ascii="Book Antiqua" w:hAnsi="Book Antiqua"/>
              </w:rPr>
              <w:t xml:space="preserve">s publike komunale- infrastrukturen rrugore, adaptimi i vendkalimeve </w:t>
            </w:r>
            <w:r>
              <w:rPr>
                <w:rFonts w:ascii="Book Antiqua" w:eastAsia="Book Antiqua" w:hAnsi="Book Antiqua" w:cs="Book Antiqua"/>
              </w:rPr>
              <w:br/>
            </w:r>
            <w:r>
              <w:rPr>
                <w:rFonts w:ascii="Book Antiqua" w:hAnsi="Book Antiqua"/>
              </w:rPr>
              <w:t>Nivelizimi i trotuareve p</w:t>
            </w:r>
            <w:r>
              <w:rPr>
                <w:rFonts w:ascii="Book Antiqua" w:hAnsi="Book Antiqua"/>
                <w:lang w:val="nl-NL"/>
              </w:rPr>
              <w:t>ë</w:t>
            </w:r>
            <w:r>
              <w:rPr>
                <w:rFonts w:ascii="Book Antiqua" w:hAnsi="Book Antiqua"/>
              </w:rPr>
              <w:t>r krijimin e l</w:t>
            </w:r>
            <w:r>
              <w:rPr>
                <w:rFonts w:ascii="Book Antiqua" w:hAnsi="Book Antiqua"/>
                <w:lang w:val="nl-NL"/>
              </w:rPr>
              <w:t>ë</w:t>
            </w:r>
            <w:r>
              <w:rPr>
                <w:rFonts w:ascii="Book Antiqua" w:hAnsi="Book Antiqua"/>
                <w:lang w:val="it-IT"/>
              </w:rPr>
              <w:t>vizjeve kontinuale dhe qarkullimin e lir</w:t>
            </w:r>
            <w:r>
              <w:rPr>
                <w:rFonts w:ascii="Book Antiqua" w:hAnsi="Book Antiqua"/>
                <w:lang w:val="nl-NL"/>
              </w:rPr>
              <w:t xml:space="preserve">ë </w:t>
            </w:r>
            <w:r>
              <w:rPr>
                <w:rFonts w:ascii="Book Antiqua" w:hAnsi="Book Antiqua"/>
              </w:rPr>
              <w:t>pa pengesa eksluzivisht n</w:t>
            </w:r>
            <w:r>
              <w:rPr>
                <w:rFonts w:ascii="Book Antiqua" w:hAnsi="Book Antiqua"/>
                <w:lang w:val="nl-NL"/>
              </w:rPr>
              <w:t xml:space="preserve">ë </w:t>
            </w:r>
            <w:r>
              <w:rPr>
                <w:rFonts w:ascii="Book Antiqua" w:hAnsi="Book Antiqua"/>
              </w:rPr>
              <w:t>aksin primar rrugor t</w:t>
            </w:r>
            <w:r>
              <w:rPr>
                <w:rFonts w:ascii="Book Antiqua" w:hAnsi="Book Antiqua"/>
                <w:lang w:val="nl-NL"/>
              </w:rPr>
              <w:t xml:space="preserve">ë </w:t>
            </w:r>
            <w:r>
              <w:rPr>
                <w:rFonts w:ascii="Book Antiqua" w:hAnsi="Book Antiqua"/>
              </w:rPr>
              <w:t>qytetit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Disa Objekte të identifikuara do përmirësohet qasja e infrastrukturës si një mundësi e barabart e të gjithë PAK</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C3219F">
            <w:pPr>
              <w:pStyle w:val="BodyA"/>
            </w:pPr>
            <w:r>
              <w:rPr>
                <w:rFonts w:ascii="Book Antiqua" w:hAnsi="Book Antiqua"/>
              </w:rPr>
              <w:t>Komuna, Drejtoria e Urbanizimit, Drejtoria e Shërbimeve Publike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C3219F">
            <w:pPr>
              <w:pStyle w:val="BodyA"/>
            </w:pPr>
            <w:r>
              <w:rPr>
                <w:rFonts w:ascii="Book Antiqua" w:hAnsi="Book Antiqua"/>
              </w:rPr>
              <w:t>Komuna, Donatorët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A33D7F">
            <w:pPr>
              <w:pStyle w:val="BodyA"/>
              <w:jc w:val="center"/>
            </w:pPr>
            <w:r>
              <w:rPr>
                <w:rFonts w:ascii="Book Antiqua" w:hAnsi="Book Antiqua"/>
              </w:rPr>
              <w:t>30,000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pPr>
              <w:pStyle w:val="BodyA"/>
              <w:jc w:val="center"/>
              <w:rPr>
                <w:rFonts w:ascii="Book Antiqua" w:eastAsia="Book Antiqua" w:hAnsi="Book Antiqua" w:cs="Book Antiqua"/>
              </w:rPr>
            </w:pPr>
          </w:p>
          <w:p w:rsidR="00071B83" w:rsidRDefault="00071B83">
            <w:pPr>
              <w:pStyle w:val="BodyA"/>
              <w:jc w:val="center"/>
              <w:rPr>
                <w:rFonts w:ascii="Book Antiqua" w:eastAsia="Book Antiqua" w:hAnsi="Book Antiqua" w:cs="Book Antiqua"/>
              </w:rPr>
            </w:pPr>
          </w:p>
          <w:p w:rsidR="00071B83" w:rsidRDefault="00071B83">
            <w:pPr>
              <w:pStyle w:val="BodyA"/>
              <w:jc w:val="center"/>
              <w:rPr>
                <w:rFonts w:ascii="Book Antiqua" w:eastAsia="Book Antiqua" w:hAnsi="Book Antiqua" w:cs="Book Antiqua"/>
              </w:rPr>
            </w:pPr>
          </w:p>
          <w:p w:rsidR="00071B83" w:rsidRDefault="00071B83">
            <w:pPr>
              <w:pStyle w:val="BodyA"/>
              <w:jc w:val="center"/>
              <w:rPr>
                <w:rFonts w:ascii="Book Antiqua" w:eastAsia="Book Antiqua" w:hAnsi="Book Antiqua" w:cs="Book Antiqua"/>
              </w:rPr>
            </w:pPr>
          </w:p>
          <w:p w:rsidR="00071B83" w:rsidRDefault="00A33D7F">
            <w:pPr>
              <w:pStyle w:val="BodyA"/>
              <w:jc w:val="center"/>
            </w:pPr>
            <w:r>
              <w:rPr>
                <w:rFonts w:ascii="Book Antiqua" w:hAnsi="Book Antiqua"/>
              </w:rPr>
              <w:t>30,000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A33D7F">
            <w:pPr>
              <w:pStyle w:val="BodyA"/>
            </w:pPr>
            <w:r>
              <w:rPr>
                <w:rFonts w:ascii="Book Antiqua" w:hAnsi="Book Antiqua"/>
              </w:rPr>
              <w:t>30,000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A33D7F">
            <w:pPr>
              <w:pStyle w:val="BodyA"/>
              <w:jc w:val="center"/>
            </w:pPr>
            <w:r>
              <w:rPr>
                <w:rFonts w:ascii="Book Antiqua" w:hAnsi="Book Antiqua"/>
              </w:rPr>
              <w:t>90,000</w:t>
            </w:r>
          </w:p>
        </w:tc>
      </w:tr>
    </w:tbl>
    <w:p w:rsidR="00071B83" w:rsidRDefault="00071B83">
      <w:pPr>
        <w:pStyle w:val="ListParagraph"/>
        <w:widowControl w:val="0"/>
        <w:tabs>
          <w:tab w:val="left" w:pos="3612"/>
        </w:tabs>
        <w:ind w:left="108" w:hanging="108"/>
        <w:rPr>
          <w:rFonts w:ascii="Book Antiqua" w:eastAsia="Book Antiqua" w:hAnsi="Book Antiqua" w:cs="Book Antiqua"/>
          <w:b/>
          <w:bCs/>
        </w:rPr>
      </w:pPr>
    </w:p>
    <w:p w:rsidR="00071B83" w:rsidRDefault="00071B83">
      <w:pPr>
        <w:pStyle w:val="BodyA"/>
        <w:tabs>
          <w:tab w:val="left" w:pos="3612"/>
        </w:tabs>
        <w:rPr>
          <w:sz w:val="23"/>
          <w:szCs w:val="23"/>
        </w:rPr>
      </w:pPr>
    </w:p>
    <w:p w:rsidR="00071B83" w:rsidRDefault="00071B83">
      <w:pPr>
        <w:pStyle w:val="BodyA"/>
        <w:tabs>
          <w:tab w:val="left" w:pos="3612"/>
        </w:tabs>
        <w:rPr>
          <w:sz w:val="23"/>
          <w:szCs w:val="23"/>
        </w:rPr>
      </w:pPr>
    </w:p>
    <w:p w:rsidR="00071B83" w:rsidRDefault="00071B83">
      <w:pPr>
        <w:pStyle w:val="BodyA"/>
        <w:tabs>
          <w:tab w:val="left" w:pos="3612"/>
        </w:tabs>
        <w:rPr>
          <w:sz w:val="23"/>
          <w:szCs w:val="23"/>
        </w:rPr>
      </w:pPr>
    </w:p>
    <w:p w:rsidR="00071B83" w:rsidRDefault="00071B83">
      <w:pPr>
        <w:pStyle w:val="BodyA"/>
        <w:tabs>
          <w:tab w:val="left" w:pos="3612"/>
        </w:tabs>
        <w:rPr>
          <w:sz w:val="23"/>
          <w:szCs w:val="23"/>
        </w:rPr>
      </w:pPr>
    </w:p>
    <w:p w:rsidR="00071B83" w:rsidRDefault="00071B83">
      <w:pPr>
        <w:pStyle w:val="BodyA"/>
        <w:tabs>
          <w:tab w:val="left" w:pos="3612"/>
        </w:tabs>
        <w:rPr>
          <w:sz w:val="23"/>
          <w:szCs w:val="23"/>
        </w:rPr>
      </w:pPr>
    </w:p>
    <w:p w:rsidR="00071B83" w:rsidRDefault="00071B83">
      <w:pPr>
        <w:pStyle w:val="BodyA"/>
        <w:tabs>
          <w:tab w:val="left" w:pos="3612"/>
        </w:tabs>
        <w:rPr>
          <w:sz w:val="23"/>
          <w:szCs w:val="23"/>
        </w:rPr>
      </w:pPr>
    </w:p>
    <w:p w:rsidR="00C3219F" w:rsidRDefault="00C3219F">
      <w:pPr>
        <w:pStyle w:val="BodyA"/>
        <w:tabs>
          <w:tab w:val="left" w:pos="3612"/>
        </w:tabs>
        <w:rPr>
          <w:sz w:val="23"/>
          <w:szCs w:val="23"/>
        </w:rPr>
      </w:pPr>
    </w:p>
    <w:p w:rsidR="00C3219F" w:rsidRDefault="00C3219F">
      <w:pPr>
        <w:pStyle w:val="BodyA"/>
        <w:tabs>
          <w:tab w:val="left" w:pos="3612"/>
        </w:tabs>
        <w:rPr>
          <w:sz w:val="23"/>
          <w:szCs w:val="23"/>
        </w:rPr>
      </w:pPr>
    </w:p>
    <w:p w:rsidR="00C3219F" w:rsidRDefault="00C3219F">
      <w:pPr>
        <w:pStyle w:val="BodyA"/>
        <w:tabs>
          <w:tab w:val="left" w:pos="3612"/>
        </w:tabs>
        <w:rPr>
          <w:sz w:val="23"/>
          <w:szCs w:val="23"/>
        </w:rPr>
      </w:pPr>
    </w:p>
    <w:p w:rsidR="00C3219F" w:rsidRDefault="00C3219F">
      <w:pPr>
        <w:pStyle w:val="BodyA"/>
        <w:tabs>
          <w:tab w:val="left" w:pos="3612"/>
        </w:tabs>
        <w:rPr>
          <w:sz w:val="23"/>
          <w:szCs w:val="23"/>
        </w:rPr>
      </w:pPr>
    </w:p>
    <w:p w:rsidR="00C3219F" w:rsidRDefault="00C3219F">
      <w:pPr>
        <w:pStyle w:val="BodyA"/>
        <w:tabs>
          <w:tab w:val="left" w:pos="3612"/>
        </w:tabs>
        <w:rPr>
          <w:sz w:val="23"/>
          <w:szCs w:val="23"/>
        </w:rPr>
      </w:pPr>
    </w:p>
    <w:p w:rsidR="00C3219F" w:rsidRDefault="00C3219F">
      <w:pPr>
        <w:pStyle w:val="BodyA"/>
        <w:tabs>
          <w:tab w:val="left" w:pos="3612"/>
        </w:tabs>
        <w:rPr>
          <w:sz w:val="23"/>
          <w:szCs w:val="23"/>
        </w:rPr>
      </w:pPr>
    </w:p>
    <w:p w:rsidR="00C3219F" w:rsidRDefault="00C3219F">
      <w:pPr>
        <w:pStyle w:val="BodyA"/>
        <w:tabs>
          <w:tab w:val="left" w:pos="3612"/>
        </w:tabs>
        <w:rPr>
          <w:sz w:val="23"/>
          <w:szCs w:val="23"/>
        </w:rPr>
      </w:pPr>
    </w:p>
    <w:p w:rsidR="00C3219F" w:rsidRDefault="00C3219F">
      <w:pPr>
        <w:pStyle w:val="BodyA"/>
        <w:tabs>
          <w:tab w:val="left" w:pos="3612"/>
        </w:tabs>
        <w:rPr>
          <w:sz w:val="23"/>
          <w:szCs w:val="23"/>
        </w:rPr>
      </w:pPr>
    </w:p>
    <w:p w:rsidR="00C3219F" w:rsidRDefault="00C3219F">
      <w:pPr>
        <w:pStyle w:val="BodyA"/>
        <w:tabs>
          <w:tab w:val="left" w:pos="3612"/>
        </w:tabs>
        <w:rPr>
          <w:sz w:val="23"/>
          <w:szCs w:val="23"/>
        </w:rPr>
      </w:pPr>
    </w:p>
    <w:p w:rsidR="00071B83" w:rsidRDefault="00071B83">
      <w:pPr>
        <w:pStyle w:val="BodyA"/>
        <w:tabs>
          <w:tab w:val="left" w:pos="3612"/>
        </w:tabs>
        <w:rPr>
          <w:sz w:val="23"/>
          <w:szCs w:val="23"/>
        </w:rPr>
      </w:pPr>
    </w:p>
    <w:p w:rsidR="00071B83" w:rsidRDefault="00071B83">
      <w:pPr>
        <w:pStyle w:val="BodyA"/>
        <w:tabs>
          <w:tab w:val="left" w:pos="3612"/>
        </w:tabs>
        <w:rPr>
          <w:sz w:val="23"/>
          <w:szCs w:val="23"/>
        </w:rPr>
      </w:pPr>
    </w:p>
    <w:p w:rsidR="00071B83" w:rsidRDefault="00A33D7F">
      <w:pPr>
        <w:pStyle w:val="ListParagraph"/>
        <w:tabs>
          <w:tab w:val="left" w:pos="3612"/>
        </w:tabs>
        <w:rPr>
          <w:b/>
          <w:bCs/>
          <w:sz w:val="23"/>
          <w:szCs w:val="23"/>
        </w:rPr>
      </w:pPr>
      <w:r>
        <w:rPr>
          <w:b/>
          <w:bCs/>
          <w:sz w:val="23"/>
          <w:szCs w:val="23"/>
        </w:rPr>
        <w:lastRenderedPageBreak/>
        <w:t>5. NGRITJA E BASHKËPUNIMIT NDËRINSTITUCIONAL DHE KRIJIMI I DATABAZËS SË TË DHËNAVE DHE RAPORTIM PËR TË GJITHA RASTET E FËMIJËVE ME AFTËSI TË KUFIZUAR NË RAPORT KOMUNAL</w:t>
      </w:r>
    </w:p>
    <w:p w:rsidR="00071B83" w:rsidRDefault="00071B83">
      <w:pPr>
        <w:pStyle w:val="ListParagraph"/>
        <w:tabs>
          <w:tab w:val="left" w:pos="3612"/>
        </w:tabs>
        <w:rPr>
          <w:b/>
          <w:bCs/>
          <w:sz w:val="23"/>
          <w:szCs w:val="23"/>
        </w:rPr>
      </w:pPr>
    </w:p>
    <w:tbl>
      <w:tblPr>
        <w:tblW w:w="1302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07"/>
        <w:gridCol w:w="1710"/>
        <w:gridCol w:w="1800"/>
        <w:gridCol w:w="1620"/>
        <w:gridCol w:w="990"/>
        <w:gridCol w:w="720"/>
        <w:gridCol w:w="810"/>
        <w:gridCol w:w="990"/>
        <w:gridCol w:w="1080"/>
      </w:tblGrid>
      <w:tr w:rsidR="00071B83">
        <w:trPr>
          <w:trHeight w:val="1084"/>
        </w:trPr>
        <w:tc>
          <w:tcPr>
            <w:tcW w:w="330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Aktivitetet</w:t>
            </w:r>
          </w:p>
        </w:tc>
        <w:tc>
          <w:tcPr>
            <w:tcW w:w="171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Rezultatet e pritshme</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lang w:val="pt-PT"/>
              </w:rPr>
              <w:t>Institucion-i/et p</w:t>
            </w:r>
            <w:r>
              <w:rPr>
                <w:rFonts w:ascii="Sylfaen" w:eastAsia="Sylfaen" w:hAnsi="Sylfaen" w:cs="Sylfaen"/>
                <w:b/>
                <w:bCs/>
                <w:sz w:val="22"/>
                <w:szCs w:val="22"/>
                <w:lang w:val="nl-NL"/>
              </w:rPr>
              <w:t>ë</w:t>
            </w:r>
            <w:r>
              <w:rPr>
                <w:rFonts w:ascii="Sylfaen" w:eastAsia="Sylfaen" w:hAnsi="Sylfaen" w:cs="Sylfaen"/>
                <w:b/>
                <w:bCs/>
                <w:sz w:val="22"/>
                <w:szCs w:val="22"/>
              </w:rPr>
              <w:t>rgjegj</w:t>
            </w:r>
            <w:r>
              <w:rPr>
                <w:rFonts w:ascii="Sylfaen" w:eastAsia="Sylfaen" w:hAnsi="Sylfaen" w:cs="Sylfaen"/>
                <w:b/>
                <w:bCs/>
                <w:sz w:val="22"/>
                <w:szCs w:val="22"/>
                <w:lang w:val="nl-NL"/>
              </w:rPr>
              <w:t>ë</w:t>
            </w:r>
            <w:r>
              <w:rPr>
                <w:rFonts w:ascii="Sylfaen" w:eastAsia="Sylfaen" w:hAnsi="Sylfaen" w:cs="Sylfaen"/>
                <w:b/>
                <w:bCs/>
                <w:sz w:val="22"/>
                <w:szCs w:val="22"/>
              </w:rPr>
              <w:t xml:space="preserve">se dhe partnere </w:t>
            </w:r>
          </w:p>
        </w:tc>
        <w:tc>
          <w:tcPr>
            <w:tcW w:w="162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pPr>
            <w:r>
              <w:rPr>
                <w:rFonts w:ascii="Sylfaen" w:eastAsia="Sylfaen" w:hAnsi="Sylfaen" w:cs="Sylfaen"/>
                <w:b/>
                <w:bCs/>
                <w:sz w:val="22"/>
                <w:szCs w:val="22"/>
                <w:lang w:val="it-IT"/>
              </w:rPr>
              <w:t>Donator</w:t>
            </w:r>
            <w:r>
              <w:rPr>
                <w:rFonts w:ascii="Sylfaen" w:eastAsia="Sylfaen" w:hAnsi="Sylfaen" w:cs="Sylfaen"/>
                <w:b/>
                <w:bCs/>
                <w:sz w:val="22"/>
                <w:szCs w:val="22"/>
                <w:lang w:val="nl-NL"/>
              </w:rPr>
              <w:t>ë</w:t>
            </w:r>
            <w:r>
              <w:rPr>
                <w:rFonts w:ascii="Sylfaen" w:eastAsia="Sylfaen" w:hAnsi="Sylfaen" w:cs="Sylfaen"/>
                <w:b/>
                <w:bCs/>
                <w:sz w:val="22"/>
                <w:szCs w:val="22"/>
                <w:lang w:val="es-ES_tradnl"/>
              </w:rPr>
              <w:t>t potencial</w:t>
            </w:r>
            <w:r>
              <w:rPr>
                <w:rFonts w:ascii="Sylfaen" w:eastAsia="Sylfaen" w:hAnsi="Sylfaen" w:cs="Sylfaen"/>
                <w:b/>
                <w:bCs/>
              </w:rPr>
              <w:t xml:space="preserve"> </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jc w:val="center"/>
            </w:pPr>
            <w:r>
              <w:rPr>
                <w:rFonts w:ascii="Sylfaen" w:eastAsia="Sylfaen" w:hAnsi="Sylfaen" w:cs="Sylfaen"/>
                <w:b/>
                <w:bCs/>
                <w:sz w:val="22"/>
                <w:szCs w:val="22"/>
              </w:rPr>
              <w:t xml:space="preserve">Buxheti </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071B83" w:rsidRDefault="00071B83">
            <w:pPr>
              <w:pStyle w:val="BodyA"/>
              <w:jc w:val="center"/>
              <w:rPr>
                <w:rFonts w:ascii="Sylfaen" w:eastAsia="Sylfaen" w:hAnsi="Sylfaen" w:cs="Sylfaen"/>
                <w:b/>
                <w:bCs/>
              </w:rPr>
            </w:pPr>
          </w:p>
          <w:p w:rsidR="00071B83" w:rsidRDefault="00A33D7F">
            <w:pPr>
              <w:pStyle w:val="BodyA"/>
              <w:rPr>
                <w:rFonts w:ascii="Sylfaen" w:eastAsia="Sylfaen" w:hAnsi="Sylfaen" w:cs="Sylfaen"/>
                <w:b/>
                <w:bCs/>
              </w:rPr>
            </w:pPr>
            <w:r>
              <w:rPr>
                <w:rFonts w:ascii="Sylfaen" w:eastAsia="Sylfaen" w:hAnsi="Sylfaen" w:cs="Sylfaen"/>
                <w:b/>
                <w:bCs/>
                <w:sz w:val="22"/>
                <w:szCs w:val="22"/>
              </w:rPr>
              <w:t>Totali</w:t>
            </w:r>
          </w:p>
          <w:p w:rsidR="00071B83" w:rsidRDefault="00A33D7F">
            <w:pPr>
              <w:pStyle w:val="BodyA"/>
            </w:pPr>
            <w:r>
              <w:rPr>
                <w:rFonts w:ascii="Sylfaen" w:eastAsia="Sylfaen" w:hAnsi="Sylfaen" w:cs="Sylfaen"/>
                <w:b/>
                <w:bCs/>
                <w:sz w:val="22"/>
                <w:szCs w:val="22"/>
              </w:rPr>
              <w:t xml:space="preserve">    €</w:t>
            </w:r>
          </w:p>
        </w:tc>
      </w:tr>
      <w:tr w:rsidR="00071B83">
        <w:trPr>
          <w:trHeight w:val="582"/>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lang w:val="da-DK"/>
              </w:rPr>
              <w:t>Shtator 2023</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rPr>
              <w:t>2024</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rPr>
              <w:t>2025</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b/>
                <w:bCs/>
                <w:lang w:val="da-DK"/>
              </w:rPr>
              <w:t>Shtator 2026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r>
      <w:tr w:rsidR="00071B83">
        <w:trPr>
          <w:trHeight w:val="39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spacing w:after="160" w:line="259" w:lineRule="auto"/>
            </w:pPr>
            <w:r>
              <w:rPr>
                <w:rFonts w:ascii="Calibri" w:hAnsi="Calibri" w:cs="Arial Unicode MS"/>
                <w:color w:val="000000"/>
                <w:kern w:val="2"/>
                <w:u w:color="000000"/>
                <w14:textOutline w14:w="12700" w14:cap="flat" w14:cmpd="sng" w14:algn="ctr">
                  <w14:noFill/>
                  <w14:prstDash w14:val="solid"/>
                  <w14:miter w14:lim="400000"/>
                </w14:textOutline>
              </w:rPr>
              <w:t>1.0 Nxitja e përdorimit të Intranetit të Komunës dhe adaptimi për ndërlidhjen e gjitha institucioneve që ofrojnë shërbime ndaj PAK si dhe krijimi i një databaze me qasje nga të gjithë akterët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cs="Arial Unicode MS"/>
                <w:color w:val="000000"/>
                <w:u w:color="000000"/>
                <w14:textOutline w14:w="0" w14:cap="flat" w14:cmpd="sng" w14:algn="ctr">
                  <w14:noFill/>
                  <w14:prstDash w14:val="solid"/>
                  <w14:bevel/>
                </w14:textOutline>
              </w:rPr>
              <w:t>Një modul i softuerit do ndihmoj mos dublifikimin e databazave, krijimin e një dosje të kompletuar për fëmijët me AK si dhe raportimin më të saktë dhe monitorimin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ascii="Calibri" w:hAnsi="Calibri" w:cs="Arial Unicode MS"/>
                <w:color w:val="000000"/>
                <w:kern w:val="2"/>
                <w:u w:color="000000"/>
                <w14:textOutline w14:w="12700" w14:cap="flat" w14:cmpd="sng" w14:algn="ctr">
                  <w14:noFill/>
                  <w14:prstDash w14:val="solid"/>
                  <w14:miter w14:lim="400000"/>
                </w14:textOutline>
              </w:rPr>
              <w:t>Komuna e Gjakovës dhe të gjitha institucionet dhe organizatat që merren me shërbimin e fëmijëve me AK në nivel lokal dhe Regjional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C3219F" w:rsidRDefault="00C3219F"/>
          <w:p w:rsidR="00071B83" w:rsidRDefault="00C3219F">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C3219F" w:rsidRDefault="00C3219F"/>
          <w:p w:rsidR="00071B83" w:rsidRDefault="00C3219F">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C3219F" w:rsidRDefault="00C3219F"/>
          <w:p w:rsidR="00071B83" w:rsidRDefault="00C3219F">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C3219F" w:rsidRDefault="00C3219F"/>
          <w:p w:rsidR="00071B83" w:rsidRDefault="00C3219F">
            <w:r>
              <w:t>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r>
      <w:tr w:rsidR="00071B83">
        <w:trPr>
          <w:trHeight w:val="360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spacing w:after="160" w:line="259" w:lineRule="auto"/>
            </w:pPr>
            <w:r>
              <w:lastRenderedPageBreak/>
              <w:t>2</w:t>
            </w:r>
            <w:r>
              <w:rPr>
                <w:rFonts w:ascii="Book Antiqua" w:hAnsi="Book Antiqua"/>
                <w:lang w:val="it-IT"/>
              </w:rPr>
              <w:t>.0 Zbulimi i hershëm dhe identifikimi i aftësisë së kufizuar prej periudhës post natal (pas lindjes), duke përmbledhur të dhënat në një databazë dhe nxitur bashkëpunimin ndërinstitucional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lang w:val="en-US"/>
              </w:rPr>
              <w:t>Mundësia e identifikimit të hershëm ndihmon planifikim nga ofruesit e shërbimit të parandaloj problemet e fëmijëve me AK në të ardhmen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ascii="Calibri" w:hAnsi="Calibri" w:cs="Arial Unicode MS"/>
                <w:color w:val="000000"/>
                <w:kern w:val="2"/>
                <w:u w:color="000000"/>
                <w14:textOutline w14:w="12700" w14:cap="flat" w14:cmpd="sng" w14:algn="ctr">
                  <w14:noFill/>
                  <w14:prstDash w14:val="solid"/>
                  <w14:miter w14:lim="400000"/>
                </w14:textOutline>
              </w:rPr>
              <w:t>Komuna e Gjakovës dhe të gjitha institucionet dhe organizatat që merren me shërbimin e fëmijëve me AK në nivel lokal dhe Regjional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Donatoret</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C3219F">
            <w:r>
              <w:t>15000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jc w:val="center"/>
            </w:pPr>
            <w:r>
              <w:rPr>
                <w:rFonts w:ascii="Book Antiqua" w:hAnsi="Book Antiqua"/>
              </w:rPr>
              <w:t>1</w:t>
            </w:r>
            <w:r w:rsidR="00C3219F">
              <w:rPr>
                <w:rFonts w:ascii="Book Antiqua" w:hAnsi="Book Antiqua"/>
              </w:rPr>
              <w:t>50</w:t>
            </w:r>
            <w:r>
              <w:rPr>
                <w:rFonts w:ascii="Book Antiqua" w:hAnsi="Book Antiqua"/>
              </w:rPr>
              <w:t xml:space="preserve">00 </w:t>
            </w:r>
          </w:p>
        </w:tc>
      </w:tr>
      <w:tr w:rsidR="00071B83">
        <w:trPr>
          <w:trHeight w:val="2957"/>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t>3.0.</w:t>
            </w:r>
            <w:r>
              <w:rPr>
                <w:rFonts w:ascii="Book Antiqua" w:hAnsi="Book Antiqua"/>
              </w:rPr>
              <w:t xml:space="preserve"> Plot</w:t>
            </w:r>
            <w:r>
              <w:rPr>
                <w:rFonts w:ascii="Book Antiqua" w:hAnsi="Book Antiqua"/>
                <w:lang w:val="nl-NL"/>
              </w:rPr>
              <w:t>ë</w:t>
            </w:r>
            <w:r>
              <w:rPr>
                <w:rFonts w:ascii="Book Antiqua" w:hAnsi="Book Antiqua"/>
                <w:lang w:val="it-IT"/>
              </w:rPr>
              <w:t>sim ndryshimi i formularit, duke shtuar rubrik</w:t>
            </w:r>
            <w:r>
              <w:rPr>
                <w:rFonts w:ascii="Book Antiqua" w:hAnsi="Book Antiqua"/>
                <w:lang w:val="nl-NL"/>
              </w:rPr>
              <w:t>ë</w:t>
            </w:r>
            <w:r>
              <w:rPr>
                <w:rFonts w:ascii="Book Antiqua" w:hAnsi="Book Antiqua"/>
              </w:rPr>
              <w:t>n p</w:t>
            </w:r>
            <w:r>
              <w:rPr>
                <w:rFonts w:ascii="Book Antiqua" w:hAnsi="Book Antiqua"/>
                <w:lang w:val="nl-NL"/>
              </w:rPr>
              <w:t>ë</w:t>
            </w:r>
            <w:r>
              <w:rPr>
                <w:rFonts w:ascii="Book Antiqua" w:hAnsi="Book Antiqua"/>
                <w:lang w:val="sv-SE"/>
              </w:rPr>
              <w:t>rkat</w:t>
            </w:r>
            <w:r>
              <w:rPr>
                <w:rFonts w:ascii="Book Antiqua" w:hAnsi="Book Antiqua"/>
                <w:lang w:val="nl-NL"/>
              </w:rPr>
              <w:t>ë</w:t>
            </w:r>
            <w:r>
              <w:rPr>
                <w:rFonts w:ascii="Book Antiqua" w:hAnsi="Book Antiqua"/>
              </w:rPr>
              <w:t>s</w:t>
            </w:r>
            <w:r>
              <w:rPr>
                <w:rFonts w:ascii="Book Antiqua" w:hAnsi="Book Antiqua"/>
                <w:lang w:val="nl-NL"/>
              </w:rPr>
              <w:t xml:space="preserve">ë </w:t>
            </w:r>
            <w:r>
              <w:rPr>
                <w:rFonts w:ascii="Book Antiqua" w:hAnsi="Book Antiqua"/>
              </w:rPr>
              <w:t>p</w:t>
            </w:r>
            <w:r>
              <w:rPr>
                <w:rFonts w:ascii="Book Antiqua" w:hAnsi="Book Antiqua"/>
                <w:lang w:val="nl-NL"/>
              </w:rPr>
              <w:t>ë</w:t>
            </w:r>
            <w:r>
              <w:rPr>
                <w:rFonts w:ascii="Book Antiqua" w:hAnsi="Book Antiqua"/>
              </w:rPr>
              <w:t>r identifikimin e aft</w:t>
            </w:r>
            <w:r>
              <w:rPr>
                <w:rFonts w:ascii="Book Antiqua" w:hAnsi="Book Antiqua"/>
                <w:lang w:val="nl-NL"/>
              </w:rPr>
              <w:t>ë</w:t>
            </w:r>
            <w:r>
              <w:rPr>
                <w:rFonts w:ascii="Book Antiqua" w:hAnsi="Book Antiqua"/>
              </w:rPr>
              <w:t>sis</w:t>
            </w:r>
            <w:r>
              <w:rPr>
                <w:rFonts w:ascii="Book Antiqua" w:hAnsi="Book Antiqua"/>
                <w:lang w:val="nl-NL"/>
              </w:rPr>
              <w:t xml:space="preserve">ë </w:t>
            </w:r>
            <w:r>
              <w:rPr>
                <w:rFonts w:ascii="Book Antiqua" w:hAnsi="Book Antiqua"/>
              </w:rPr>
              <w:t>s</w:t>
            </w:r>
            <w:r>
              <w:rPr>
                <w:rFonts w:ascii="Book Antiqua" w:hAnsi="Book Antiqua"/>
                <w:lang w:val="nl-NL"/>
              </w:rPr>
              <w:t xml:space="preserve">ë </w:t>
            </w:r>
            <w:r>
              <w:rPr>
                <w:rFonts w:ascii="Book Antiqua" w:hAnsi="Book Antiqua"/>
                <w:lang w:val="de-DE"/>
              </w:rPr>
              <w:t>kufizuar tek të gjithë akterët institucional dhe organizatat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Do bëhet kategorizimi I fëmijëve me AK dhe përcjellen vetëm të dhënat e fëmijëve me AK tek akterët bashkëpunues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ascii="Calibri" w:hAnsi="Calibri" w:cs="Arial Unicode MS"/>
                <w:color w:val="000000"/>
                <w:kern w:val="2"/>
                <w:u w:color="000000"/>
                <w14:textOutline w14:w="12700" w14:cap="flat" w14:cmpd="sng" w14:algn="ctr">
                  <w14:noFill/>
                  <w14:prstDash w14:val="solid"/>
                  <w14:miter w14:lim="400000"/>
                </w14:textOutline>
              </w:rPr>
              <w:t>Komuna e Gjakovës dhe të gjitha institucionet dhe organizatat që merren me shërbimin e fëmijëve me AK në nivel lokal dhe Regjional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pPr>
              <w:pStyle w:val="Body"/>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C3219F">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C3219F">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C3219F" w:rsidRDefault="00C3219F"/>
          <w:p w:rsidR="00071B83" w:rsidRDefault="00C3219F">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C3219F">
            <w:r>
              <w:t>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C3219F">
            <w:r>
              <w:t>0</w:t>
            </w:r>
          </w:p>
        </w:tc>
      </w:tr>
      <w:tr w:rsidR="00071B83">
        <w:trPr>
          <w:trHeight w:val="2957"/>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lastRenderedPageBreak/>
              <w:t>4</w:t>
            </w:r>
            <w:r>
              <w:rPr>
                <w:rFonts w:ascii="Book Antiqua" w:hAnsi="Book Antiqua"/>
                <w:lang w:val="it-IT"/>
              </w:rPr>
              <w:t>.0 Mbledhja e t</w:t>
            </w:r>
            <w:r>
              <w:rPr>
                <w:rFonts w:ascii="Book Antiqua" w:hAnsi="Book Antiqua"/>
                <w:lang w:val="nl-NL"/>
              </w:rPr>
              <w:t xml:space="preserve">ë </w:t>
            </w:r>
            <w:r>
              <w:rPr>
                <w:rFonts w:ascii="Book Antiqua" w:hAnsi="Book Antiqua"/>
              </w:rPr>
              <w:t>gjitha t</w:t>
            </w:r>
            <w:r>
              <w:rPr>
                <w:rFonts w:ascii="Book Antiqua" w:hAnsi="Book Antiqua"/>
                <w:lang w:val="nl-NL"/>
              </w:rPr>
              <w:t xml:space="preserve">ë </w:t>
            </w:r>
            <w:r>
              <w:rPr>
                <w:rFonts w:ascii="Book Antiqua" w:hAnsi="Book Antiqua"/>
              </w:rPr>
              <w:t>dh</w:t>
            </w:r>
            <w:r>
              <w:rPr>
                <w:rFonts w:ascii="Book Antiqua" w:hAnsi="Book Antiqua"/>
                <w:lang w:val="nl-NL"/>
              </w:rPr>
              <w:t>ë</w:t>
            </w:r>
            <w:r>
              <w:rPr>
                <w:rFonts w:ascii="Book Antiqua" w:hAnsi="Book Antiqua"/>
              </w:rPr>
              <w:t>nave nga rapotimi i raporteve mujore nga të gjithë akterët lokal dhe procesimi nëpërmjet organizatave lokale jo Qeveritare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lang w:val="en-US"/>
              </w:rPr>
              <w:t>Zhvillon lehtësimin ndaj institucioneve në nxjerrjen e raporteve dhe statistikave të sakta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ascii="Calibri" w:hAnsi="Calibri" w:cs="Arial Unicode MS"/>
                <w:color w:val="000000"/>
                <w:kern w:val="2"/>
                <w:u w:color="000000"/>
                <w14:textOutline w14:w="12700" w14:cap="flat" w14:cmpd="sng" w14:algn="ctr">
                  <w14:noFill/>
                  <w14:prstDash w14:val="solid"/>
                  <w14:miter w14:lim="400000"/>
                </w14:textOutline>
              </w:rPr>
              <w:t>Komuna e Gjakovës dhe të gjitha institucionet dhe organizatat që merren me shërbimin e fëmijëve me AK në nivel lokal dhe Regjional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071B83" w:rsidRDefault="00C3219F">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071B83" w:rsidRDefault="00C3219F">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071B83" w:rsidRDefault="00C3219F">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071B83" w:rsidRDefault="00C3219F">
            <w:r>
              <w:t>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C3219F">
            <w:r>
              <w:t>0</w:t>
            </w:r>
          </w:p>
        </w:tc>
      </w:tr>
      <w:tr w:rsidR="00071B83">
        <w:trPr>
          <w:trHeight w:val="2405"/>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BA6219">
            <w:pPr>
              <w:pStyle w:val="BodyA"/>
              <w:spacing w:after="160" w:line="259" w:lineRule="auto"/>
            </w:pPr>
            <w:r>
              <w:rPr>
                <w:rFonts w:ascii="Book Antiqua" w:hAnsi="Book Antiqua"/>
                <w:lang w:val="de-DE"/>
              </w:rPr>
              <w:t>5</w:t>
            </w:r>
            <w:r w:rsidR="00A33D7F">
              <w:rPr>
                <w:rFonts w:ascii="Book Antiqua" w:hAnsi="Book Antiqua"/>
                <w:lang w:val="de-DE"/>
              </w:rPr>
              <w:t>.0 Duke dashur t</w:t>
            </w:r>
            <w:r w:rsidR="00A33D7F">
              <w:rPr>
                <w:rFonts w:ascii="Book Antiqua" w:hAnsi="Book Antiqua"/>
                <w:lang w:val="nl-NL"/>
              </w:rPr>
              <w:t xml:space="preserve">ë </w:t>
            </w:r>
            <w:r w:rsidR="00A33D7F">
              <w:rPr>
                <w:rFonts w:ascii="Book Antiqua" w:hAnsi="Book Antiqua"/>
              </w:rPr>
              <w:t>rritet efikasiteti nd</w:t>
            </w:r>
            <w:r w:rsidR="00A33D7F">
              <w:rPr>
                <w:rFonts w:ascii="Book Antiqua" w:hAnsi="Book Antiqua"/>
                <w:lang w:val="nl-NL"/>
              </w:rPr>
              <w:t>ë</w:t>
            </w:r>
            <w:r w:rsidR="00A33D7F">
              <w:rPr>
                <w:rFonts w:ascii="Book Antiqua" w:hAnsi="Book Antiqua"/>
                <w:lang w:val="pt-PT"/>
              </w:rPr>
              <w:t>rinstitucional do t</w:t>
            </w:r>
            <w:r w:rsidR="00A33D7F">
              <w:rPr>
                <w:rFonts w:ascii="Book Antiqua" w:hAnsi="Book Antiqua"/>
                <w:lang w:val="nl-NL"/>
              </w:rPr>
              <w:t xml:space="preserve">ë </w:t>
            </w:r>
            <w:r w:rsidR="00A33D7F">
              <w:rPr>
                <w:rFonts w:ascii="Book Antiqua" w:hAnsi="Book Antiqua"/>
              </w:rPr>
              <w:t>b</w:t>
            </w:r>
            <w:r w:rsidR="00A33D7F">
              <w:rPr>
                <w:rFonts w:ascii="Book Antiqua" w:hAnsi="Book Antiqua"/>
                <w:lang w:val="nl-NL"/>
              </w:rPr>
              <w:t>ëhet emë</w:t>
            </w:r>
            <w:r w:rsidR="00A33D7F">
              <w:rPr>
                <w:rFonts w:ascii="Book Antiqua" w:hAnsi="Book Antiqua"/>
                <w:lang w:val="it-IT"/>
              </w:rPr>
              <w:t>rimi i personit p</w:t>
            </w:r>
            <w:r w:rsidR="00A33D7F">
              <w:rPr>
                <w:rFonts w:ascii="Book Antiqua" w:hAnsi="Book Antiqua"/>
                <w:lang w:val="nl-NL"/>
              </w:rPr>
              <w:t>ë</w:t>
            </w:r>
            <w:r w:rsidR="00A33D7F">
              <w:rPr>
                <w:rFonts w:ascii="Book Antiqua" w:hAnsi="Book Antiqua"/>
              </w:rPr>
              <w:t>rgj</w:t>
            </w:r>
            <w:r w:rsidR="00A33D7F">
              <w:rPr>
                <w:rFonts w:ascii="Book Antiqua" w:hAnsi="Book Antiqua"/>
                <w:lang w:val="nl-NL"/>
              </w:rPr>
              <w:t>ë</w:t>
            </w:r>
            <w:r w:rsidR="00A33D7F">
              <w:rPr>
                <w:rFonts w:ascii="Book Antiqua" w:hAnsi="Book Antiqua"/>
              </w:rPr>
              <w:t>gj</w:t>
            </w:r>
            <w:r w:rsidR="00A33D7F">
              <w:rPr>
                <w:rFonts w:ascii="Book Antiqua" w:hAnsi="Book Antiqua"/>
                <w:lang w:val="nl-NL"/>
              </w:rPr>
              <w:t>ë</w:t>
            </w:r>
            <w:r w:rsidR="00A33D7F">
              <w:rPr>
                <w:rFonts w:ascii="Book Antiqua" w:hAnsi="Book Antiqua"/>
                <w:lang w:val="fr-FR"/>
              </w:rPr>
              <w:t>s p</w:t>
            </w:r>
            <w:r w:rsidR="00A33D7F">
              <w:rPr>
                <w:rFonts w:ascii="Book Antiqua" w:hAnsi="Book Antiqua"/>
                <w:lang w:val="nl-NL"/>
              </w:rPr>
              <w:t>ë</w:t>
            </w:r>
            <w:r w:rsidR="00A33D7F">
              <w:rPr>
                <w:rFonts w:ascii="Book Antiqua" w:hAnsi="Book Antiqua"/>
              </w:rPr>
              <w:t>r mbajtjen e data baz</w:t>
            </w:r>
            <w:r w:rsidR="00A33D7F">
              <w:rPr>
                <w:rFonts w:ascii="Book Antiqua" w:hAnsi="Book Antiqua"/>
                <w:lang w:val="nl-NL"/>
              </w:rPr>
              <w:t>ë</w:t>
            </w:r>
            <w:r w:rsidR="00A33D7F">
              <w:rPr>
                <w:rFonts w:ascii="Book Antiqua" w:hAnsi="Book Antiqua"/>
                <w:lang w:val="es-ES_tradnl"/>
              </w:rPr>
              <w:t>s, me q</w:t>
            </w:r>
            <w:r w:rsidR="00A33D7F">
              <w:rPr>
                <w:rFonts w:ascii="Book Antiqua" w:hAnsi="Book Antiqua"/>
                <w:lang w:val="nl-NL"/>
              </w:rPr>
              <w:t>ë</w:t>
            </w:r>
            <w:r w:rsidR="00A33D7F">
              <w:rPr>
                <w:rFonts w:ascii="Book Antiqua" w:hAnsi="Book Antiqua"/>
              </w:rPr>
              <w:t>llim t</w:t>
            </w:r>
            <w:r w:rsidR="00A33D7F">
              <w:rPr>
                <w:rFonts w:ascii="Book Antiqua" w:hAnsi="Book Antiqua"/>
                <w:lang w:val="nl-NL"/>
              </w:rPr>
              <w:t xml:space="preserve">ë ruajtjes së </w:t>
            </w:r>
            <w:r w:rsidR="00A33D7F">
              <w:rPr>
                <w:rFonts w:ascii="Book Antiqua" w:hAnsi="Book Antiqua"/>
                <w:lang w:val="pt-PT"/>
              </w:rPr>
              <w:t>konfidencialitetit t</w:t>
            </w:r>
            <w:r w:rsidR="00A33D7F">
              <w:rPr>
                <w:rFonts w:ascii="Book Antiqua" w:hAnsi="Book Antiqua"/>
                <w:lang w:val="nl-NL"/>
              </w:rPr>
              <w:t xml:space="preserve">ë </w:t>
            </w:r>
            <w:r w:rsidR="00A33D7F">
              <w:rPr>
                <w:rFonts w:ascii="Book Antiqua" w:hAnsi="Book Antiqua"/>
              </w:rPr>
              <w:t>t</w:t>
            </w:r>
            <w:r w:rsidR="00A33D7F">
              <w:rPr>
                <w:rFonts w:ascii="Book Antiqua" w:hAnsi="Book Antiqua"/>
                <w:lang w:val="nl-NL"/>
              </w:rPr>
              <w:t xml:space="preserve">ë </w:t>
            </w:r>
            <w:r w:rsidR="00A33D7F">
              <w:rPr>
                <w:rFonts w:ascii="Book Antiqua" w:hAnsi="Book Antiqua"/>
              </w:rPr>
              <w:t>dh</w:t>
            </w:r>
            <w:r w:rsidR="00A33D7F">
              <w:rPr>
                <w:rFonts w:ascii="Book Antiqua" w:hAnsi="Book Antiqua"/>
                <w:lang w:val="nl-NL"/>
              </w:rPr>
              <w:t>ë</w:t>
            </w:r>
            <w:r w:rsidR="00A33D7F">
              <w:rPr>
                <w:rFonts w:ascii="Book Antiqua" w:hAnsi="Book Antiqua"/>
              </w:rPr>
              <w:t>anve nga KPSG, QPS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eastAsia="Arial Unicode MS" w:cs="Arial Unicode MS"/>
                <w:lang w:val="en-US"/>
              </w:rPr>
              <w:t>Kjo nënkupton ndarjen e përgjegjësive dhe rritjen e cilësisë në raportim dhe monitorim</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rPr>
                <w:rFonts w:ascii="Calibri" w:hAnsi="Calibri" w:cs="Arial Unicode MS"/>
                <w:color w:val="000000"/>
                <w:kern w:val="2"/>
                <w:u w:color="000000"/>
                <w14:textOutline w14:w="12700" w14:cap="flat" w14:cmpd="sng" w14:algn="ctr">
                  <w14:noFill/>
                  <w14:prstDash w14:val="solid"/>
                  <w14:miter w14:lim="400000"/>
                </w14:textOutline>
              </w:rPr>
            </w:pPr>
            <w:r>
              <w:rPr>
                <w:rFonts w:ascii="Calibri" w:hAnsi="Calibri" w:cs="Arial Unicode MS"/>
                <w:color w:val="000000"/>
                <w:kern w:val="2"/>
                <w:u w:color="000000"/>
                <w14:textOutline w14:w="12700" w14:cap="flat" w14:cmpd="sng" w14:algn="ctr">
                  <w14:noFill/>
                  <w14:prstDash w14:val="solid"/>
                  <w14:miter w14:lim="400000"/>
                </w14:textOutline>
              </w:rPr>
              <w:t>Komuna e Gjakovës</w:t>
            </w:r>
          </w:p>
          <w:p w:rsidR="00C3219F" w:rsidRDefault="00C3219F">
            <w:r>
              <w:t>QPS</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071B83" w:rsidRDefault="00C3219F">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071B83" w:rsidRDefault="00C3219F">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071B83" w:rsidRDefault="00C3219F">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3219F" w:rsidRDefault="00C3219F"/>
          <w:p w:rsidR="00C3219F" w:rsidRDefault="00C3219F"/>
          <w:p w:rsidR="00C3219F" w:rsidRDefault="00C3219F"/>
          <w:p w:rsidR="00C3219F" w:rsidRDefault="00C3219F"/>
          <w:p w:rsidR="00071B83" w:rsidRDefault="00C3219F">
            <w:r>
              <w:t>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C3219F">
            <w:r>
              <w:t>0</w:t>
            </w:r>
          </w:p>
        </w:tc>
      </w:tr>
      <w:tr w:rsidR="00071B83">
        <w:trPr>
          <w:trHeight w:val="3370"/>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lastRenderedPageBreak/>
              <w:t>6.</w:t>
            </w:r>
            <w:r w:rsidR="00BA6219">
              <w:rPr>
                <w:rFonts w:ascii="Book Antiqua" w:hAnsi="Book Antiqua"/>
              </w:rPr>
              <w:t>0</w:t>
            </w:r>
            <w:r>
              <w:rPr>
                <w:rFonts w:ascii="Book Antiqua" w:hAnsi="Book Antiqua"/>
              </w:rPr>
              <w:t xml:space="preserve"> Caktimi i zyrtar</w:t>
            </w:r>
            <w:r>
              <w:rPr>
                <w:rFonts w:ascii="Book Antiqua" w:hAnsi="Book Antiqua"/>
                <w:lang w:val="nl-NL"/>
              </w:rPr>
              <w:t>ë</w:t>
            </w:r>
            <w:r>
              <w:rPr>
                <w:rFonts w:ascii="Book Antiqua" w:hAnsi="Book Antiqua"/>
              </w:rPr>
              <w:t>ve p</w:t>
            </w:r>
            <w:r>
              <w:rPr>
                <w:rFonts w:ascii="Book Antiqua" w:hAnsi="Book Antiqua"/>
                <w:lang w:val="nl-NL"/>
              </w:rPr>
              <w:t>ë</w:t>
            </w:r>
            <w:r>
              <w:rPr>
                <w:rFonts w:ascii="Book Antiqua" w:hAnsi="Book Antiqua"/>
              </w:rPr>
              <w:t>rgjegj</w:t>
            </w:r>
            <w:r>
              <w:rPr>
                <w:rFonts w:ascii="Book Antiqua" w:hAnsi="Book Antiqua"/>
                <w:lang w:val="nl-NL"/>
              </w:rPr>
              <w:t>ë</w:t>
            </w:r>
            <w:r>
              <w:rPr>
                <w:rFonts w:ascii="Book Antiqua" w:hAnsi="Book Antiqua"/>
              </w:rPr>
              <w:t>s n</w:t>
            </w:r>
            <w:r>
              <w:rPr>
                <w:rFonts w:ascii="Book Antiqua" w:hAnsi="Book Antiqua"/>
                <w:lang w:val="nl-NL"/>
              </w:rPr>
              <w:t xml:space="preserve">ë </w:t>
            </w:r>
            <w:r>
              <w:rPr>
                <w:rFonts w:ascii="Book Antiqua" w:hAnsi="Book Antiqua"/>
              </w:rPr>
              <w:t>secil</w:t>
            </w:r>
            <w:r>
              <w:rPr>
                <w:rFonts w:ascii="Book Antiqua" w:hAnsi="Book Antiqua"/>
                <w:lang w:val="nl-NL"/>
              </w:rPr>
              <w:t>ë</w:t>
            </w:r>
            <w:r>
              <w:rPr>
                <w:rFonts w:ascii="Book Antiqua" w:hAnsi="Book Antiqua"/>
              </w:rPr>
              <w:t>n drejtori komunale dhe institucione p</w:t>
            </w:r>
            <w:r>
              <w:rPr>
                <w:rFonts w:ascii="Book Antiqua" w:hAnsi="Book Antiqua"/>
                <w:lang w:val="nl-NL"/>
              </w:rPr>
              <w:t>ë</w:t>
            </w:r>
            <w:r>
              <w:rPr>
                <w:rFonts w:ascii="Book Antiqua" w:hAnsi="Book Antiqua"/>
                <w:lang w:val="sv-SE"/>
              </w:rPr>
              <w:t>rkat</w:t>
            </w:r>
            <w:r>
              <w:rPr>
                <w:rFonts w:ascii="Book Antiqua" w:hAnsi="Book Antiqua"/>
                <w:lang w:val="nl-NL"/>
              </w:rPr>
              <w:t>ë</w:t>
            </w:r>
            <w:r>
              <w:rPr>
                <w:rFonts w:ascii="Book Antiqua" w:hAnsi="Book Antiqua"/>
                <w:lang w:val="fr-FR"/>
              </w:rPr>
              <w:t>se (polici, spital, QPS etj) p</w:t>
            </w:r>
            <w:r>
              <w:rPr>
                <w:rFonts w:ascii="Book Antiqua" w:hAnsi="Book Antiqua"/>
                <w:lang w:val="nl-NL"/>
              </w:rPr>
              <w:t>ë</w:t>
            </w:r>
            <w:r>
              <w:rPr>
                <w:rFonts w:ascii="Book Antiqua" w:hAnsi="Book Antiqua"/>
                <w:lang w:val="it-IT"/>
              </w:rPr>
              <w:t>r mbledhjen e t</w:t>
            </w:r>
            <w:r>
              <w:rPr>
                <w:rFonts w:ascii="Book Antiqua" w:hAnsi="Book Antiqua"/>
                <w:lang w:val="nl-NL"/>
              </w:rPr>
              <w:t xml:space="preserve">ë </w:t>
            </w:r>
            <w:r>
              <w:rPr>
                <w:rFonts w:ascii="Book Antiqua" w:hAnsi="Book Antiqua"/>
              </w:rPr>
              <w:t>dh</w:t>
            </w:r>
            <w:r>
              <w:rPr>
                <w:rFonts w:ascii="Book Antiqua" w:hAnsi="Book Antiqua"/>
                <w:lang w:val="nl-NL"/>
              </w:rPr>
              <w:t>ë</w:t>
            </w:r>
            <w:r>
              <w:rPr>
                <w:rFonts w:ascii="Book Antiqua" w:hAnsi="Book Antiqua"/>
              </w:rPr>
              <w:t>nave p</w:t>
            </w:r>
            <w:r>
              <w:rPr>
                <w:rFonts w:ascii="Book Antiqua" w:hAnsi="Book Antiqua"/>
                <w:lang w:val="nl-NL"/>
              </w:rPr>
              <w:t>ë</w:t>
            </w:r>
            <w:r>
              <w:rPr>
                <w:rFonts w:ascii="Book Antiqua" w:hAnsi="Book Antiqua"/>
                <w:lang w:val="da-DK"/>
              </w:rPr>
              <w:t>r f</w:t>
            </w:r>
            <w:r>
              <w:rPr>
                <w:rFonts w:ascii="Book Antiqua" w:hAnsi="Book Antiqua"/>
                <w:lang w:val="nl-NL"/>
              </w:rPr>
              <w:t>ë</w:t>
            </w:r>
            <w:r>
              <w:rPr>
                <w:rFonts w:ascii="Book Antiqua" w:hAnsi="Book Antiqua"/>
              </w:rPr>
              <w:t>mij</w:t>
            </w:r>
            <w:r>
              <w:rPr>
                <w:rFonts w:ascii="Book Antiqua" w:hAnsi="Book Antiqua"/>
                <w:lang w:val="nl-NL"/>
              </w:rPr>
              <w:t>ë</w:t>
            </w:r>
            <w:r>
              <w:rPr>
                <w:rFonts w:ascii="Book Antiqua" w:hAnsi="Book Antiqua"/>
              </w:rPr>
              <w:t>t me aftësi të kufizuarasi dhe shp</w:t>
            </w:r>
            <w:r>
              <w:rPr>
                <w:rFonts w:ascii="Book Antiqua" w:hAnsi="Book Antiqua"/>
                <w:lang w:val="nl-NL"/>
              </w:rPr>
              <w:t>ë</w:t>
            </w:r>
            <w:r>
              <w:rPr>
                <w:rFonts w:ascii="Book Antiqua" w:hAnsi="Book Antiqua"/>
              </w:rPr>
              <w:t>rndarja e k</w:t>
            </w:r>
            <w:r>
              <w:rPr>
                <w:rFonts w:ascii="Book Antiqua" w:hAnsi="Book Antiqua"/>
                <w:lang w:val="nl-NL"/>
              </w:rPr>
              <w:t>ë</w:t>
            </w:r>
            <w:r>
              <w:rPr>
                <w:rFonts w:ascii="Book Antiqua" w:hAnsi="Book Antiqua"/>
              </w:rPr>
              <w:t>tyre t</w:t>
            </w:r>
            <w:r>
              <w:rPr>
                <w:rFonts w:ascii="Book Antiqua" w:hAnsi="Book Antiqua"/>
                <w:lang w:val="nl-NL"/>
              </w:rPr>
              <w:t xml:space="preserve">ë </w:t>
            </w:r>
            <w:r>
              <w:rPr>
                <w:rFonts w:ascii="Book Antiqua" w:hAnsi="Book Antiqua"/>
              </w:rPr>
              <w:t>dh</w:t>
            </w:r>
            <w:r>
              <w:rPr>
                <w:rFonts w:ascii="Book Antiqua" w:hAnsi="Book Antiqua"/>
                <w:lang w:val="nl-NL"/>
              </w:rPr>
              <w:t>ë</w:t>
            </w:r>
            <w:r>
              <w:rPr>
                <w:rFonts w:ascii="Book Antiqua" w:hAnsi="Book Antiqua"/>
              </w:rPr>
              <w:t>nave te pika referuese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lang w:val="en-US"/>
              </w:rPr>
              <w:t>Nxitja e bashkëpunimit dhe komunikimit më efikas dhe të shpejtë si dhe bashkëpunues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rFonts w:ascii="Book Antiqua" w:hAnsi="Book Antiqua"/>
                <w:lang w:val="es-ES_tradnl"/>
              </w:rPr>
              <w:t>Komuna e Gjakovës dhe të gjitha institucionet dhe organizatat që merren me shërbimin e fëmijëve me AK në nivel lokal dhe Regjional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pPr>
              <w:pStyle w:val="Body"/>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1163" w:rsidRDefault="00D91163"/>
          <w:p w:rsidR="00D91163" w:rsidRDefault="00D91163"/>
          <w:p w:rsidR="00D91163" w:rsidRDefault="00D91163"/>
          <w:p w:rsidR="00D91163" w:rsidRDefault="00D91163"/>
          <w:p w:rsidR="00D91163" w:rsidRDefault="00D91163"/>
          <w:p w:rsidR="00D91163" w:rsidRDefault="00D91163"/>
          <w:p w:rsidR="00071B83" w:rsidRDefault="00D91163">
            <w: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91163">
            <w: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91163" w:rsidRDefault="00D91163"/>
          <w:p w:rsidR="00D91163" w:rsidRDefault="00D91163"/>
          <w:p w:rsidR="00D91163" w:rsidRDefault="00D91163"/>
          <w:p w:rsidR="00D91163" w:rsidRDefault="00D91163"/>
          <w:p w:rsidR="00D91163" w:rsidRDefault="00D91163"/>
          <w:p w:rsidR="00D91163" w:rsidRDefault="00D91163"/>
          <w:p w:rsidR="00071B83" w:rsidRDefault="00D91163">
            <w: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91163">
            <w:r>
              <w:t>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D91163">
            <w:r>
              <w:t>0</w:t>
            </w:r>
          </w:p>
        </w:tc>
      </w:tr>
      <w:tr w:rsidR="00071B83">
        <w:trPr>
          <w:trHeight w:val="2957"/>
        </w:trPr>
        <w:tc>
          <w:tcPr>
            <w:tcW w:w="33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A"/>
            </w:pPr>
            <w:r>
              <w:rPr>
                <w:rFonts w:ascii="Book Antiqua" w:hAnsi="Book Antiqua"/>
              </w:rPr>
              <w:t>7.0 Harmonizimi i sh</w:t>
            </w:r>
            <w:r>
              <w:rPr>
                <w:rFonts w:ascii="Book Antiqua" w:hAnsi="Book Antiqua"/>
                <w:lang w:val="nl-NL"/>
              </w:rPr>
              <w:t>ë</w:t>
            </w:r>
            <w:r>
              <w:rPr>
                <w:rFonts w:ascii="Book Antiqua" w:hAnsi="Book Antiqua"/>
              </w:rPr>
              <w:t>rbimeve t</w:t>
            </w:r>
            <w:r>
              <w:rPr>
                <w:rFonts w:ascii="Book Antiqua" w:hAnsi="Book Antiqua"/>
                <w:lang w:val="nl-NL"/>
              </w:rPr>
              <w:t xml:space="preserve">ë </w:t>
            </w:r>
            <w:r>
              <w:rPr>
                <w:rFonts w:ascii="Book Antiqua" w:hAnsi="Book Antiqua"/>
                <w:lang w:val="it-IT"/>
              </w:rPr>
              <w:t>integruara nd</w:t>
            </w:r>
            <w:r>
              <w:rPr>
                <w:rFonts w:ascii="Book Antiqua" w:hAnsi="Book Antiqua"/>
                <w:lang w:val="nl-NL"/>
              </w:rPr>
              <w:t>ë</w:t>
            </w:r>
            <w:r>
              <w:rPr>
                <w:rFonts w:ascii="Book Antiqua" w:hAnsi="Book Antiqua"/>
              </w:rPr>
              <w:t>rsektoriale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Body"/>
            </w:pPr>
            <w:r>
              <w:rPr>
                <w:lang w:val="en-US"/>
              </w:rPr>
              <w:t xml:space="preserve">Unifikimi </w:t>
            </w:r>
            <w:r w:rsidR="00BA6219">
              <w:rPr>
                <w:lang w:val="en-US"/>
              </w:rPr>
              <w:t>i</w:t>
            </w:r>
            <w:r>
              <w:rPr>
                <w:lang w:val="en-US"/>
              </w:rPr>
              <w:t xml:space="preserve"> një dosje mbi të gjitha shërbimet për fëmijët me aftësi të kufizuar për përdorim nga të gjithë akterët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ascii="Calibri" w:hAnsi="Calibri" w:cs="Arial Unicode MS"/>
                <w:color w:val="000000"/>
                <w:kern w:val="2"/>
                <w:u w:color="000000"/>
                <w14:textOutline w14:w="12700" w14:cap="flat" w14:cmpd="sng" w14:algn="ctr">
                  <w14:noFill/>
                  <w14:prstDash w14:val="solid"/>
                  <w14:miter w14:lim="400000"/>
                </w14:textOutline>
              </w:rPr>
              <w:t>Komuna e Gjakovës dhe të gjitha institucionet dhe organizatat që merren me shërbimin e fëmijëve me AK në nivel lokal dhe Regjional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r>
              <w:rPr>
                <w:rFonts w:cs="Arial Unicode MS"/>
                <w:color w:val="000000"/>
                <w:u w:color="000000"/>
                <w14:textOutline w14:w="0" w14:cap="flat" w14:cmpd="sng" w14:algn="ctr">
                  <w14:noFill/>
                  <w14:prstDash w14:val="solid"/>
                  <w14:bevel/>
                </w14:textOutline>
              </w:rPr>
              <w:t>UNICEF, Save the Children, Ambasadat Ndërkombëtare, Komuna e Gjakovës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071B83"/>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BA6219">
            <w:r>
              <w:t>4000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6219" w:rsidRDefault="00BA6219"/>
          <w:p w:rsidR="00BA6219" w:rsidRDefault="00BA6219"/>
          <w:p w:rsidR="00BA6219" w:rsidRDefault="00BA6219"/>
          <w:p w:rsidR="00BA6219" w:rsidRDefault="00BA6219"/>
          <w:p w:rsidR="00BA6219" w:rsidRDefault="00BA6219"/>
          <w:p w:rsidR="00071B83" w:rsidRDefault="00BA6219">
            <w:r>
              <w:t>3000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BA6219">
            <w:r>
              <w:t>3000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71B83" w:rsidRDefault="00BA6219">
            <w:r>
              <w:t>10000</w:t>
            </w:r>
          </w:p>
        </w:tc>
      </w:tr>
    </w:tbl>
    <w:p w:rsidR="00071B83" w:rsidRDefault="00071B83">
      <w:pPr>
        <w:pStyle w:val="ListParagraph"/>
        <w:widowControl w:val="0"/>
        <w:tabs>
          <w:tab w:val="left" w:pos="3612"/>
        </w:tabs>
        <w:ind w:left="108" w:hanging="108"/>
        <w:rPr>
          <w:b/>
          <w:bCs/>
          <w:sz w:val="23"/>
          <w:szCs w:val="23"/>
        </w:rPr>
      </w:pPr>
    </w:p>
    <w:p w:rsidR="00071B83" w:rsidRDefault="00071B83">
      <w:pPr>
        <w:pStyle w:val="ListParagraph"/>
        <w:widowControl w:val="0"/>
        <w:tabs>
          <w:tab w:val="left" w:pos="3612"/>
        </w:tabs>
        <w:ind w:left="0"/>
        <w:rPr>
          <w:b/>
          <w:bCs/>
          <w:sz w:val="23"/>
          <w:szCs w:val="23"/>
        </w:rPr>
      </w:pPr>
    </w:p>
    <w:p w:rsidR="00071B83" w:rsidRDefault="00071B83">
      <w:pPr>
        <w:pStyle w:val="BodyA"/>
        <w:tabs>
          <w:tab w:val="left" w:pos="3612"/>
        </w:tabs>
        <w:sectPr w:rsidR="00071B83">
          <w:headerReference w:type="default" r:id="rId7"/>
          <w:footerReference w:type="default" r:id="rId8"/>
          <w:headerReference w:type="first" r:id="rId9"/>
          <w:footerReference w:type="first" r:id="rId10"/>
          <w:pgSz w:w="16840" w:h="11900" w:orient="landscape"/>
          <w:pgMar w:top="1411" w:right="1411" w:bottom="1411" w:left="1411" w:header="706" w:footer="706" w:gutter="0"/>
          <w:cols w:space="720"/>
          <w:titlePg/>
        </w:sectPr>
      </w:pPr>
    </w:p>
    <w:p w:rsidR="00071B83" w:rsidRDefault="00A33D7F">
      <w:pPr>
        <w:pStyle w:val="NoSpacing"/>
        <w:rPr>
          <w:rFonts w:ascii="Calibri" w:eastAsia="Calibri" w:hAnsi="Calibri" w:cs="Calibri"/>
          <w:b/>
          <w:bCs/>
          <w:sz w:val="36"/>
          <w:szCs w:val="36"/>
          <w:u w:val="single"/>
        </w:rPr>
      </w:pPr>
      <w:r>
        <w:rPr>
          <w:rFonts w:ascii="Calibri" w:hAnsi="Calibri"/>
          <w:b/>
          <w:bCs/>
          <w:sz w:val="36"/>
          <w:szCs w:val="36"/>
          <w:u w:val="single"/>
        </w:rPr>
        <w:lastRenderedPageBreak/>
        <w:t>S</w:t>
      </w:r>
      <w:r w:rsidR="00BA6219">
        <w:rPr>
          <w:rFonts w:ascii="Calibri" w:hAnsi="Calibri"/>
          <w:b/>
          <w:bCs/>
          <w:sz w:val="36"/>
          <w:szCs w:val="36"/>
          <w:u w:val="single"/>
        </w:rPr>
        <w:t>W</w:t>
      </w:r>
      <w:r>
        <w:rPr>
          <w:rFonts w:ascii="Calibri" w:hAnsi="Calibri"/>
          <w:b/>
          <w:bCs/>
          <w:sz w:val="36"/>
          <w:szCs w:val="36"/>
          <w:u w:val="single"/>
        </w:rPr>
        <w:t>OT ANALIZA</w:t>
      </w:r>
    </w:p>
    <w:p w:rsidR="00071B83" w:rsidRDefault="00071B83">
      <w:pPr>
        <w:pStyle w:val="NoSpacing"/>
        <w:rPr>
          <w:rFonts w:ascii="Calibri" w:eastAsia="Calibri" w:hAnsi="Calibri" w:cs="Calibri"/>
          <w:b/>
          <w:bCs/>
          <w:sz w:val="22"/>
          <w:szCs w:val="22"/>
          <w:lang w:val="it-IT"/>
        </w:rPr>
      </w:pPr>
    </w:p>
    <w:p w:rsidR="00071B83" w:rsidRDefault="00071B83">
      <w:pPr>
        <w:pStyle w:val="NoSpacing"/>
        <w:rPr>
          <w:rFonts w:ascii="Calibri" w:eastAsia="Calibri" w:hAnsi="Calibri" w:cs="Calibri"/>
          <w:b/>
          <w:bCs/>
          <w:sz w:val="22"/>
          <w:szCs w:val="22"/>
          <w:lang w:val="it-IT"/>
        </w:rPr>
      </w:pPr>
    </w:p>
    <w:tbl>
      <w:tblPr>
        <w:tblW w:w="1410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177"/>
        <w:gridCol w:w="6930"/>
      </w:tblGrid>
      <w:tr w:rsidR="00071B83">
        <w:trPr>
          <w:trHeight w:val="318"/>
        </w:trPr>
        <w:tc>
          <w:tcPr>
            <w:tcW w:w="7177" w:type="dxa"/>
            <w:tcBorders>
              <w:top w:val="single" w:sz="4" w:space="0" w:color="000000"/>
              <w:left w:val="single" w:sz="4" w:space="0" w:color="000000"/>
              <w:bottom w:val="single" w:sz="4" w:space="0" w:color="000000"/>
              <w:right w:val="single" w:sz="4" w:space="0" w:color="000000"/>
            </w:tcBorders>
            <w:shd w:val="clear" w:color="auto" w:fill="1F3864"/>
            <w:tcMar>
              <w:top w:w="80" w:type="dxa"/>
              <w:left w:w="80" w:type="dxa"/>
              <w:bottom w:w="80" w:type="dxa"/>
              <w:right w:w="80" w:type="dxa"/>
            </w:tcMar>
          </w:tcPr>
          <w:p w:rsidR="00071B83" w:rsidRDefault="00A33D7F">
            <w:pPr>
              <w:pStyle w:val="NoSpacing"/>
              <w:jc w:val="center"/>
            </w:pPr>
            <w:r>
              <w:rPr>
                <w:rFonts w:ascii="Calibri" w:hAnsi="Calibri"/>
                <w:b/>
                <w:bCs/>
                <w:color w:val="FFFFFF"/>
                <w:sz w:val="28"/>
                <w:szCs w:val="28"/>
                <w:u w:color="FFFFFF"/>
                <w:lang w:val="it-IT"/>
              </w:rPr>
              <w:t>PIKAT E FORTA</w:t>
            </w:r>
          </w:p>
        </w:tc>
        <w:tc>
          <w:tcPr>
            <w:tcW w:w="6930" w:type="dxa"/>
            <w:tcBorders>
              <w:top w:val="single" w:sz="4" w:space="0" w:color="000000"/>
              <w:left w:val="single" w:sz="4" w:space="0" w:color="000000"/>
              <w:bottom w:val="single" w:sz="4" w:space="0" w:color="000000"/>
              <w:right w:val="single" w:sz="4" w:space="0" w:color="000000"/>
            </w:tcBorders>
            <w:shd w:val="clear" w:color="auto" w:fill="1F3864"/>
            <w:tcMar>
              <w:top w:w="80" w:type="dxa"/>
              <w:left w:w="80" w:type="dxa"/>
              <w:bottom w:w="80" w:type="dxa"/>
              <w:right w:w="80" w:type="dxa"/>
            </w:tcMar>
          </w:tcPr>
          <w:p w:rsidR="00071B83" w:rsidRDefault="00A33D7F">
            <w:pPr>
              <w:pStyle w:val="NoSpacing"/>
              <w:jc w:val="center"/>
            </w:pPr>
            <w:r>
              <w:rPr>
                <w:rFonts w:ascii="Calibri" w:hAnsi="Calibri"/>
                <w:b/>
                <w:bCs/>
                <w:color w:val="FFFFFF"/>
                <w:sz w:val="28"/>
                <w:szCs w:val="28"/>
                <w:u w:color="FFFFFF"/>
                <w:lang w:val="it-IT"/>
              </w:rPr>
              <w:t>PIKAT E DOBËTA</w:t>
            </w:r>
          </w:p>
        </w:tc>
      </w:tr>
      <w:tr w:rsidR="00071B83">
        <w:trPr>
          <w:trHeight w:val="2845"/>
        </w:trPr>
        <w:tc>
          <w:tcPr>
            <w:tcW w:w="7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NoSpacing"/>
              <w:numPr>
                <w:ilvl w:val="0"/>
                <w:numId w:val="10"/>
              </w:numPr>
              <w:rPr>
                <w:rFonts w:ascii="Calibri" w:hAnsi="Calibri"/>
                <w:sz w:val="22"/>
                <w:szCs w:val="22"/>
              </w:rPr>
            </w:pPr>
            <w:r>
              <w:rPr>
                <w:rFonts w:ascii="Calibri" w:hAnsi="Calibri"/>
                <w:sz w:val="22"/>
                <w:szCs w:val="22"/>
              </w:rPr>
              <w:t>Ndërgjegjësimi dhe përkushtimi i komunitetit ndaj gjithëpërfshirjes së fëmijëve me aftësi të kufizuara.</w:t>
            </w:r>
          </w:p>
          <w:p w:rsidR="00071B83" w:rsidRDefault="00A33D7F">
            <w:pPr>
              <w:pStyle w:val="NoSpacing"/>
              <w:numPr>
                <w:ilvl w:val="0"/>
                <w:numId w:val="10"/>
              </w:numPr>
              <w:rPr>
                <w:rFonts w:ascii="Calibri" w:hAnsi="Calibri"/>
                <w:sz w:val="22"/>
                <w:szCs w:val="22"/>
              </w:rPr>
            </w:pPr>
            <w:r>
              <w:rPr>
                <w:rFonts w:ascii="Calibri" w:hAnsi="Calibri"/>
                <w:sz w:val="22"/>
                <w:szCs w:val="22"/>
              </w:rPr>
              <w:t>Bashkëpunimi i suksesshëm me organizatën Handikos Gjakova për të përmirësuar kualitetin e shërbimeve dhe mbështetjen.</w:t>
            </w:r>
          </w:p>
          <w:p w:rsidR="00071B83" w:rsidRDefault="00A33D7F">
            <w:pPr>
              <w:pStyle w:val="NoSpacing"/>
              <w:numPr>
                <w:ilvl w:val="0"/>
                <w:numId w:val="10"/>
              </w:numPr>
              <w:rPr>
                <w:rFonts w:ascii="Calibri" w:hAnsi="Calibri"/>
                <w:sz w:val="22"/>
                <w:szCs w:val="22"/>
              </w:rPr>
            </w:pPr>
            <w:r>
              <w:rPr>
                <w:rFonts w:ascii="Calibri" w:hAnsi="Calibri"/>
                <w:sz w:val="22"/>
                <w:szCs w:val="22"/>
              </w:rPr>
              <w:t>Bashkëpunimi I ngushtë me Komunën e Gjakovës dhe institucioneve relevante</w:t>
            </w:r>
          </w:p>
          <w:p w:rsidR="00071B83" w:rsidRDefault="00A33D7F">
            <w:pPr>
              <w:pStyle w:val="NoSpacing"/>
              <w:numPr>
                <w:ilvl w:val="0"/>
                <w:numId w:val="10"/>
              </w:numPr>
              <w:rPr>
                <w:rFonts w:ascii="Calibri" w:hAnsi="Calibri"/>
                <w:sz w:val="22"/>
                <w:szCs w:val="22"/>
              </w:rPr>
            </w:pPr>
            <w:r>
              <w:rPr>
                <w:rFonts w:ascii="Calibri" w:hAnsi="Calibri"/>
                <w:sz w:val="22"/>
                <w:szCs w:val="22"/>
              </w:rPr>
              <w:t>Përkushtimi për krijimin e hapësirave sigurte dhe miqësore për fëmijët me aftësi të kufizuara.</w:t>
            </w:r>
          </w:p>
          <w:p w:rsidR="00071B83" w:rsidRDefault="00A33D7F">
            <w:pPr>
              <w:pStyle w:val="NoSpacing"/>
              <w:numPr>
                <w:ilvl w:val="0"/>
                <w:numId w:val="10"/>
              </w:numPr>
              <w:rPr>
                <w:rFonts w:ascii="Calibri" w:hAnsi="Calibri"/>
                <w:sz w:val="22"/>
                <w:szCs w:val="22"/>
              </w:rPr>
            </w:pPr>
            <w:r>
              <w:rPr>
                <w:rFonts w:ascii="Calibri" w:hAnsi="Calibri"/>
                <w:sz w:val="22"/>
                <w:szCs w:val="22"/>
              </w:rPr>
              <w:t>Mundësia për pjesëmarrje aktive të fëmijëve me aftësi të kufizuara në proceset vendimmarrëse të komunës.</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NoSpacing"/>
              <w:numPr>
                <w:ilvl w:val="0"/>
                <w:numId w:val="11"/>
              </w:numPr>
              <w:rPr>
                <w:rFonts w:ascii="Calibri" w:hAnsi="Calibri"/>
                <w:sz w:val="22"/>
                <w:szCs w:val="22"/>
              </w:rPr>
            </w:pPr>
            <w:r>
              <w:rPr>
                <w:rFonts w:ascii="Calibri" w:hAnsi="Calibri"/>
                <w:sz w:val="22"/>
                <w:szCs w:val="22"/>
              </w:rPr>
              <w:t>Mungesa e burimeve financiare dhe materiale të mjaftueshme për të plotësuar nevojat e të gjithë fëmijëve me aftësi të kufizuara.</w:t>
            </w:r>
          </w:p>
          <w:p w:rsidR="00071B83" w:rsidRDefault="00A33D7F">
            <w:pPr>
              <w:pStyle w:val="NoSpacing"/>
              <w:numPr>
                <w:ilvl w:val="0"/>
                <w:numId w:val="11"/>
              </w:numPr>
              <w:rPr>
                <w:rFonts w:ascii="Calibri" w:hAnsi="Calibri"/>
                <w:sz w:val="22"/>
                <w:szCs w:val="22"/>
              </w:rPr>
            </w:pPr>
            <w:r>
              <w:rPr>
                <w:rFonts w:ascii="Calibri" w:hAnsi="Calibri"/>
                <w:sz w:val="22"/>
                <w:szCs w:val="22"/>
              </w:rPr>
              <w:t>Ndonjëherë mungon koordinimi efektiv mes institucioneve dhe organizatave për të siguruar qasje dhe shërbime të përshtatshme për fëmijët me aftësi të kufizuara.</w:t>
            </w:r>
          </w:p>
          <w:p w:rsidR="00071B83" w:rsidRDefault="00A33D7F">
            <w:pPr>
              <w:pStyle w:val="NoSpacing"/>
              <w:numPr>
                <w:ilvl w:val="0"/>
                <w:numId w:val="11"/>
              </w:numPr>
              <w:rPr>
                <w:rFonts w:ascii="Calibri" w:hAnsi="Calibri"/>
                <w:sz w:val="22"/>
                <w:szCs w:val="22"/>
              </w:rPr>
            </w:pPr>
            <w:r>
              <w:rPr>
                <w:rFonts w:ascii="Calibri" w:hAnsi="Calibri"/>
                <w:sz w:val="22"/>
                <w:szCs w:val="22"/>
              </w:rPr>
              <w:t>Ndikimi i kufizuar i fëmijëve me aftësi të kufizuara në procesin vendimmarrës lokal dhe kombëtar</w:t>
            </w:r>
          </w:p>
          <w:p w:rsidR="00071B83" w:rsidRDefault="00A33D7F">
            <w:pPr>
              <w:pStyle w:val="NoSpacing"/>
              <w:numPr>
                <w:ilvl w:val="0"/>
                <w:numId w:val="11"/>
              </w:numPr>
              <w:rPr>
                <w:rFonts w:ascii="Calibri" w:hAnsi="Calibri"/>
                <w:sz w:val="22"/>
                <w:szCs w:val="22"/>
              </w:rPr>
            </w:pPr>
            <w:r>
              <w:rPr>
                <w:rFonts w:ascii="Calibri" w:hAnsi="Calibri"/>
                <w:sz w:val="22"/>
                <w:szCs w:val="22"/>
              </w:rPr>
              <w:t>Mungesa e vetëdijësimit të prindërve dhe grupit avokues të prindërve të fëmijëve me aftësi të kufizuar</w:t>
            </w:r>
          </w:p>
        </w:tc>
      </w:tr>
      <w:tr w:rsidR="00071B83">
        <w:trPr>
          <w:trHeight w:val="318"/>
        </w:trPr>
        <w:tc>
          <w:tcPr>
            <w:tcW w:w="7177" w:type="dxa"/>
            <w:tcBorders>
              <w:top w:val="single" w:sz="4" w:space="0" w:color="000000"/>
              <w:left w:val="single" w:sz="4" w:space="0" w:color="000000"/>
              <w:bottom w:val="single" w:sz="4" w:space="0" w:color="000000"/>
              <w:right w:val="single" w:sz="4" w:space="0" w:color="000000"/>
            </w:tcBorders>
            <w:shd w:val="clear" w:color="auto" w:fill="1F3864"/>
            <w:tcMar>
              <w:top w:w="80" w:type="dxa"/>
              <w:left w:w="80" w:type="dxa"/>
              <w:bottom w:w="80" w:type="dxa"/>
              <w:right w:w="80" w:type="dxa"/>
            </w:tcMar>
          </w:tcPr>
          <w:p w:rsidR="00071B83" w:rsidRDefault="00A33D7F">
            <w:pPr>
              <w:pStyle w:val="NoSpacing"/>
              <w:jc w:val="center"/>
            </w:pPr>
            <w:r>
              <w:rPr>
                <w:rFonts w:ascii="Calibri" w:hAnsi="Calibri"/>
                <w:b/>
                <w:bCs/>
                <w:color w:val="FFFFFF"/>
                <w:sz w:val="28"/>
                <w:szCs w:val="28"/>
                <w:u w:color="FFFFFF"/>
                <w:lang w:val="it-IT"/>
              </w:rPr>
              <w:t>MUNDËSITË</w:t>
            </w:r>
          </w:p>
        </w:tc>
        <w:tc>
          <w:tcPr>
            <w:tcW w:w="6930" w:type="dxa"/>
            <w:tcBorders>
              <w:top w:val="single" w:sz="4" w:space="0" w:color="000000"/>
              <w:left w:val="single" w:sz="4" w:space="0" w:color="000000"/>
              <w:bottom w:val="single" w:sz="4" w:space="0" w:color="000000"/>
              <w:right w:val="single" w:sz="4" w:space="0" w:color="000000"/>
            </w:tcBorders>
            <w:shd w:val="clear" w:color="auto" w:fill="1F3864"/>
            <w:tcMar>
              <w:top w:w="80" w:type="dxa"/>
              <w:left w:w="80" w:type="dxa"/>
              <w:bottom w:w="80" w:type="dxa"/>
              <w:right w:w="80" w:type="dxa"/>
            </w:tcMar>
          </w:tcPr>
          <w:p w:rsidR="00071B83" w:rsidRDefault="00A33D7F">
            <w:pPr>
              <w:pStyle w:val="NoSpacing"/>
              <w:jc w:val="center"/>
            </w:pPr>
            <w:r>
              <w:rPr>
                <w:rFonts w:ascii="Calibri" w:hAnsi="Calibri"/>
                <w:b/>
                <w:bCs/>
                <w:color w:val="FFFFFF"/>
                <w:sz w:val="28"/>
                <w:szCs w:val="28"/>
                <w:u w:color="FFFFFF"/>
                <w:lang w:val="it-IT"/>
              </w:rPr>
              <w:t>RREQIZET / KËRCËNIMET</w:t>
            </w:r>
          </w:p>
        </w:tc>
      </w:tr>
      <w:tr w:rsidR="00071B83">
        <w:trPr>
          <w:trHeight w:val="2827"/>
        </w:trPr>
        <w:tc>
          <w:tcPr>
            <w:tcW w:w="7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NoSpacing"/>
              <w:numPr>
                <w:ilvl w:val="0"/>
                <w:numId w:val="12"/>
              </w:numPr>
              <w:rPr>
                <w:rFonts w:ascii="Calibri" w:hAnsi="Calibri"/>
                <w:sz w:val="22"/>
                <w:szCs w:val="22"/>
              </w:rPr>
            </w:pPr>
            <w:r>
              <w:rPr>
                <w:rFonts w:ascii="Calibri" w:hAnsi="Calibri"/>
                <w:sz w:val="22"/>
                <w:szCs w:val="22"/>
              </w:rPr>
              <w:t>Përmirësimi i bashkëpunimit me organizatat e tjera të fushës për të forcuar ndikimin dhe avokimin për politika më të mira në mbështetje të fëmijëve me aftësi të kufizuara.</w:t>
            </w:r>
          </w:p>
          <w:p w:rsidR="00071B83" w:rsidRDefault="00A33D7F">
            <w:pPr>
              <w:pStyle w:val="NoSpacing"/>
              <w:numPr>
                <w:ilvl w:val="0"/>
                <w:numId w:val="12"/>
              </w:numPr>
              <w:rPr>
                <w:rFonts w:ascii="Calibri" w:hAnsi="Calibri"/>
                <w:sz w:val="22"/>
                <w:szCs w:val="22"/>
              </w:rPr>
            </w:pPr>
            <w:r>
              <w:rPr>
                <w:rFonts w:ascii="Calibri" w:hAnsi="Calibri"/>
                <w:sz w:val="22"/>
                <w:szCs w:val="22"/>
              </w:rPr>
              <w:t>Rritja e ndërgjegjësimit dhe përkrahjes së komunitetit për gjithëpërfshirjen dhe barazinë</w:t>
            </w:r>
          </w:p>
          <w:p w:rsidR="00071B83" w:rsidRDefault="00A33D7F">
            <w:pPr>
              <w:pStyle w:val="NoSpacing"/>
              <w:numPr>
                <w:ilvl w:val="0"/>
                <w:numId w:val="12"/>
              </w:numPr>
              <w:rPr>
                <w:rFonts w:ascii="Calibri" w:hAnsi="Calibri"/>
                <w:sz w:val="22"/>
                <w:szCs w:val="22"/>
              </w:rPr>
            </w:pPr>
            <w:r>
              <w:rPr>
                <w:rFonts w:ascii="Calibri" w:hAnsi="Calibri"/>
                <w:sz w:val="22"/>
                <w:szCs w:val="22"/>
              </w:rPr>
              <w:t>Ndikimi në ngritjen e vetëdijësimit të prindërve</w:t>
            </w:r>
          </w:p>
          <w:p w:rsidR="00071B83" w:rsidRDefault="00A33D7F">
            <w:pPr>
              <w:pStyle w:val="NoSpacing"/>
              <w:numPr>
                <w:ilvl w:val="0"/>
                <w:numId w:val="12"/>
              </w:numPr>
              <w:rPr>
                <w:rFonts w:ascii="Calibri" w:hAnsi="Calibri"/>
                <w:b/>
                <w:bCs/>
                <w:sz w:val="22"/>
                <w:szCs w:val="22"/>
              </w:rPr>
            </w:pPr>
            <w:r>
              <w:rPr>
                <w:rFonts w:ascii="Calibri" w:hAnsi="Calibri"/>
                <w:sz w:val="22"/>
                <w:szCs w:val="22"/>
              </w:rPr>
              <w:t>Mundësia për të përdorur teknologjinë dhe inovacionin për të ofruar mjete dhe burime më efektive për përkrahjen dhe zhvillimin e fëmijëve me aftësi të kufizuara</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71B83" w:rsidRDefault="00A33D7F">
            <w:pPr>
              <w:pStyle w:val="NoSpacing"/>
              <w:numPr>
                <w:ilvl w:val="0"/>
                <w:numId w:val="13"/>
              </w:numPr>
              <w:rPr>
                <w:rFonts w:ascii="Calibri" w:hAnsi="Calibri"/>
                <w:sz w:val="22"/>
                <w:szCs w:val="22"/>
              </w:rPr>
            </w:pPr>
            <w:r>
              <w:rPr>
                <w:rFonts w:ascii="Calibri" w:hAnsi="Calibri"/>
                <w:sz w:val="22"/>
                <w:szCs w:val="22"/>
              </w:rPr>
              <w:t>Mungesa e ndërgjegjësimit të mjaftueshëm dhe kulturës së barazisë në komunitetin më gjerë për fëmijët me aftësi të kufizuara.</w:t>
            </w:r>
          </w:p>
          <w:p w:rsidR="00071B83" w:rsidRDefault="00A33D7F">
            <w:pPr>
              <w:pStyle w:val="NoSpacing"/>
              <w:numPr>
                <w:ilvl w:val="0"/>
                <w:numId w:val="13"/>
              </w:numPr>
              <w:rPr>
                <w:rFonts w:ascii="Calibri" w:hAnsi="Calibri"/>
                <w:sz w:val="22"/>
                <w:szCs w:val="22"/>
              </w:rPr>
            </w:pPr>
            <w:r>
              <w:rPr>
                <w:rFonts w:ascii="Calibri" w:hAnsi="Calibri"/>
                <w:sz w:val="22"/>
                <w:szCs w:val="22"/>
              </w:rPr>
              <w:t>Ndikimi i kufizuar i politikave dhe legjislacionit në nivel lokal dhe kombëtar për mbështetjen e fëmijëve me aftësi të kufizuara.</w:t>
            </w:r>
          </w:p>
          <w:p w:rsidR="00071B83" w:rsidRDefault="00A33D7F">
            <w:pPr>
              <w:pStyle w:val="NoSpacing"/>
              <w:numPr>
                <w:ilvl w:val="0"/>
                <w:numId w:val="13"/>
              </w:numPr>
              <w:rPr>
                <w:rFonts w:ascii="Calibri" w:hAnsi="Calibri"/>
                <w:b/>
                <w:bCs/>
                <w:sz w:val="22"/>
                <w:szCs w:val="22"/>
              </w:rPr>
            </w:pPr>
            <w:r>
              <w:rPr>
                <w:rFonts w:ascii="Calibri" w:hAnsi="Calibri"/>
                <w:sz w:val="22"/>
                <w:szCs w:val="22"/>
              </w:rPr>
              <w:t>Shfaqja e diskriminimit dhe stigma ndaj fëmijëve me aftësi të kufizuara nga disa pjesë të shoqërisë.</w:t>
            </w:r>
          </w:p>
          <w:p w:rsidR="00071B83" w:rsidRDefault="00A33D7F">
            <w:pPr>
              <w:pStyle w:val="NoSpacing"/>
              <w:numPr>
                <w:ilvl w:val="0"/>
                <w:numId w:val="13"/>
              </w:numPr>
              <w:rPr>
                <w:rFonts w:ascii="Calibri" w:hAnsi="Calibri"/>
                <w:b/>
                <w:bCs/>
                <w:sz w:val="22"/>
                <w:szCs w:val="22"/>
              </w:rPr>
            </w:pPr>
            <w:r>
              <w:rPr>
                <w:rFonts w:ascii="Calibri" w:hAnsi="Calibri"/>
                <w:sz w:val="22"/>
                <w:szCs w:val="22"/>
              </w:rPr>
              <w:t xml:space="preserve">Mungesa e mbështetjes financiare dhe faktorit vendimarrës </w:t>
            </w:r>
          </w:p>
          <w:p w:rsidR="00071B83" w:rsidRDefault="00A33D7F">
            <w:pPr>
              <w:pStyle w:val="NoSpacing"/>
              <w:numPr>
                <w:ilvl w:val="0"/>
                <w:numId w:val="13"/>
              </w:numPr>
              <w:rPr>
                <w:rFonts w:ascii="Calibri" w:hAnsi="Calibri"/>
                <w:b/>
                <w:bCs/>
                <w:sz w:val="22"/>
                <w:szCs w:val="22"/>
              </w:rPr>
            </w:pPr>
            <w:r>
              <w:rPr>
                <w:rFonts w:ascii="Calibri" w:hAnsi="Calibri"/>
                <w:sz w:val="22"/>
                <w:szCs w:val="22"/>
              </w:rPr>
              <w:t>Mos interesimi I prindërve në vetdijësim dhe gjithpërfshirjen e fëmijëve me aftësi të kufizuar</w:t>
            </w:r>
          </w:p>
        </w:tc>
      </w:tr>
    </w:tbl>
    <w:p w:rsidR="00071B83" w:rsidRDefault="00071B83">
      <w:pPr>
        <w:pStyle w:val="NoSpacing"/>
        <w:widowControl w:val="0"/>
        <w:ind w:left="108" w:hanging="108"/>
        <w:rPr>
          <w:rFonts w:ascii="Calibri" w:eastAsia="Calibri" w:hAnsi="Calibri" w:cs="Calibri"/>
          <w:b/>
          <w:bCs/>
          <w:sz w:val="22"/>
          <w:szCs w:val="22"/>
          <w:lang w:val="it-IT"/>
        </w:rPr>
      </w:pPr>
    </w:p>
    <w:p w:rsidR="00071B83" w:rsidRDefault="00A33D7F">
      <w:pPr>
        <w:pStyle w:val="NoSpacing"/>
        <w:rPr>
          <w:rFonts w:ascii="Calibri" w:eastAsia="Calibri" w:hAnsi="Calibri" w:cs="Calibri"/>
          <w:shd w:val="clear" w:color="auto" w:fill="FFFF00"/>
        </w:rPr>
      </w:pPr>
      <w:r>
        <w:rPr>
          <w:rFonts w:ascii="Calibri" w:hAnsi="Calibri"/>
        </w:rPr>
        <w:lastRenderedPageBreak/>
        <w:t>Në kuadër të analizës S</w:t>
      </w:r>
      <w:r w:rsidR="00BA6219">
        <w:rPr>
          <w:rFonts w:ascii="Calibri" w:hAnsi="Calibri"/>
        </w:rPr>
        <w:t>W</w:t>
      </w:r>
      <w:r>
        <w:rPr>
          <w:rFonts w:ascii="Calibri" w:hAnsi="Calibri"/>
        </w:rPr>
        <w:t xml:space="preserve">OT janë nxjerrë disa nga pikat e forta, të dobëta, mundësitë dhe kërcënimet/rreziqet të cilat nga </w:t>
      </w:r>
      <w:proofErr w:type="gramStart"/>
      <w:r>
        <w:rPr>
          <w:rFonts w:ascii="Calibri" w:hAnsi="Calibri"/>
        </w:rPr>
        <w:t>grupi  punues</w:t>
      </w:r>
      <w:proofErr w:type="gramEnd"/>
      <w:r>
        <w:rPr>
          <w:rFonts w:ascii="Calibri" w:hAnsi="Calibri"/>
        </w:rPr>
        <w:t xml:space="preserve"> kanë ndihmuar në identifikimin dhe nxjerrjen e objektivave dhe aktiviteteve në kuadër të strategjisë për gjithpërfshirje të fëmijëve me aftësi të kufizuar.</w:t>
      </w:r>
    </w:p>
    <w:p w:rsidR="00071B83" w:rsidRDefault="00A33D7F">
      <w:pPr>
        <w:pStyle w:val="Body"/>
        <w:widowControl w:val="0"/>
        <w:jc w:val="center"/>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K O N K L U Z I O N</w:t>
      </w:r>
    </w:p>
    <w:p w:rsidR="00071B83" w:rsidRDefault="00071B83">
      <w:pPr>
        <w:pStyle w:val="Body"/>
        <w:widowControl w:val="0"/>
        <w:jc w:val="center"/>
        <w:rPr>
          <w:b/>
          <w:bCs/>
          <w:sz w:val="20"/>
          <w:szCs w:val="20"/>
          <w14:textOutline w14:w="12700" w14:cap="flat" w14:cmpd="sng" w14:algn="ctr">
            <w14:noFill/>
            <w14:prstDash w14:val="solid"/>
            <w14:miter w14:lim="400000"/>
          </w14:textOutline>
        </w:rPr>
      </w:pPr>
    </w:p>
    <w:p w:rsidR="00071B83" w:rsidRDefault="00A33D7F">
      <w:pPr>
        <w:pStyle w:val="Body"/>
        <w:widowControl w:val="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Plani Strategjik 2023 - 2026,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kuad</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objektivave dhe aktiviteteve, do ndikoj n</w:t>
      </w:r>
      <w:r>
        <w:rPr>
          <w:b/>
          <w:bCs/>
          <w:sz w:val="20"/>
          <w:szCs w:val="20"/>
          <w:lang w:val="nl-NL"/>
          <w14:textOutline w14:w="12700" w14:cap="flat" w14:cmpd="sng" w14:algn="ctr">
            <w14:noFill/>
            <w14:prstDash w14:val="solid"/>
            <w14:miter w14:lim="400000"/>
          </w14:textOutline>
        </w:rPr>
        <w:t xml:space="preserve">ë </w:t>
      </w:r>
      <w:r>
        <w:rPr>
          <w:b/>
          <w:bCs/>
          <w:sz w:val="20"/>
          <w:szCs w:val="20"/>
          <w:lang w:val="it-IT"/>
          <w14:textOutline w14:w="12700" w14:cap="flat" w14:cmpd="sng" w14:algn="ctr">
            <w14:noFill/>
            <w14:prstDash w14:val="solid"/>
            <w14:miter w14:lim="400000"/>
          </w14:textOutline>
        </w:rPr>
        <w:t>vazhdimin e pun</w:t>
      </w:r>
      <w:r>
        <w:rPr>
          <w:b/>
          <w:bCs/>
          <w:sz w:val="20"/>
          <w:szCs w:val="20"/>
          <w:lang w:val="nl-NL"/>
          <w14:textOutline w14:w="12700" w14:cap="flat" w14:cmpd="sng" w14:algn="ctr">
            <w14:noFill/>
            <w14:prstDash w14:val="solid"/>
            <w14:miter w14:lim="400000"/>
          </w14:textOutline>
        </w:rPr>
        <w:t>ë</w:t>
      </w:r>
      <w:r>
        <w:rPr>
          <w:b/>
          <w:bCs/>
          <w:sz w:val="20"/>
          <w:szCs w:val="20"/>
          <w:lang w:val="it-IT"/>
          <w14:textOutline w14:w="12700" w14:cap="flat" w14:cmpd="sng" w14:algn="ctr">
            <w14:noFill/>
            <w14:prstDash w14:val="solid"/>
            <w14:miter w14:lim="400000"/>
          </w14:textOutline>
        </w:rPr>
        <w:t>s drejt misionit dhe vizionit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Organizat</w:t>
      </w:r>
      <w:r>
        <w:rPr>
          <w:b/>
          <w:bCs/>
          <w:sz w:val="20"/>
          <w:szCs w:val="20"/>
          <w:lang w:val="nl-NL"/>
          <w14:textOutline w14:w="12700" w14:cap="flat" w14:cmpd="sng" w14:algn="ctr">
            <w14:noFill/>
            <w14:prstDash w14:val="solid"/>
            <w14:miter w14:lim="400000"/>
          </w14:textOutline>
        </w:rPr>
        <w:t>ë</w:t>
      </w:r>
      <w:r>
        <w:rPr>
          <w:b/>
          <w:bCs/>
          <w:sz w:val="20"/>
          <w:szCs w:val="20"/>
          <w:lang w:val="de-DE"/>
          <w14:textOutline w14:w="12700" w14:cap="flat" w14:cmpd="sng" w14:algn="ctr">
            <w14:noFill/>
            <w14:prstDash w14:val="solid"/>
            <w14:miter w14:lim="400000"/>
          </w14:textOutline>
        </w:rPr>
        <w:t>s dhe Komun</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s</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Gjakov</w:t>
      </w:r>
      <w:r>
        <w:rPr>
          <w:b/>
          <w:bCs/>
          <w:sz w:val="20"/>
          <w:szCs w:val="20"/>
          <w:lang w:val="nl-NL"/>
          <w14:textOutline w14:w="12700" w14:cap="flat" w14:cmpd="sng" w14:algn="ctr">
            <w14:noFill/>
            <w14:prstDash w14:val="solid"/>
            <w14:miter w14:lim="400000"/>
          </w14:textOutline>
        </w:rPr>
        <w:t>ë</w:t>
      </w:r>
      <w:r>
        <w:rPr>
          <w:b/>
          <w:bCs/>
          <w:sz w:val="20"/>
          <w:szCs w:val="20"/>
          <w:lang w:val="pt-PT"/>
          <w14:textOutline w14:w="12700" w14:cap="flat" w14:cmpd="sng" w14:algn="ctr">
            <w14:noFill/>
            <w14:prstDash w14:val="solid"/>
            <w14:miter w14:lim="400000"/>
          </w14:textOutline>
        </w:rPr>
        <w:t>s.</w:t>
      </w:r>
    </w:p>
    <w:p w:rsidR="00071B83" w:rsidRDefault="00071B83">
      <w:pPr>
        <w:pStyle w:val="Body"/>
        <w:widowControl w:val="0"/>
        <w:jc w:val="both"/>
        <w:rPr>
          <w:b/>
          <w:bCs/>
          <w:sz w:val="20"/>
          <w:szCs w:val="20"/>
          <w14:textOutline w14:w="12700" w14:cap="flat" w14:cmpd="sng" w14:algn="ctr">
            <w14:noFill/>
            <w14:prstDash w14:val="solid"/>
            <w14:miter w14:lim="400000"/>
          </w14:textOutline>
        </w:rPr>
      </w:pPr>
    </w:p>
    <w:p w:rsidR="00071B83" w:rsidRDefault="00A33D7F">
      <w:pPr>
        <w:pStyle w:val="Body"/>
        <w:widowControl w:val="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Objektivat jan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t</w:t>
      </w:r>
      <w:r>
        <w:rPr>
          <w:b/>
          <w:bCs/>
          <w:sz w:val="20"/>
          <w:szCs w:val="20"/>
          <w:lang w:val="nl-NL"/>
          <w14:textOutline w14:w="12700" w14:cap="flat" w14:cmpd="sng" w14:algn="ctr">
            <w14:noFill/>
            <w14:prstDash w14:val="solid"/>
            <w14:miter w14:lim="400000"/>
          </w14:textOutline>
        </w:rPr>
        <w:t xml:space="preserve">ë </w:t>
      </w:r>
      <w:r>
        <w:rPr>
          <w:b/>
          <w:bCs/>
          <w:sz w:val="20"/>
          <w:szCs w:val="20"/>
          <w:lang w:val="pt-PT"/>
          <w14:textOutline w14:w="12700" w14:cap="flat" w14:cmpd="sng" w14:algn="ctr">
            <w14:noFill/>
            <w14:prstDash w14:val="solid"/>
            <w14:miter w14:lim="400000"/>
          </w14:textOutline>
        </w:rPr>
        <w:t>paraqitura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m</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nyr</w:t>
      </w:r>
      <w:r>
        <w:rPr>
          <w:b/>
          <w:bCs/>
          <w:sz w:val="20"/>
          <w:szCs w:val="20"/>
          <w:lang w:val="nl-NL"/>
          <w14:textOutline w14:w="12700" w14:cap="flat" w14:cmpd="sng" w14:algn="ctr">
            <w14:noFill/>
            <w14:prstDash w14:val="solid"/>
            <w14:miter w14:lim="400000"/>
          </w14:textOutline>
        </w:rPr>
        <w:t xml:space="preserve">ë </w:t>
      </w:r>
      <w:r>
        <w:rPr>
          <w:b/>
          <w:bCs/>
          <w:sz w:val="20"/>
          <w:szCs w:val="20"/>
          <w:lang w:val="en-US"/>
          <w14:textOutline w14:w="12700" w14:cap="flat" w14:cmpd="sng" w14:algn="ctr">
            <w14:noFill/>
            <w14:prstDash w14:val="solid"/>
            <w14:miter w14:lim="400000"/>
          </w14:textOutline>
        </w:rPr>
        <w:t>organizative dhe praktike,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ndara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sektoret dhe akter</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rgjegj</w:t>
      </w:r>
      <w:r>
        <w:rPr>
          <w:b/>
          <w:bCs/>
          <w:sz w:val="20"/>
          <w:szCs w:val="20"/>
          <w:lang w:val="nl-NL"/>
          <w14:textOutline w14:w="12700" w14:cap="flat" w14:cmpd="sng" w14:algn="ctr">
            <w14:noFill/>
            <w14:prstDash w14:val="solid"/>
            <w14:miter w14:lim="400000"/>
          </w14:textOutline>
        </w:rPr>
        <w:t>ë</w:t>
      </w:r>
      <w:r>
        <w:rPr>
          <w:b/>
          <w:bCs/>
          <w:sz w:val="20"/>
          <w:szCs w:val="20"/>
          <w:lang w:val="es-ES_tradnl"/>
          <w14:textOutline w14:w="12700" w14:cap="flat" w14:cmpd="sng" w14:algn="ctr">
            <w14:noFill/>
            <w14:prstDash w14:val="solid"/>
            <w14:miter w14:lim="400000"/>
          </w14:textOutline>
        </w:rPr>
        <w:t>s, me afate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caktuara kohore dhe me mat</w:t>
      </w:r>
      <w:r>
        <w:rPr>
          <w:b/>
          <w:bCs/>
          <w:sz w:val="20"/>
          <w:szCs w:val="20"/>
          <w:lang w:val="nl-NL"/>
          <w14:textOutline w14:w="12700" w14:cap="flat" w14:cmpd="sng" w14:algn="ctr">
            <w14:noFill/>
            <w14:prstDash w14:val="solid"/>
            <w14:miter w14:lim="400000"/>
          </w14:textOutline>
        </w:rPr>
        <w:t>ë</w:t>
      </w:r>
      <w:r>
        <w:rPr>
          <w:b/>
          <w:bCs/>
          <w:sz w:val="20"/>
          <w:szCs w:val="20"/>
          <w:lang w:val="en-US"/>
          <w14:textOutline w14:w="12700" w14:cap="flat" w14:cmpd="sng" w14:algn="ctr">
            <w14:noFill/>
            <w14:prstDash w14:val="solid"/>
            <w14:miter w14:lim="400000"/>
          </w14:textOutline>
        </w:rPr>
        <w:t>s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procesit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ekzekutimit dhe rezultateve t</w:t>
      </w:r>
      <w:r>
        <w:rPr>
          <w:b/>
          <w:bCs/>
          <w:sz w:val="20"/>
          <w:szCs w:val="20"/>
          <w:lang w:val="nl-NL"/>
          <w14:textOutline w14:w="12700" w14:cap="flat" w14:cmpd="sng" w14:algn="ctr">
            <w14:noFill/>
            <w14:prstDash w14:val="solid"/>
            <w14:miter w14:lim="400000"/>
          </w14:textOutline>
        </w:rPr>
        <w:t xml:space="preserve">ë </w:t>
      </w:r>
      <w:r>
        <w:rPr>
          <w:b/>
          <w:bCs/>
          <w:sz w:val="20"/>
          <w:szCs w:val="20"/>
          <w:lang w:val="de-DE"/>
          <w14:textOutline w14:w="12700" w14:cap="flat" w14:cmpd="sng" w14:algn="ctr">
            <w14:noFill/>
            <w14:prstDash w14:val="solid"/>
            <w14:miter w14:lim="400000"/>
          </w14:textOutline>
        </w:rPr>
        <w:t>pritshme.</w:t>
      </w:r>
    </w:p>
    <w:p w:rsidR="00071B83" w:rsidRDefault="00071B83">
      <w:pPr>
        <w:pStyle w:val="Body"/>
        <w:widowControl w:val="0"/>
        <w:jc w:val="both"/>
        <w:rPr>
          <w:b/>
          <w:bCs/>
          <w:sz w:val="20"/>
          <w:szCs w:val="20"/>
          <w14:textOutline w14:w="12700" w14:cap="flat" w14:cmpd="sng" w14:algn="ctr">
            <w14:noFill/>
            <w14:prstDash w14:val="solid"/>
            <w14:miter w14:lim="400000"/>
          </w14:textOutline>
        </w:rPr>
      </w:pPr>
    </w:p>
    <w:p w:rsidR="00071B83" w:rsidRDefault="00A33D7F">
      <w:pPr>
        <w:pStyle w:val="Body"/>
        <w:widowControl w:val="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Organizata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kuad</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hierarkis</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s</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saj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pun</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ndikohet kryesisht nga fondet q</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nd</w:t>
      </w:r>
      <w:r>
        <w:rPr>
          <w:b/>
          <w:bCs/>
          <w:sz w:val="20"/>
          <w:szCs w:val="20"/>
          <w:lang w:val="nl-NL"/>
          <w14:textOutline w14:w="12700" w14:cap="flat" w14:cmpd="sng" w14:algn="ctr">
            <w14:noFill/>
            <w14:prstDash w14:val="solid"/>
            <w14:miter w14:lim="400000"/>
          </w14:textOutline>
        </w:rPr>
        <w:t>ë</w:t>
      </w:r>
      <w:r>
        <w:rPr>
          <w:b/>
          <w:bCs/>
          <w:sz w:val="20"/>
          <w:szCs w:val="20"/>
          <w:lang w:val="en-US"/>
          <w14:textOutline w14:w="12700" w14:cap="flat" w14:cmpd="sng" w14:algn="ctr">
            <w14:noFill/>
            <w14:prstDash w14:val="solid"/>
            <w14:miter w14:lim="400000"/>
          </w14:textOutline>
        </w:rPr>
        <w:t>rlidhen me donator</w:t>
      </w:r>
      <w:r>
        <w:rPr>
          <w:b/>
          <w:bCs/>
          <w:sz w:val="20"/>
          <w:szCs w:val="20"/>
          <w:lang w:val="nl-NL"/>
          <w14:textOutline w14:w="12700" w14:cap="flat" w14:cmpd="sng" w14:algn="ctr">
            <w14:noFill/>
            <w14:prstDash w14:val="solid"/>
            <w14:miter w14:lim="400000"/>
          </w14:textOutline>
        </w:rPr>
        <w:t>ë</w:t>
      </w:r>
      <w:r>
        <w:rPr>
          <w:b/>
          <w:bCs/>
          <w:sz w:val="20"/>
          <w:szCs w:val="20"/>
          <w:lang w:val="fr-FR"/>
          <w14:textOutline w14:w="12700" w14:cap="flat" w14:cmpd="sng" w14:algn="ctr">
            <w14:noFill/>
            <w14:prstDash w14:val="solid"/>
            <w14:miter w14:lim="400000"/>
          </w14:textOutline>
        </w:rPr>
        <w:t>t q</w:t>
      </w:r>
      <w:r>
        <w:rPr>
          <w:b/>
          <w:bCs/>
          <w:sz w:val="20"/>
          <w:szCs w:val="20"/>
          <w:lang w:val="nl-NL"/>
          <w14:textOutline w14:w="12700" w14:cap="flat" w14:cmpd="sng" w14:algn="ctr">
            <w14:noFill/>
            <w14:prstDash w14:val="solid"/>
            <w14:miter w14:lim="400000"/>
          </w14:textOutline>
        </w:rPr>
        <w:t xml:space="preserve">ë </w:t>
      </w:r>
      <w:r>
        <w:rPr>
          <w:b/>
          <w:bCs/>
          <w:sz w:val="20"/>
          <w:szCs w:val="20"/>
          <w:lang w:val="de-DE"/>
          <w14:textOutline w14:w="12700" w14:cap="flat" w14:cmpd="sng" w14:algn="ctr">
            <w14:noFill/>
            <w14:prstDash w14:val="solid"/>
            <w14:miter w14:lim="400000"/>
          </w14:textOutline>
        </w:rPr>
        <w:t>bashk</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punon nd</w:t>
      </w:r>
      <w:r>
        <w:rPr>
          <w:b/>
          <w:bCs/>
          <w:sz w:val="20"/>
          <w:szCs w:val="20"/>
          <w:lang w:val="nl-NL"/>
          <w14:textOutline w14:w="12700" w14:cap="flat" w14:cmpd="sng" w14:algn="ctr">
            <w14:noFill/>
            <w14:prstDash w14:val="solid"/>
            <w14:miter w14:lim="400000"/>
          </w14:textOutline>
        </w:rPr>
        <w:t>ë</w:t>
      </w:r>
      <w:r>
        <w:rPr>
          <w:b/>
          <w:bCs/>
          <w:sz w:val="20"/>
          <w:szCs w:val="20"/>
          <w:lang w:val="es-ES_tradnl"/>
          <w14:textOutline w14:w="12700" w14:cap="flat" w14:cmpd="sng" w14:algn="ctr">
            <w14:noFill/>
            <w14:prstDash w14:val="solid"/>
            <w14:miter w14:lim="400000"/>
          </w14:textOutline>
        </w:rPr>
        <w:t>r vite, por edhe me donator</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t tjer</w:t>
      </w:r>
      <w:r>
        <w:rPr>
          <w:b/>
          <w:bCs/>
          <w:sz w:val="20"/>
          <w:szCs w:val="20"/>
          <w:lang w:val="nl-NL"/>
          <w14:textOutline w14:w="12700" w14:cap="flat" w14:cmpd="sng" w14:algn="ctr">
            <w14:noFill/>
            <w14:prstDash w14:val="solid"/>
            <w14:miter w14:lim="400000"/>
          </w14:textOutline>
        </w:rPr>
        <w:t xml:space="preserve">ë </w:t>
      </w:r>
      <w:r>
        <w:rPr>
          <w:b/>
          <w:bCs/>
          <w:sz w:val="20"/>
          <w:szCs w:val="20"/>
          <w:lang w:val="es-ES_tradnl"/>
          <w14:textOutline w14:w="12700" w14:cap="flat" w14:cmpd="sng" w14:algn="ctr">
            <w14:noFill/>
            <w14:prstDash w14:val="solid"/>
            <w14:miter w14:lim="400000"/>
          </w14:textOutline>
        </w:rPr>
        <w:t>potencial, si dhe faktor mb</w:t>
      </w:r>
      <w:r>
        <w:rPr>
          <w:b/>
          <w:bCs/>
          <w:sz w:val="20"/>
          <w:szCs w:val="20"/>
          <w:lang w:val="nl-NL"/>
          <w14:textOutline w14:w="12700" w14:cap="flat" w14:cmpd="sng" w14:algn="ctr">
            <w14:noFill/>
            <w14:prstDash w14:val="solid"/>
            <w14:miter w14:lim="400000"/>
          </w14:textOutline>
        </w:rPr>
        <w:t>ë</w:t>
      </w:r>
      <w:r>
        <w:rPr>
          <w:b/>
          <w:bCs/>
          <w:sz w:val="20"/>
          <w:szCs w:val="20"/>
          <w:lang w:val="de-DE"/>
          <w14:textOutline w14:w="12700" w14:cap="flat" w14:cmpd="sng" w14:algn="ctr">
            <w14:noFill/>
            <w14:prstDash w14:val="solid"/>
            <w14:miter w14:lim="400000"/>
          </w14:textOutline>
        </w:rPr>
        <w:t>shtet</w:t>
      </w:r>
      <w:r>
        <w:rPr>
          <w:b/>
          <w:bCs/>
          <w:sz w:val="20"/>
          <w:szCs w:val="20"/>
          <w:lang w:val="nl-NL"/>
          <w14:textOutline w14:w="12700" w14:cap="flat" w14:cmpd="sng" w14:algn="ctr">
            <w14:noFill/>
            <w14:prstDash w14:val="solid"/>
            <w14:miter w14:lim="400000"/>
          </w14:textOutline>
        </w:rPr>
        <w:t>ë</w:t>
      </w:r>
      <w:r>
        <w:rPr>
          <w:b/>
          <w:bCs/>
          <w:sz w:val="20"/>
          <w:szCs w:val="20"/>
          <w:lang w:val="en-US"/>
          <w14:textOutline w14:w="12700" w14:cap="flat" w14:cmpd="sng" w14:algn="ctr">
            <w14:noFill/>
            <w14:prstDash w14:val="solid"/>
            <w14:miter w14:lim="400000"/>
          </w14:textOutline>
        </w:rPr>
        <w:t>s t</w:t>
      </w:r>
      <w:r>
        <w:rPr>
          <w:b/>
          <w:bCs/>
          <w:sz w:val="20"/>
          <w:szCs w:val="20"/>
          <w:lang w:val="nl-NL"/>
          <w14:textOutline w14:w="12700" w14:cap="flat" w14:cmpd="sng" w14:algn="ctr">
            <w14:noFill/>
            <w14:prstDash w14:val="solid"/>
            <w14:miter w14:lim="400000"/>
          </w14:textOutline>
        </w:rPr>
        <w:t xml:space="preserve">ë </w:t>
      </w:r>
      <w:r>
        <w:rPr>
          <w:b/>
          <w:bCs/>
          <w:sz w:val="20"/>
          <w:szCs w:val="20"/>
          <w:lang w:val="fr-FR"/>
          <w14:textOutline w14:w="12700" w14:cap="flat" w14:cmpd="sng" w14:algn="ctr">
            <w14:noFill/>
            <w14:prstDash w14:val="solid"/>
            <w14:miter w14:lim="400000"/>
          </w14:textOutline>
        </w:rPr>
        <w:t>q</w:t>
      </w:r>
      <w:r>
        <w:rPr>
          <w:b/>
          <w:bCs/>
          <w:sz w:val="20"/>
          <w:szCs w:val="20"/>
          <w:lang w:val="nl-NL"/>
          <w14:textOutline w14:w="12700" w14:cap="flat" w14:cmpd="sng" w14:algn="ctr">
            <w14:noFill/>
            <w14:prstDash w14:val="solid"/>
            <w14:miter w14:lim="400000"/>
          </w14:textOutline>
        </w:rPr>
        <w:t>ë</w:t>
      </w:r>
      <w:r>
        <w:rPr>
          <w:b/>
          <w:bCs/>
          <w:sz w:val="20"/>
          <w:szCs w:val="20"/>
          <w:lang w:val="de-DE"/>
          <w14:textOutline w14:w="12700" w14:cap="flat" w14:cmpd="sng" w14:algn="ctr">
            <w14:noFill/>
            <w14:prstDash w14:val="solid"/>
            <w14:miter w14:lim="400000"/>
          </w14:textOutline>
        </w:rPr>
        <w:t>ndrueshm e ka edhe Komun</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n e Gjakov</w:t>
      </w:r>
      <w:r>
        <w:rPr>
          <w:b/>
          <w:bCs/>
          <w:sz w:val="20"/>
          <w:szCs w:val="20"/>
          <w:lang w:val="nl-NL"/>
          <w14:textOutline w14:w="12700" w14:cap="flat" w14:cmpd="sng" w14:algn="ctr">
            <w14:noFill/>
            <w14:prstDash w14:val="solid"/>
            <w14:miter w14:lim="400000"/>
          </w14:textOutline>
        </w:rPr>
        <w:t>ë</w:t>
      </w:r>
      <w:r>
        <w:rPr>
          <w:b/>
          <w:bCs/>
          <w:sz w:val="20"/>
          <w:szCs w:val="20"/>
          <w:lang w:val="it-IT"/>
          <w14:textOutline w14:w="12700" w14:cap="flat" w14:cmpd="sng" w14:algn="ctr">
            <w14:noFill/>
            <w14:prstDash w14:val="solid"/>
            <w14:miter w14:lim="400000"/>
          </w14:textOutline>
        </w:rPr>
        <w:t>s si dhe Ministrit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gjegj</w:t>
      </w:r>
      <w:r>
        <w:rPr>
          <w:b/>
          <w:bCs/>
          <w:sz w:val="20"/>
          <w:szCs w:val="20"/>
          <w:lang w:val="nl-NL"/>
          <w14:textOutline w14:w="12700" w14:cap="flat" w14:cmpd="sng" w14:algn="ctr">
            <w14:noFill/>
            <w14:prstDash w14:val="solid"/>
            <w14:miter w14:lim="400000"/>
          </w14:textOutline>
        </w:rPr>
        <w:t>ë</w:t>
      </w:r>
      <w:r>
        <w:rPr>
          <w:b/>
          <w:bCs/>
          <w:sz w:val="20"/>
          <w:szCs w:val="20"/>
          <w:lang w:val="it-IT"/>
          <w14:textOutline w14:w="12700" w14:cap="flat" w14:cmpd="sng" w14:algn="ctr">
            <w14:noFill/>
            <w14:prstDash w14:val="solid"/>
            <w14:miter w14:lim="400000"/>
          </w14:textOutline>
        </w:rPr>
        <w:t>se. 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 nj</w:t>
      </w:r>
      <w:r>
        <w:rPr>
          <w:b/>
          <w:bCs/>
          <w:sz w:val="20"/>
          <w:szCs w:val="20"/>
          <w:lang w:val="nl-NL"/>
          <w14:textOutline w14:w="12700" w14:cap="flat" w14:cmpd="sng" w14:algn="ctr">
            <w14:noFill/>
            <w14:prstDash w14:val="solid"/>
            <w14:miter w14:lim="400000"/>
          </w14:textOutline>
        </w:rPr>
        <w:t xml:space="preserve">ë </w:t>
      </w:r>
      <w:r>
        <w:rPr>
          <w:b/>
          <w:bCs/>
          <w:sz w:val="20"/>
          <w:szCs w:val="20"/>
          <w:lang w:val="fr-FR"/>
          <w14:textOutline w14:w="12700" w14:cap="flat" w14:cmpd="sng" w14:algn="ctr">
            <w14:noFill/>
            <w14:prstDash w14:val="solid"/>
            <w14:miter w14:lim="400000"/>
          </w14:textOutline>
        </w:rPr>
        <w:t>q</w:t>
      </w:r>
      <w:r>
        <w:rPr>
          <w:b/>
          <w:bCs/>
          <w:sz w:val="20"/>
          <w:szCs w:val="20"/>
          <w:lang w:val="nl-NL"/>
          <w14:textOutline w14:w="12700" w14:cap="flat" w14:cmpd="sng" w14:algn="ctr">
            <w14:noFill/>
            <w14:prstDash w14:val="solid"/>
            <w14:miter w14:lim="400000"/>
          </w14:textOutline>
        </w:rPr>
        <w:t>ë</w:t>
      </w:r>
      <w:r>
        <w:rPr>
          <w:b/>
          <w:bCs/>
          <w:sz w:val="20"/>
          <w:szCs w:val="20"/>
          <w:lang w:val="de-DE"/>
          <w14:textOutline w14:w="12700" w14:cap="flat" w14:cmpd="sng" w14:algn="ctr">
            <w14:noFill/>
            <w14:prstDash w14:val="solid"/>
            <w14:miter w14:lim="400000"/>
          </w14:textOutline>
        </w:rPr>
        <w:t>ndrueshm</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ri afatgjat</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 Organizata ka p</w:t>
      </w:r>
      <w:r>
        <w:rPr>
          <w:b/>
          <w:bCs/>
          <w:sz w:val="20"/>
          <w:szCs w:val="20"/>
          <w:lang w:val="nl-NL"/>
          <w14:textOutline w14:w="12700" w14:cap="flat" w14:cmpd="sng" w14:algn="ctr">
            <w14:noFill/>
            <w14:prstDash w14:val="solid"/>
            <w14:miter w14:lim="400000"/>
          </w14:textOutline>
        </w:rPr>
        <w:t>ë</w:t>
      </w:r>
      <w:r>
        <w:rPr>
          <w:b/>
          <w:bCs/>
          <w:sz w:val="20"/>
          <w:szCs w:val="20"/>
          <w:lang w:val="en-US"/>
          <w14:textOutline w14:w="12700" w14:cap="flat" w14:cmpd="sng" w14:algn="ctr">
            <w14:noFill/>
            <w14:prstDash w14:val="solid"/>
            <w14:miter w14:lim="400000"/>
          </w14:textOutline>
        </w:rPr>
        <w:t>r synim q</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 xml:space="preserve">rveç </w:t>
      </w:r>
      <w:r>
        <w:rPr>
          <w:b/>
          <w:bCs/>
          <w:sz w:val="20"/>
          <w:szCs w:val="20"/>
          <w:lang w:val="en-US"/>
          <w14:textOutline w14:w="12700" w14:cap="flat" w14:cmpd="sng" w14:algn="ctr">
            <w14:noFill/>
            <w14:prstDash w14:val="solid"/>
            <w14:miter w14:lim="400000"/>
          </w14:textOutline>
        </w:rPr>
        <w:t>se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ofroj sh</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rbimet mb</w:t>
      </w:r>
      <w:r>
        <w:rPr>
          <w:b/>
          <w:bCs/>
          <w:sz w:val="20"/>
          <w:szCs w:val="20"/>
          <w:lang w:val="nl-NL"/>
          <w14:textOutline w14:w="12700" w14:cap="flat" w14:cmpd="sng" w14:algn="ctr">
            <w14:noFill/>
            <w14:prstDash w14:val="solid"/>
            <w14:miter w14:lim="400000"/>
          </w14:textOutline>
        </w:rPr>
        <w:t>ë</w:t>
      </w:r>
      <w:r>
        <w:rPr>
          <w:b/>
          <w:bCs/>
          <w:sz w:val="20"/>
          <w:szCs w:val="20"/>
          <w:lang w:val="de-DE"/>
          <w14:textOutline w14:w="12700" w14:cap="flat" w14:cmpd="sng" w14:algn="ctr">
            <w14:noFill/>
            <w14:prstDash w14:val="solid"/>
            <w14:miter w14:lim="400000"/>
          </w14:textOutline>
        </w:rPr>
        <w:t>shtet</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se p</w:t>
      </w:r>
      <w:r>
        <w:rPr>
          <w:b/>
          <w:bCs/>
          <w:sz w:val="20"/>
          <w:szCs w:val="20"/>
          <w:lang w:val="nl-NL"/>
          <w14:textOutline w14:w="12700" w14:cap="flat" w14:cmpd="sng" w14:algn="ctr">
            <w14:noFill/>
            <w14:prstDash w14:val="solid"/>
            <w14:miter w14:lim="400000"/>
          </w14:textOutline>
        </w:rPr>
        <w:t>ë</w:t>
      </w:r>
      <w:r>
        <w:rPr>
          <w:b/>
          <w:bCs/>
          <w:sz w:val="20"/>
          <w:szCs w:val="20"/>
          <w:lang w:val="da-DK"/>
          <w14:textOutline w14:w="12700" w14:cap="flat" w14:cmpd="sng" w14:algn="ctr">
            <w14:noFill/>
            <w14:prstDash w14:val="solid"/>
            <w14:miter w14:lim="400000"/>
          </w14:textOutline>
        </w:rPr>
        <w:t>r f</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mij</w:t>
      </w:r>
      <w:r>
        <w:rPr>
          <w:b/>
          <w:bCs/>
          <w:sz w:val="20"/>
          <w:szCs w:val="20"/>
          <w:lang w:val="nl-NL"/>
          <w14:textOutline w14:w="12700" w14:cap="flat" w14:cmpd="sng" w14:algn="ctr">
            <w14:noFill/>
            <w14:prstDash w14:val="solid"/>
            <w14:miter w14:lim="400000"/>
          </w14:textOutline>
        </w:rPr>
        <w:t>ë</w:t>
      </w:r>
      <w:r>
        <w:rPr>
          <w:b/>
          <w:bCs/>
          <w:sz w:val="20"/>
          <w:szCs w:val="20"/>
          <w:lang w:val="en-US"/>
          <w14:textOutline w14:w="12700" w14:cap="flat" w14:cmpd="sng" w14:algn="ctr">
            <w14:noFill/>
            <w14:prstDash w14:val="solid"/>
            <w14:miter w14:lim="400000"/>
          </w14:textOutline>
        </w:rPr>
        <w:t>m me aft</w:t>
      </w:r>
      <w:r>
        <w:rPr>
          <w:b/>
          <w:bCs/>
          <w:sz w:val="20"/>
          <w:szCs w:val="20"/>
          <w:lang w:val="nl-NL"/>
          <w14:textOutline w14:w="12700" w14:cap="flat" w14:cmpd="sng" w14:algn="ctr">
            <w14:noFill/>
            <w14:prstDash w14:val="solid"/>
            <w14:miter w14:lim="400000"/>
          </w14:textOutline>
        </w:rPr>
        <w:t>ë</w:t>
      </w:r>
      <w:r>
        <w:rPr>
          <w:b/>
          <w:bCs/>
          <w:sz w:val="20"/>
          <w:szCs w:val="20"/>
          <w:lang w:val="it-IT"/>
          <w14:textOutline w14:w="12700" w14:cap="flat" w14:cmpd="sng" w14:algn="ctr">
            <w14:noFill/>
            <w14:prstDash w14:val="solid"/>
            <w14:miter w14:lim="400000"/>
          </w14:textOutline>
        </w:rPr>
        <w:t>si t</w:t>
      </w:r>
      <w:r>
        <w:rPr>
          <w:b/>
          <w:bCs/>
          <w:sz w:val="20"/>
          <w:szCs w:val="20"/>
          <w:lang w:val="nl-NL"/>
          <w14:textOutline w14:w="12700" w14:cap="flat" w14:cmpd="sng" w14:algn="ctr">
            <w14:noFill/>
            <w14:prstDash w14:val="solid"/>
            <w14:miter w14:lim="400000"/>
          </w14:textOutline>
        </w:rPr>
        <w:t xml:space="preserve">ë </w:t>
      </w:r>
      <w:r>
        <w:rPr>
          <w:b/>
          <w:bCs/>
          <w:sz w:val="20"/>
          <w:szCs w:val="20"/>
          <w:lang w:val="de-DE"/>
          <w14:textOutline w14:w="12700" w14:cap="flat" w14:cmpd="sng" w14:algn="ctr">
            <w14:noFill/>
            <w14:prstDash w14:val="solid"/>
            <w14:miter w14:lim="400000"/>
          </w14:textOutline>
        </w:rPr>
        <w:t xml:space="preserve">kufizuar, </w:t>
      </w:r>
      <w:r>
        <w:rPr>
          <w:b/>
          <w:bCs/>
          <w:sz w:val="20"/>
          <w:szCs w:val="20"/>
          <w:lang w:val="nl-NL"/>
          <w14:textOutline w14:w="12700" w14:cap="flat" w14:cmpd="sng" w14:algn="ctr">
            <w14:noFill/>
            <w14:prstDash w14:val="solid"/>
            <w14:miter w14:lim="400000"/>
          </w14:textOutline>
        </w:rPr>
        <w:t xml:space="preserve">është </w:t>
      </w:r>
      <w:r>
        <w:rPr>
          <w:b/>
          <w:bCs/>
          <w:sz w:val="20"/>
          <w:szCs w:val="20"/>
          <w14:textOutline w14:w="12700" w14:cap="flat" w14:cmpd="sng" w14:algn="ctr">
            <w14:noFill/>
            <w14:prstDash w14:val="solid"/>
            <w14:miter w14:lim="400000"/>
          </w14:textOutline>
        </w:rPr>
        <w:t>e fokusuar edhe t</w:t>
      </w:r>
      <w:r>
        <w:rPr>
          <w:b/>
          <w:bCs/>
          <w:sz w:val="20"/>
          <w:szCs w:val="20"/>
          <w:lang w:val="nl-NL"/>
          <w14:textOutline w14:w="12700" w14:cap="flat" w14:cmpd="sng" w14:algn="ctr">
            <w14:noFill/>
            <w14:prstDash w14:val="solid"/>
            <w14:miter w14:lim="400000"/>
          </w14:textOutline>
        </w:rPr>
        <w:t xml:space="preserve">ë </w:t>
      </w:r>
      <w:r>
        <w:rPr>
          <w:b/>
          <w:bCs/>
          <w:sz w:val="20"/>
          <w:szCs w:val="20"/>
          <w:lang w:val="fr-FR"/>
          <w14:textOutline w14:w="12700" w14:cap="flat" w14:cmpd="sng" w14:algn="ctr">
            <w14:noFill/>
            <w14:prstDash w14:val="solid"/>
            <w14:miter w14:lim="400000"/>
          </w14:textOutline>
        </w:rPr>
        <w:t>nxis</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edhe vetfinancimin n</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rmjet krijimit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nd</w:t>
      </w:r>
      <w:r>
        <w:rPr>
          <w:b/>
          <w:bCs/>
          <w:sz w:val="20"/>
          <w:szCs w:val="20"/>
          <w:lang w:val="nl-NL"/>
          <w14:textOutline w14:w="12700" w14:cap="flat" w14:cmpd="sng" w14:algn="ctr">
            <w14:noFill/>
            <w14:prstDash w14:val="solid"/>
            <w14:miter w14:lim="400000"/>
          </w14:textOutline>
        </w:rPr>
        <w:t>ë</w:t>
      </w:r>
      <w:r>
        <w:rPr>
          <w:b/>
          <w:bCs/>
          <w:sz w:val="20"/>
          <w:szCs w:val="20"/>
          <w:lang w:val="es-ES_tradnl"/>
          <w14:textOutline w14:w="12700" w14:cap="flat" w14:cmpd="sng" w14:algn="ctr">
            <w14:noFill/>
            <w14:prstDash w14:val="solid"/>
            <w14:miter w14:lim="400000"/>
          </w14:textOutline>
        </w:rPr>
        <w:t>rmarrjes sociale,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cilat do ndikojn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drejp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rdrejt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fuqizimin grupit avokues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prind</w:t>
      </w:r>
      <w:r>
        <w:rPr>
          <w:b/>
          <w:bCs/>
          <w:sz w:val="20"/>
          <w:szCs w:val="20"/>
          <w:lang w:val="nl-NL"/>
          <w14:textOutline w14:w="12700" w14:cap="flat" w14:cmpd="sng" w14:algn="ctr">
            <w14:noFill/>
            <w14:prstDash w14:val="solid"/>
            <w14:miter w14:lim="400000"/>
          </w14:textOutline>
        </w:rPr>
        <w:t>ë</w:t>
      </w:r>
      <w:r>
        <w:rPr>
          <w:b/>
          <w:bCs/>
          <w:sz w:val="20"/>
          <w:szCs w:val="20"/>
          <w:lang w:val="en-US"/>
          <w14:textOutline w14:w="12700" w14:cap="flat" w14:cmpd="sng" w14:algn="ctr">
            <w14:noFill/>
            <w14:prstDash w14:val="solid"/>
            <w14:miter w14:lim="400000"/>
          </w14:textOutline>
        </w:rPr>
        <w:t>rve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integrimin e k</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tyre kategorive n</w:t>
      </w:r>
      <w:r>
        <w:rPr>
          <w:b/>
          <w:bCs/>
          <w:sz w:val="20"/>
          <w:szCs w:val="20"/>
          <w:lang w:val="nl-NL"/>
          <w14:textOutline w14:w="12700" w14:cap="flat" w14:cmpd="sng" w14:algn="ctr">
            <w14:noFill/>
            <w14:prstDash w14:val="solid"/>
            <w14:miter w14:lim="400000"/>
          </w14:textOutline>
        </w:rPr>
        <w:t xml:space="preserve">ë </w:t>
      </w:r>
      <w:r>
        <w:rPr>
          <w:b/>
          <w:bCs/>
          <w:sz w:val="20"/>
          <w:szCs w:val="20"/>
          <w:lang w:val="es-ES_tradnl"/>
          <w14:textOutline w14:w="12700" w14:cap="flat" w14:cmpd="sng" w14:algn="ctr">
            <w14:noFill/>
            <w14:prstDash w14:val="solid"/>
            <w14:miter w14:lim="400000"/>
          </w14:textOutline>
        </w:rPr>
        <w:t>shoq</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ri.</w:t>
      </w:r>
    </w:p>
    <w:p w:rsidR="00071B83" w:rsidRDefault="00071B83">
      <w:pPr>
        <w:pStyle w:val="Body"/>
        <w:widowControl w:val="0"/>
        <w:jc w:val="both"/>
        <w:rPr>
          <w:b/>
          <w:bCs/>
          <w:sz w:val="20"/>
          <w:szCs w:val="20"/>
          <w14:textOutline w14:w="12700" w14:cap="flat" w14:cmpd="sng" w14:algn="ctr">
            <w14:noFill/>
            <w14:prstDash w14:val="solid"/>
            <w14:miter w14:lim="400000"/>
          </w14:textOutline>
        </w:rPr>
      </w:pPr>
    </w:p>
    <w:p w:rsidR="00071B83" w:rsidRDefault="00A33D7F">
      <w:pPr>
        <w:pStyle w:val="Body"/>
        <w:widowControl w:val="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Gjat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planit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saj 2023 - 2026, organizata ka identifikuar pikat e fuqishme,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dob</w:t>
      </w:r>
      <w:r>
        <w:rPr>
          <w:b/>
          <w:bCs/>
          <w:sz w:val="20"/>
          <w:szCs w:val="20"/>
          <w:lang w:val="nl-NL"/>
          <w14:textOutline w14:w="12700" w14:cap="flat" w14:cmpd="sng" w14:algn="ctr">
            <w14:noFill/>
            <w14:prstDash w14:val="solid"/>
            <w14:miter w14:lim="400000"/>
          </w14:textOutline>
        </w:rPr>
        <w:t>ë</w:t>
      </w:r>
      <w:r>
        <w:rPr>
          <w:b/>
          <w:bCs/>
          <w:sz w:val="20"/>
          <w:szCs w:val="20"/>
          <w:lang w:val="es-ES_tradnl"/>
          <w14:textOutline w14:w="12700" w14:cap="flat" w14:cmpd="sng" w14:algn="ctr">
            <w14:noFill/>
            <w14:prstDash w14:val="solid"/>
            <w14:miter w14:lim="400000"/>
          </w14:textOutline>
        </w:rPr>
        <w:t>ta, mund</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sit</w:t>
      </w:r>
      <w:r>
        <w:rPr>
          <w:b/>
          <w:bCs/>
          <w:sz w:val="20"/>
          <w:szCs w:val="20"/>
          <w:lang w:val="nl-NL"/>
          <w14:textOutline w14:w="12700" w14:cap="flat" w14:cmpd="sng" w14:algn="ctr">
            <w14:noFill/>
            <w14:prstDash w14:val="solid"/>
            <w14:miter w14:lim="400000"/>
          </w14:textOutline>
        </w:rPr>
        <w:t xml:space="preserve">ë </w:t>
      </w:r>
      <w:r>
        <w:rPr>
          <w:b/>
          <w:bCs/>
          <w:sz w:val="20"/>
          <w:szCs w:val="20"/>
          <w:lang w:val="en-US"/>
          <w14:textOutline w14:w="12700" w14:cap="flat" w14:cmpd="sng" w14:algn="ctr">
            <w14:noFill/>
            <w14:prstDash w14:val="solid"/>
            <w14:miter w14:lim="400000"/>
          </w14:textOutline>
        </w:rPr>
        <w:t>dhe k</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rc</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nimet drejt realizimit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objektivave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saj,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cilat gjat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pun</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s</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saj do p</w:t>
      </w:r>
      <w:r>
        <w:rPr>
          <w:b/>
          <w:bCs/>
          <w:sz w:val="20"/>
          <w:szCs w:val="20"/>
          <w:lang w:val="nl-NL"/>
          <w14:textOutline w14:w="12700" w14:cap="flat" w14:cmpd="sng" w14:algn="ctr">
            <w14:noFill/>
            <w14:prstDash w14:val="solid"/>
            <w14:miter w14:lim="400000"/>
          </w14:textOutline>
        </w:rPr>
        <w:t>ë</w:t>
      </w:r>
      <w:r>
        <w:rPr>
          <w:b/>
          <w:bCs/>
          <w:sz w:val="20"/>
          <w:szCs w:val="20"/>
          <w:lang w:val="es-ES_tradnl"/>
          <w14:textOutline w14:w="12700" w14:cap="flat" w14:cmpd="sng" w14:algn="ctr">
            <w14:noFill/>
            <w14:prstDash w14:val="solid"/>
            <w14:miter w14:lim="400000"/>
          </w14:textOutline>
        </w:rPr>
        <w:t>rdor</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n si mekanzima t</w:t>
      </w:r>
      <w:r>
        <w:rPr>
          <w:b/>
          <w:bCs/>
          <w:sz w:val="20"/>
          <w:szCs w:val="20"/>
          <w:lang w:val="nl-NL"/>
          <w14:textOutline w14:w="12700" w14:cap="flat" w14:cmpd="sng" w14:algn="ctr">
            <w14:noFill/>
            <w14:prstDash w14:val="solid"/>
            <w14:miter w14:lim="400000"/>
          </w14:textOutline>
        </w:rPr>
        <w:t>ë vetvlerë</w:t>
      </w:r>
      <w:r>
        <w:rPr>
          <w:b/>
          <w:bCs/>
          <w:sz w:val="20"/>
          <w:szCs w:val="20"/>
          <w14:textOutline w14:w="12700" w14:cap="flat" w14:cmpd="sng" w14:algn="ctr">
            <w14:noFill/>
            <w14:prstDash w14:val="solid"/>
            <w14:miter w14:lim="400000"/>
          </w14:textOutline>
        </w:rPr>
        <w:t>simin n</w:t>
      </w:r>
      <w:r>
        <w:rPr>
          <w:b/>
          <w:bCs/>
          <w:sz w:val="20"/>
          <w:szCs w:val="20"/>
          <w:lang w:val="nl-NL"/>
          <w14:textOutline w14:w="12700" w14:cap="flat" w14:cmpd="sng" w14:algn="ctr">
            <w14:noFill/>
            <w14:prstDash w14:val="solid"/>
            <w14:miter w14:lim="400000"/>
          </w14:textOutline>
        </w:rPr>
        <w:t xml:space="preserve">ë </w:t>
      </w:r>
      <w:r>
        <w:rPr>
          <w:b/>
          <w:bCs/>
          <w:sz w:val="20"/>
          <w:szCs w:val="20"/>
          <w:lang w:val="es-ES_tradnl"/>
          <w14:textOutline w14:w="12700" w14:cap="flat" w14:cmpd="sng" w14:algn="ctr">
            <w14:noFill/>
            <w14:prstDash w14:val="solid"/>
            <w14:miter w14:lim="400000"/>
          </w14:textOutline>
        </w:rPr>
        <w:t>baza tre mujore me q</w:t>
      </w:r>
      <w:r>
        <w:rPr>
          <w:b/>
          <w:bCs/>
          <w:sz w:val="20"/>
          <w:szCs w:val="20"/>
          <w:lang w:val="nl-NL"/>
          <w14:textOutline w14:w="12700" w14:cap="flat" w14:cmpd="sng" w14:algn="ctr">
            <w14:noFill/>
            <w14:prstDash w14:val="solid"/>
            <w14:miter w14:lim="400000"/>
          </w14:textOutline>
        </w:rPr>
        <w:t>ë</w:t>
      </w:r>
      <w:r>
        <w:rPr>
          <w:b/>
          <w:bCs/>
          <w:sz w:val="20"/>
          <w:szCs w:val="20"/>
          <w:lang w:val="pt-PT"/>
          <w14:textOutline w14:w="12700" w14:cap="flat" w14:cmpd="sng" w14:algn="ctr">
            <w14:noFill/>
            <w14:prstDash w14:val="solid"/>
            <w14:miter w14:lim="400000"/>
          </w14:textOutline>
        </w:rPr>
        <w:t>llim q</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b</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het matja e tyre n</w:t>
      </w:r>
      <w:r>
        <w:rPr>
          <w:b/>
          <w:bCs/>
          <w:sz w:val="20"/>
          <w:szCs w:val="20"/>
          <w:lang w:val="nl-NL"/>
          <w14:textOutline w14:w="12700" w14:cap="flat" w14:cmpd="sng" w14:algn="ctr">
            <w14:noFill/>
            <w14:prstDash w14:val="solid"/>
            <w14:miter w14:lim="400000"/>
          </w14:textOutline>
        </w:rPr>
        <w:t>ë raport me implementimin e Planit Strategjik.</w:t>
      </w:r>
    </w:p>
    <w:p w:rsidR="00071B83" w:rsidRDefault="00071B83">
      <w:pPr>
        <w:pStyle w:val="Body"/>
        <w:widowControl w:val="0"/>
        <w:jc w:val="both"/>
        <w:rPr>
          <w:b/>
          <w:bCs/>
          <w:sz w:val="20"/>
          <w:szCs w:val="20"/>
          <w14:textOutline w14:w="12700" w14:cap="flat" w14:cmpd="sng" w14:algn="ctr">
            <w14:noFill/>
            <w14:prstDash w14:val="solid"/>
            <w14:miter w14:lim="400000"/>
          </w14:textOutline>
        </w:rPr>
      </w:pPr>
    </w:p>
    <w:p w:rsidR="00071B83" w:rsidRDefault="00A33D7F">
      <w:pPr>
        <w:pStyle w:val="Body"/>
        <w:widowControl w:val="0"/>
        <w:jc w:val="both"/>
        <w:rPr>
          <w:b/>
          <w:bCs/>
          <w:sz w:val="20"/>
          <w:szCs w:val="20"/>
          <w14:textOutline w14:w="12700" w14:cap="flat" w14:cmpd="sng" w14:algn="ctr">
            <w14:noFill/>
            <w14:prstDash w14:val="solid"/>
            <w14:miter w14:lim="400000"/>
          </w14:textOutline>
        </w:rPr>
      </w:pPr>
      <w:r>
        <w:rPr>
          <w:b/>
          <w:bCs/>
          <w:sz w:val="20"/>
          <w:szCs w:val="20"/>
          <w:lang w:val="it-IT"/>
          <w14:textOutline w14:w="12700" w14:cap="flat" w14:cmpd="sng" w14:algn="ctr">
            <w14:noFill/>
            <w14:prstDash w14:val="solid"/>
            <w14:miter w14:lim="400000"/>
          </w14:textOutline>
        </w:rPr>
        <w:t>Organizata si sfid</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saj kryesore ka munges</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n e kapaciteteve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burimeve njerzore, e cila n</w:t>
      </w:r>
      <w:r>
        <w:rPr>
          <w:b/>
          <w:bCs/>
          <w:sz w:val="20"/>
          <w:szCs w:val="20"/>
          <w:lang w:val="nl-NL"/>
          <w14:textOutline w14:w="12700" w14:cap="flat" w14:cmpd="sng" w14:algn="ctr">
            <w14:noFill/>
            <w14:prstDash w14:val="solid"/>
            <w14:miter w14:lim="400000"/>
          </w14:textOutline>
        </w:rPr>
        <w:t xml:space="preserve">ë </w:t>
      </w:r>
      <w:r>
        <w:rPr>
          <w:b/>
          <w:bCs/>
          <w:sz w:val="20"/>
          <w:szCs w:val="20"/>
          <w:lang w:val="en-US"/>
          <w14:textOutline w14:w="12700" w14:cap="flat" w14:cmpd="sng" w14:algn="ctr">
            <w14:noFill/>
            <w14:prstDash w14:val="solid"/>
            <w14:miter w14:lim="400000"/>
          </w14:textOutline>
        </w:rPr>
        <w:t>raport me sh</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rbimet dhe sektor</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 xml:space="preserve">t </w:t>
      </w:r>
      <w:r>
        <w:rPr>
          <w:b/>
          <w:bCs/>
          <w:sz w:val="20"/>
          <w:szCs w:val="20"/>
          <w:lang w:val="nl-NL"/>
          <w14:textOutline w14:w="12700" w14:cap="flat" w14:cmpd="sng" w14:algn="ctr">
            <w14:noFill/>
            <w14:prstDash w14:val="solid"/>
            <w14:miter w14:lim="400000"/>
          </w14:textOutline>
        </w:rPr>
        <w:t xml:space="preserve">është </w:t>
      </w:r>
      <w:r>
        <w:rPr>
          <w:b/>
          <w:bCs/>
          <w:sz w:val="20"/>
          <w:szCs w:val="20"/>
          <w14:textOutline w14:w="12700" w14:cap="flat" w14:cmpd="sng" w14:algn="ctr">
            <w14:noFill/>
            <w14:prstDash w14:val="solid"/>
            <w14:miter w14:lim="400000"/>
          </w14:textOutline>
        </w:rPr>
        <w:t>e pamjaftueshme.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kuad</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 xml:space="preserve">planit </w:t>
      </w:r>
      <w:r>
        <w:rPr>
          <w:b/>
          <w:bCs/>
          <w:sz w:val="20"/>
          <w:szCs w:val="20"/>
          <w:lang w:val="nl-NL"/>
          <w14:textOutline w14:w="12700" w14:cap="flat" w14:cmpd="sng" w14:algn="ctr">
            <w14:noFill/>
            <w14:prstDash w14:val="solid"/>
            <w14:miter w14:lim="400000"/>
          </w14:textOutline>
        </w:rPr>
        <w:t xml:space="preserve">është </w:t>
      </w:r>
      <w:r>
        <w:rPr>
          <w:b/>
          <w:bCs/>
          <w:sz w:val="20"/>
          <w:szCs w:val="20"/>
          <w:lang w:val="pt-PT"/>
          <w14:textOutline w14:w="12700" w14:cap="flat" w14:cmpd="sng" w14:algn="ctr">
            <w14:noFill/>
            <w14:prstDash w14:val="solid"/>
            <w14:miter w14:lim="400000"/>
          </w14:textOutline>
        </w:rPr>
        <w:t>parapar</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si objektiv</w:t>
      </w:r>
      <w:r>
        <w:rPr>
          <w:b/>
          <w:bCs/>
          <w:sz w:val="20"/>
          <w:szCs w:val="20"/>
          <w:lang w:val="nl-NL"/>
          <w14:textOutline w14:w="12700" w14:cap="flat" w14:cmpd="sng" w14:algn="ctr">
            <w14:noFill/>
            <w14:prstDash w14:val="solid"/>
            <w14:miter w14:lim="400000"/>
          </w14:textOutline>
        </w:rPr>
        <w:t xml:space="preserve">ë fokusi drejt zhvillimit dhe ngritjes së </w:t>
      </w:r>
      <w:r>
        <w:rPr>
          <w:b/>
          <w:bCs/>
          <w:sz w:val="20"/>
          <w:szCs w:val="20"/>
          <w14:textOutline w14:w="12700" w14:cap="flat" w14:cmpd="sng" w14:algn="ctr">
            <w14:noFill/>
            <w14:prstDash w14:val="solid"/>
            <w14:miter w14:lim="400000"/>
          </w14:textOutline>
        </w:rPr>
        <w:t>kapacieteteve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Burimeve njerzore. Kjo do ndikoj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m</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nyr</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direkte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zgj</w:t>
      </w:r>
      <w:r>
        <w:rPr>
          <w:b/>
          <w:bCs/>
          <w:sz w:val="20"/>
          <w:szCs w:val="20"/>
          <w:lang w:val="nl-NL"/>
          <w14:textOutline w14:w="12700" w14:cap="flat" w14:cmpd="sng" w14:algn="ctr">
            <w14:noFill/>
            <w14:prstDash w14:val="solid"/>
            <w14:miter w14:lim="400000"/>
          </w14:textOutline>
        </w:rPr>
        <w:t>ë</w:t>
      </w:r>
      <w:r>
        <w:rPr>
          <w:b/>
          <w:bCs/>
          <w:sz w:val="20"/>
          <w:szCs w:val="20"/>
          <w:lang w:val="it-IT"/>
          <w14:textOutline w14:w="12700" w14:cap="flat" w14:cmpd="sng" w14:algn="ctr">
            <w14:noFill/>
            <w14:prstDash w14:val="solid"/>
            <w14:miter w14:lim="400000"/>
          </w14:textOutline>
        </w:rPr>
        <w:t>rimin e sh</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rbimeve, rritjen e numrit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rfituesve si dhe zgj</w:t>
      </w:r>
      <w:r>
        <w:rPr>
          <w:b/>
          <w:bCs/>
          <w:sz w:val="20"/>
          <w:szCs w:val="20"/>
          <w:lang w:val="nl-NL"/>
          <w14:textOutline w14:w="12700" w14:cap="flat" w14:cmpd="sng" w14:algn="ctr">
            <w14:noFill/>
            <w14:prstDash w14:val="solid"/>
            <w14:miter w14:lim="400000"/>
          </w14:textOutline>
        </w:rPr>
        <w:t>ë</w:t>
      </w:r>
      <w:r>
        <w:rPr>
          <w:b/>
          <w:bCs/>
          <w:sz w:val="20"/>
          <w:szCs w:val="20"/>
          <w:lang w:val="pt-PT"/>
          <w14:textOutline w14:w="12700" w14:cap="flat" w14:cmpd="sng" w14:algn="ctr">
            <w14:noFill/>
            <w14:prstDash w14:val="solid"/>
            <w14:miter w14:lim="400000"/>
          </w14:textOutline>
        </w:rPr>
        <w:t>rimin e organizat</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t</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w:t>
      </w:r>
      <w:r>
        <w:rPr>
          <w:b/>
          <w:bCs/>
          <w:sz w:val="20"/>
          <w:szCs w:val="20"/>
          <w:lang w:val="nl-NL"/>
          <w14:textOutline w14:w="12700" w14:cap="flat" w14:cmpd="sng" w14:algn="ctr">
            <w14:noFill/>
            <w14:prstDash w14:val="solid"/>
            <w14:miter w14:lim="400000"/>
          </w14:textOutline>
        </w:rPr>
        <w:t xml:space="preserve">ë </w:t>
      </w:r>
      <w:r>
        <w:rPr>
          <w:b/>
          <w:bCs/>
          <w:sz w:val="20"/>
          <w:szCs w:val="20"/>
          <w:lang w:val="it-IT"/>
          <w14:textOutline w14:w="12700" w14:cap="flat" w14:cmpd="sng" w14:algn="ctr">
            <w14:noFill/>
            <w14:prstDash w14:val="solid"/>
            <w14:miter w14:lim="400000"/>
          </w14:textOutline>
        </w:rPr>
        <w:t>territorin e Pej</w:t>
      </w:r>
      <w:r>
        <w:rPr>
          <w:b/>
          <w:bCs/>
          <w:sz w:val="20"/>
          <w:szCs w:val="20"/>
          <w:lang w:val="nl-NL"/>
          <w14:textOutline w14:w="12700" w14:cap="flat" w14:cmpd="sng" w14:algn="ctr">
            <w14:noFill/>
            <w14:prstDash w14:val="solid"/>
            <w14:miter w14:lim="400000"/>
          </w14:textOutline>
        </w:rPr>
        <w:t>ë</w:t>
      </w:r>
      <w:r>
        <w:rPr>
          <w:b/>
          <w:bCs/>
          <w:sz w:val="20"/>
          <w:szCs w:val="20"/>
          <w:lang w:val="fr-FR"/>
          <w14:textOutline w14:w="12700" w14:cap="flat" w14:cmpd="sng" w14:algn="ctr">
            <w14:noFill/>
            <w14:prstDash w14:val="solid"/>
            <w14:miter w14:lim="400000"/>
          </w14:textOutline>
        </w:rPr>
        <w:t>s 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 mb</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shtetjen e kategorive sociale dhe njer</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zve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nevoj</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w:t>
      </w:r>
    </w:p>
    <w:p w:rsidR="00071B83" w:rsidRDefault="00071B83">
      <w:pPr>
        <w:pStyle w:val="Body"/>
        <w:widowControl w:val="0"/>
        <w:rPr>
          <w:b/>
          <w:bCs/>
          <w:sz w:val="20"/>
          <w:szCs w:val="20"/>
          <w14:textOutline w14:w="12700" w14:cap="flat" w14:cmpd="sng" w14:algn="ctr">
            <w14:noFill/>
            <w14:prstDash w14:val="solid"/>
            <w14:miter w14:lim="400000"/>
          </w14:textOutline>
        </w:rPr>
      </w:pPr>
    </w:p>
    <w:p w:rsidR="00071B83" w:rsidRDefault="00A33D7F">
      <w:pPr>
        <w:pStyle w:val="Body"/>
        <w:widowControl w:val="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Rregullimi i infarstruktur</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s</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Organizat</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digjitalizimi i saj si dhe ngritja e kapaciteteve brenda stafit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organizat</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do ndikoj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m</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nyr</w:t>
      </w:r>
      <w:r>
        <w:rPr>
          <w:b/>
          <w:bCs/>
          <w:sz w:val="20"/>
          <w:szCs w:val="20"/>
          <w:lang w:val="nl-NL"/>
          <w14:textOutline w14:w="12700" w14:cap="flat" w14:cmpd="sng" w14:algn="ctr">
            <w14:noFill/>
            <w14:prstDash w14:val="solid"/>
            <w14:miter w14:lim="400000"/>
          </w14:textOutline>
        </w:rPr>
        <w:t xml:space="preserve">ë </w:t>
      </w:r>
      <w:r>
        <w:rPr>
          <w:b/>
          <w:bCs/>
          <w:sz w:val="20"/>
          <w:szCs w:val="20"/>
          <w:lang w:val="da-DK"/>
          <w14:textOutline w14:w="12700" w14:cap="flat" w14:cmpd="sng" w14:algn="ctr">
            <w14:noFill/>
            <w14:prstDash w14:val="solid"/>
            <w14:miter w14:lim="400000"/>
          </w14:textOutline>
        </w:rPr>
        <w:t>direkte drejt zhvillimit t</w:t>
      </w:r>
      <w:r>
        <w:rPr>
          <w:b/>
          <w:bCs/>
          <w:sz w:val="20"/>
          <w:szCs w:val="20"/>
          <w:lang w:val="nl-NL"/>
          <w14:textOutline w14:w="12700" w14:cap="flat" w14:cmpd="sng" w14:algn="ctr">
            <w14:noFill/>
            <w14:prstDash w14:val="solid"/>
            <w14:miter w14:lim="400000"/>
          </w14:textOutline>
        </w:rPr>
        <w:t xml:space="preserve">ë </w:t>
      </w:r>
      <w:r>
        <w:rPr>
          <w:b/>
          <w:bCs/>
          <w:sz w:val="20"/>
          <w:szCs w:val="20"/>
          <w:lang w:val="it-IT"/>
          <w14:textOutline w14:w="12700" w14:cap="flat" w14:cmpd="sng" w14:algn="ctr">
            <w14:noFill/>
            <w14:prstDash w14:val="solid"/>
            <w14:miter w14:lim="400000"/>
          </w14:textOutline>
        </w:rPr>
        <w:t>vizionit dhe misionit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organizat</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si dhe qasjes ndaj sh</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rbimeve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gjitha sektor</w:t>
      </w:r>
      <w:r>
        <w:rPr>
          <w:b/>
          <w:bCs/>
          <w:sz w:val="20"/>
          <w:szCs w:val="20"/>
          <w:lang w:val="nl-NL"/>
          <w14:textOutline w14:w="12700" w14:cap="flat" w14:cmpd="sng" w14:algn="ctr">
            <w14:noFill/>
            <w14:prstDash w14:val="solid"/>
            <w14:miter w14:lim="400000"/>
          </w14:textOutline>
        </w:rPr>
        <w:t>ë</w:t>
      </w:r>
      <w:r>
        <w:rPr>
          <w:b/>
          <w:bCs/>
          <w:sz w:val="20"/>
          <w:szCs w:val="20"/>
          <w:lang w:val="it-IT"/>
          <w14:textOutline w14:w="12700" w14:cap="flat" w14:cmpd="sng" w14:algn="ctr">
            <w14:noFill/>
            <w14:prstDash w14:val="solid"/>
            <w14:miter w14:lim="400000"/>
          </w14:textOutline>
        </w:rPr>
        <w:t>t e saj.</w:t>
      </w:r>
    </w:p>
    <w:p w:rsidR="00071B83" w:rsidRDefault="00071B83">
      <w:pPr>
        <w:pStyle w:val="Body"/>
        <w:widowControl w:val="0"/>
        <w:jc w:val="both"/>
        <w:rPr>
          <w:b/>
          <w:bCs/>
          <w:sz w:val="20"/>
          <w:szCs w:val="20"/>
          <w14:textOutline w14:w="12700" w14:cap="flat" w14:cmpd="sng" w14:algn="ctr">
            <w14:noFill/>
            <w14:prstDash w14:val="solid"/>
            <w14:miter w14:lim="400000"/>
          </w14:textOutline>
        </w:rPr>
      </w:pPr>
    </w:p>
    <w:p w:rsidR="00071B83" w:rsidRDefault="00A33D7F">
      <w:pPr>
        <w:pStyle w:val="Body"/>
        <w:widowControl w:val="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kuad</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pun</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s</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saj, organizata pozicionohet si nj</w:t>
      </w:r>
      <w:r>
        <w:rPr>
          <w:b/>
          <w:bCs/>
          <w:sz w:val="20"/>
          <w:szCs w:val="20"/>
          <w:lang w:val="nl-NL"/>
          <w14:textOutline w14:w="12700" w14:cap="flat" w14:cmpd="sng" w14:algn="ctr">
            <w14:noFill/>
            <w14:prstDash w14:val="solid"/>
            <w14:miter w14:lim="400000"/>
          </w14:textOutline>
        </w:rPr>
        <w:t xml:space="preserve">ë </w:t>
      </w:r>
      <w:r>
        <w:rPr>
          <w:b/>
          <w:bCs/>
          <w:sz w:val="20"/>
          <w:szCs w:val="20"/>
          <w:lang w:val="sv-SE"/>
          <w14:textOutline w14:w="12700" w14:cap="flat" w14:cmpd="sng" w14:algn="ctr">
            <w14:noFill/>
            <w14:prstDash w14:val="solid"/>
            <w14:miter w14:lim="400000"/>
          </w14:textOutline>
        </w:rPr>
        <w:t>nga akter</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t kryesor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mb</w:t>
      </w:r>
      <w:r>
        <w:rPr>
          <w:b/>
          <w:bCs/>
          <w:sz w:val="20"/>
          <w:szCs w:val="20"/>
          <w:lang w:val="nl-NL"/>
          <w14:textOutline w14:w="12700" w14:cap="flat" w14:cmpd="sng" w14:algn="ctr">
            <w14:noFill/>
            <w14:prstDash w14:val="solid"/>
            <w14:miter w14:lim="400000"/>
          </w14:textOutline>
        </w:rPr>
        <w:t>ë</w:t>
      </w:r>
      <w:r>
        <w:rPr>
          <w:b/>
          <w:bCs/>
          <w:sz w:val="20"/>
          <w:szCs w:val="20"/>
          <w:lang w:val="da-DK"/>
          <w14:textOutline w14:w="12700" w14:cap="flat" w14:cmpd="sng" w14:algn="ctr">
            <w14:noFill/>
            <w14:prstDash w14:val="solid"/>
            <w14:miter w14:lim="400000"/>
          </w14:textOutline>
        </w:rPr>
        <w:t>shtetjen e k</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tyre kategorive, e cila luan rol t</w:t>
      </w:r>
      <w:r>
        <w:rPr>
          <w:b/>
          <w:bCs/>
          <w:sz w:val="20"/>
          <w:szCs w:val="20"/>
          <w:lang w:val="nl-NL"/>
          <w14:textOutline w14:w="12700" w14:cap="flat" w14:cmpd="sng" w14:algn="ctr">
            <w14:noFill/>
            <w14:prstDash w14:val="solid"/>
            <w14:miter w14:lim="400000"/>
          </w14:textOutline>
        </w:rPr>
        <w:t xml:space="preserve">ë </w:t>
      </w:r>
      <w:r>
        <w:rPr>
          <w:b/>
          <w:bCs/>
          <w:sz w:val="20"/>
          <w:szCs w:val="20"/>
          <w:lang w:val="es-ES_tradnl"/>
          <w14:textOutline w14:w="12700" w14:cap="flat" w14:cmpd="sng" w14:algn="ctr">
            <w14:noFill/>
            <w14:prstDash w14:val="solid"/>
            <w14:miter w14:lim="400000"/>
          </w14:textOutline>
        </w:rPr>
        <w:t>fuqish</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m drejt ndikimit n</w:t>
      </w:r>
      <w:r>
        <w:rPr>
          <w:b/>
          <w:bCs/>
          <w:sz w:val="20"/>
          <w:szCs w:val="20"/>
          <w:lang w:val="nl-NL"/>
          <w14:textOutline w14:w="12700" w14:cap="flat" w14:cmpd="sng" w14:algn="ctr">
            <w14:noFill/>
            <w14:prstDash w14:val="solid"/>
            <w14:miter w14:lim="400000"/>
          </w14:textOutline>
        </w:rPr>
        <w:t xml:space="preserve">ë </w:t>
      </w:r>
      <w:r>
        <w:rPr>
          <w:b/>
          <w:bCs/>
          <w:sz w:val="20"/>
          <w:szCs w:val="20"/>
          <w:lang w:val="es-ES_tradnl"/>
          <w14:textOutline w14:w="12700" w14:cap="flat" w14:cmpd="sng" w14:algn="ctr">
            <w14:noFill/>
            <w14:prstDash w14:val="solid"/>
            <w14:miter w14:lim="400000"/>
          </w14:textOutline>
        </w:rPr>
        <w:t>Institucionet Lokale, si dhe avokimit mbi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drejtat e k</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tyre kategorive.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kuad</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k</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tij Plani, Organizata do vazhdoj t</w:t>
      </w:r>
      <w:r>
        <w:rPr>
          <w:b/>
          <w:bCs/>
          <w:sz w:val="20"/>
          <w:szCs w:val="20"/>
          <w:lang w:val="nl-NL"/>
          <w14:textOutline w14:w="12700" w14:cap="flat" w14:cmpd="sng" w14:algn="ctr">
            <w14:noFill/>
            <w14:prstDash w14:val="solid"/>
            <w14:miter w14:lim="400000"/>
          </w14:textOutline>
        </w:rPr>
        <w:t xml:space="preserve">ë </w:t>
      </w:r>
      <w:r>
        <w:rPr>
          <w:b/>
          <w:bCs/>
          <w:sz w:val="20"/>
          <w:szCs w:val="20"/>
          <w:lang w:val="sv-SE"/>
          <w14:textOutline w14:w="12700" w14:cap="flat" w14:cmpd="sng" w14:algn="ctr">
            <w14:noFill/>
            <w14:prstDash w14:val="solid"/>
            <w14:miter w14:lim="400000"/>
          </w14:textOutline>
        </w:rPr>
        <w:t>fokusohet n</w:t>
      </w:r>
      <w:r>
        <w:rPr>
          <w:b/>
          <w:bCs/>
          <w:sz w:val="20"/>
          <w:szCs w:val="20"/>
          <w:lang w:val="nl-NL"/>
          <w14:textOutline w14:w="12700" w14:cap="flat" w14:cmpd="sng" w14:algn="ctr">
            <w14:noFill/>
            <w14:prstDash w14:val="solid"/>
            <w14:miter w14:lim="400000"/>
          </w14:textOutline>
        </w:rPr>
        <w:t xml:space="preserve">ë </w:t>
      </w:r>
      <w:r>
        <w:rPr>
          <w:b/>
          <w:bCs/>
          <w:sz w:val="20"/>
          <w:szCs w:val="20"/>
          <w:lang w:val="es-ES_tradnl"/>
          <w14:textOutline w14:w="12700" w14:cap="flat" w14:cmpd="sng" w14:algn="ctr">
            <w14:noFill/>
            <w14:prstDash w14:val="solid"/>
            <w14:miter w14:lim="400000"/>
          </w14:textOutline>
        </w:rPr>
        <w:t>promovimin, fuqizimin dhe lobimit drejt k</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tyre kategorive si dhe ofrimin e sh</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rbimeve sipas planit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pun</w:t>
      </w:r>
      <w:r>
        <w:rPr>
          <w:b/>
          <w:bCs/>
          <w:sz w:val="20"/>
          <w:szCs w:val="20"/>
          <w:lang w:val="nl-NL"/>
          <w14:textOutline w14:w="12700" w14:cap="flat" w14:cmpd="sng" w14:algn="ctr">
            <w14:noFill/>
            <w14:prstDash w14:val="solid"/>
            <w14:miter w14:lim="400000"/>
          </w14:textOutline>
        </w:rPr>
        <w:t>ë</w:t>
      </w:r>
      <w:r>
        <w:rPr>
          <w:b/>
          <w:bCs/>
          <w:sz w:val="20"/>
          <w:szCs w:val="20"/>
          <w:lang w:val="pt-PT"/>
          <w14:textOutline w14:w="12700" w14:cap="flat" w14:cmpd="sng" w14:algn="ctr">
            <w14:noFill/>
            <w14:prstDash w14:val="solid"/>
            <w14:miter w14:lim="400000"/>
          </w14:textOutline>
        </w:rPr>
        <w:t>s.</w:t>
      </w:r>
    </w:p>
    <w:p w:rsidR="00071B83" w:rsidRDefault="00071B83">
      <w:pPr>
        <w:pStyle w:val="Body"/>
        <w:widowControl w:val="0"/>
        <w:jc w:val="both"/>
        <w:rPr>
          <w:b/>
          <w:bCs/>
          <w:sz w:val="20"/>
          <w:szCs w:val="20"/>
          <w14:textOutline w14:w="12700" w14:cap="flat" w14:cmpd="sng" w14:algn="ctr">
            <w14:noFill/>
            <w14:prstDash w14:val="solid"/>
            <w14:miter w14:lim="400000"/>
          </w14:textOutline>
        </w:rPr>
      </w:pPr>
    </w:p>
    <w:p w:rsidR="00071B83" w:rsidRDefault="00A33D7F">
      <w:pPr>
        <w:pStyle w:val="Body"/>
        <w:widowControl w:val="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rgjith</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si kjo strategji do jet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nj</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rr</w:t>
      </w:r>
      <w:r>
        <w:rPr>
          <w:b/>
          <w:bCs/>
          <w:sz w:val="20"/>
          <w:szCs w:val="20"/>
          <w:lang w:val="nl-NL"/>
          <w14:textOutline w14:w="12700" w14:cap="flat" w14:cmpd="sng" w14:algn="ctr">
            <w14:noFill/>
            <w14:prstDash w14:val="solid"/>
            <w14:miter w14:lim="400000"/>
          </w14:textOutline>
        </w:rPr>
        <w:t>ë</w:t>
      </w:r>
      <w:r>
        <w:rPr>
          <w:b/>
          <w:bCs/>
          <w:sz w:val="20"/>
          <w:szCs w:val="20"/>
          <w:lang w:val="en-US"/>
          <w14:textOutline w14:w="12700" w14:cap="flat" w14:cmpd="sng" w14:algn="ctr">
            <w14:noFill/>
            <w14:prstDash w14:val="solid"/>
            <w14:miter w14:lim="400000"/>
          </w14:textOutline>
        </w:rPr>
        <w:t>fyes I pun</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s</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organizat</w:t>
      </w:r>
      <w:r>
        <w:rPr>
          <w:b/>
          <w:bCs/>
          <w:sz w:val="20"/>
          <w:szCs w:val="20"/>
          <w:lang w:val="nl-NL"/>
          <w14:textOutline w14:w="12700" w14:cap="flat" w14:cmpd="sng" w14:algn="ctr">
            <w14:noFill/>
            <w14:prstDash w14:val="solid"/>
            <w14:miter w14:lim="400000"/>
          </w14:textOutline>
        </w:rPr>
        <w:t>ë</w:t>
      </w:r>
      <w:r>
        <w:rPr>
          <w:b/>
          <w:bCs/>
          <w:sz w:val="20"/>
          <w:szCs w:val="20"/>
          <w:lang w:val="fr-FR"/>
          <w14:textOutline w14:w="12700" w14:cap="flat" w14:cmpd="sng" w14:algn="ctr">
            <w14:noFill/>
            <w14:prstDash w14:val="solid"/>
            <w14:miter w14:lim="400000"/>
          </w14:textOutline>
        </w:rPr>
        <w:t>s 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rgjat</w:t>
      </w:r>
      <w:r>
        <w:rPr>
          <w:b/>
          <w:bCs/>
          <w:sz w:val="20"/>
          <w:szCs w:val="20"/>
          <w:lang w:val="nl-NL"/>
          <w14:textOutline w14:w="12700" w14:cap="flat" w14:cmpd="sng" w14:algn="ctr">
            <w14:noFill/>
            <w14:prstDash w14:val="solid"/>
            <w14:miter w14:lim="400000"/>
          </w14:textOutline>
        </w:rPr>
        <w:t xml:space="preserve">ë </w:t>
      </w:r>
      <w:r>
        <w:rPr>
          <w:b/>
          <w:bCs/>
          <w:sz w:val="20"/>
          <w:szCs w:val="20"/>
          <w:lang w:val="it-IT"/>
          <w14:textOutline w14:w="12700" w14:cap="flat" w14:cmpd="sng" w14:algn="ctr">
            <w14:noFill/>
            <w14:prstDash w14:val="solid"/>
            <w14:miter w14:lim="400000"/>
          </w14:textOutline>
        </w:rPr>
        <w:t>viteve 2023-2026, e cila mund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ndryshoj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raport me nevojat dhe ndryshimet q</w:t>
      </w:r>
      <w:r>
        <w:rPr>
          <w:b/>
          <w:bCs/>
          <w:sz w:val="20"/>
          <w:szCs w:val="20"/>
          <w:lang w:val="nl-NL"/>
          <w14:textOutline w14:w="12700" w14:cap="flat" w14:cmpd="sng" w14:algn="ctr">
            <w14:noFill/>
            <w14:prstDash w14:val="solid"/>
            <w14:miter w14:lim="400000"/>
          </w14:textOutline>
        </w:rPr>
        <w:t xml:space="preserve">ë </w:t>
      </w:r>
      <w:r>
        <w:rPr>
          <w:b/>
          <w:bCs/>
          <w:sz w:val="20"/>
          <w:szCs w:val="20"/>
          <w:lang w:val="en-US"/>
          <w14:textOutline w14:w="12700" w14:cap="flat" w14:cmpd="sng" w14:algn="ctr">
            <w14:noFill/>
            <w14:prstDash w14:val="solid"/>
            <w14:miter w14:lim="400000"/>
          </w14:textOutline>
        </w:rPr>
        <w:t>mund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ndikohen nga faktor</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t subjektiv dhe objektiv,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cilat ndikojn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mb</w:t>
      </w:r>
      <w:r>
        <w:rPr>
          <w:b/>
          <w:bCs/>
          <w:sz w:val="20"/>
          <w:szCs w:val="20"/>
          <w:lang w:val="nl-NL"/>
          <w14:textOutline w14:w="12700" w14:cap="flat" w14:cmpd="sng" w14:algn="ctr">
            <w14:noFill/>
            <w14:prstDash w14:val="solid"/>
            <w14:miter w14:lim="400000"/>
          </w14:textOutline>
        </w:rPr>
        <w:t>ë</w:t>
      </w:r>
      <w:r>
        <w:rPr>
          <w:b/>
          <w:bCs/>
          <w:sz w:val="20"/>
          <w:szCs w:val="20"/>
          <w:lang w:val="da-DK"/>
          <w14:textOutline w14:w="12700" w14:cap="flat" w14:cmpd="sng" w14:algn="ctr">
            <w14:noFill/>
            <w14:prstDash w14:val="solid"/>
            <w14:miter w14:lim="400000"/>
          </w14:textOutline>
        </w:rPr>
        <w:t>shtetjen e k</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tyre kategorive.</w:t>
      </w:r>
    </w:p>
    <w:p w:rsidR="00071B83" w:rsidRDefault="00071B83">
      <w:pPr>
        <w:pStyle w:val="Body"/>
        <w:widowControl w:val="0"/>
        <w:jc w:val="both"/>
        <w:rPr>
          <w:b/>
          <w:bCs/>
          <w:sz w:val="20"/>
          <w:szCs w:val="20"/>
          <w14:textOutline w14:w="12700" w14:cap="flat" w14:cmpd="sng" w14:algn="ctr">
            <w14:noFill/>
            <w14:prstDash w14:val="solid"/>
            <w14:miter w14:lim="400000"/>
          </w14:textOutline>
        </w:rPr>
      </w:pPr>
    </w:p>
    <w:p w:rsidR="00071B83" w:rsidRDefault="00071B83">
      <w:pPr>
        <w:pStyle w:val="Body"/>
        <w:widowControl w:val="0"/>
        <w:rPr>
          <w:b/>
          <w:bCs/>
          <w:sz w:val="20"/>
          <w:szCs w:val="20"/>
          <w14:textOutline w14:w="12700" w14:cap="flat" w14:cmpd="sng" w14:algn="ctr">
            <w14:noFill/>
            <w14:prstDash w14:val="solid"/>
            <w14:miter w14:lim="400000"/>
          </w14:textOutline>
        </w:rPr>
      </w:pPr>
    </w:p>
    <w:p w:rsidR="00071B83" w:rsidRDefault="00A33D7F">
      <w:pPr>
        <w:pStyle w:val="Body"/>
        <w:widowControl w:val="0"/>
        <w:jc w:val="center"/>
        <w:rPr>
          <w:b/>
          <w:bCs/>
          <w:sz w:val="20"/>
          <w:szCs w:val="20"/>
          <w14:textOutline w14:w="12700" w14:cap="flat" w14:cmpd="sng" w14:algn="ctr">
            <w14:noFill/>
            <w14:prstDash w14:val="solid"/>
            <w14:miter w14:lim="400000"/>
          </w14:textOutline>
        </w:rPr>
      </w:pPr>
      <w:r>
        <w:rPr>
          <w:b/>
          <w:bCs/>
          <w:sz w:val="20"/>
          <w:szCs w:val="20"/>
          <w:lang w:val="de-DE"/>
          <w14:textOutline w14:w="12700" w14:cap="flat" w14:cmpd="sng" w14:algn="ctr">
            <w14:noFill/>
            <w14:prstDash w14:val="solid"/>
            <w14:miter w14:lim="400000"/>
          </w14:textOutline>
        </w:rPr>
        <w:t>RAPORTIMI DHE VETVLER</w:t>
      </w:r>
      <w:r>
        <w:rPr>
          <w:b/>
          <w:bCs/>
          <w:sz w:val="20"/>
          <w:szCs w:val="20"/>
          <w14:textOutline w14:w="12700" w14:cap="flat" w14:cmpd="sng" w14:algn="ctr">
            <w14:noFill/>
            <w14:prstDash w14:val="solid"/>
            <w14:miter w14:lim="400000"/>
          </w14:textOutline>
        </w:rPr>
        <w:t>ËSIMI</w:t>
      </w:r>
    </w:p>
    <w:p w:rsidR="00071B83" w:rsidRDefault="00071B83">
      <w:pPr>
        <w:pStyle w:val="Body"/>
        <w:widowControl w:val="0"/>
        <w:jc w:val="center"/>
        <w:rPr>
          <w:b/>
          <w:bCs/>
          <w:sz w:val="20"/>
          <w:szCs w:val="20"/>
          <w14:textOutline w14:w="12700" w14:cap="flat" w14:cmpd="sng" w14:algn="ctr">
            <w14:noFill/>
            <w14:prstDash w14:val="solid"/>
            <w14:miter w14:lim="400000"/>
          </w14:textOutline>
        </w:rPr>
      </w:pPr>
    </w:p>
    <w:p w:rsidR="00071B83" w:rsidRDefault="00A33D7F">
      <w:pPr>
        <w:pStyle w:val="Body"/>
        <w:widowControl w:val="0"/>
        <w:jc w:val="both"/>
        <w:rPr>
          <w:b/>
          <w:bCs/>
          <w:sz w:val="20"/>
          <w:szCs w:val="20"/>
          <w14:textOutline w14:w="12700" w14:cap="flat" w14:cmpd="sng" w14:algn="ctr">
            <w14:noFill/>
            <w14:prstDash w14:val="solid"/>
            <w14:miter w14:lim="400000"/>
          </w14:textOutline>
        </w:rPr>
      </w:pPr>
      <w:r>
        <w:rPr>
          <w:b/>
          <w:bCs/>
          <w:sz w:val="20"/>
          <w:szCs w:val="20"/>
          <w14:textOutline w14:w="12700" w14:cap="flat" w14:cmpd="sng" w14:algn="ctr">
            <w14:noFill/>
            <w14:prstDash w14:val="solid"/>
            <w14:miter w14:lim="400000"/>
          </w14:textOutline>
        </w:rPr>
        <w:t>Organizata gjat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periudh</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s</w:t>
      </w:r>
      <w:r>
        <w:rPr>
          <w:b/>
          <w:bCs/>
          <w:sz w:val="20"/>
          <w:szCs w:val="20"/>
          <w:lang w:val="nl-NL"/>
          <w14:textOutline w14:w="12700" w14:cap="flat" w14:cmpd="sng" w14:algn="ctr">
            <w14:noFill/>
            <w14:prstDash w14:val="solid"/>
            <w14:miter w14:lim="400000"/>
          </w14:textOutline>
        </w:rPr>
        <w:t xml:space="preserve">ë </w:t>
      </w:r>
      <w:r>
        <w:rPr>
          <w:b/>
          <w:bCs/>
          <w:sz w:val="20"/>
          <w:szCs w:val="20"/>
          <w:lang w:val="en-US"/>
          <w14:textOutline w14:w="12700" w14:cap="flat" w14:cmpd="sng" w14:algn="ctr">
            <w14:noFill/>
            <w14:prstDash w14:val="solid"/>
            <w14:miter w14:lim="400000"/>
          </w14:textOutline>
        </w:rPr>
        <w:t>Implementimit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Planit Strategjik 2023 - 2027, do 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rdor mekanzimat e raportimit pran</w:t>
      </w:r>
      <w:r>
        <w:rPr>
          <w:b/>
          <w:bCs/>
          <w:sz w:val="20"/>
          <w:szCs w:val="20"/>
          <w:lang w:val="nl-NL"/>
          <w14:textOutline w14:w="12700" w14:cap="flat" w14:cmpd="sng" w14:algn="ctr">
            <w14:noFill/>
            <w14:prstDash w14:val="solid"/>
            <w14:miter w14:lim="400000"/>
          </w14:textOutline>
        </w:rPr>
        <w:t xml:space="preserve">ë </w:t>
      </w:r>
      <w:r>
        <w:rPr>
          <w:b/>
          <w:bCs/>
          <w:sz w:val="20"/>
          <w:szCs w:val="20"/>
          <w:lang w:val="fr-FR"/>
          <w14:textOutline w14:w="12700" w14:cap="flat" w14:cmpd="sng" w14:algn="ctr">
            <w14:noFill/>
            <w14:prstDash w14:val="solid"/>
            <w14:miter w14:lim="400000"/>
          </w14:textOutline>
        </w:rPr>
        <w:t>Kuvendit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Organizat</w:t>
      </w:r>
      <w:r>
        <w:rPr>
          <w:b/>
          <w:bCs/>
          <w:sz w:val="20"/>
          <w:szCs w:val="20"/>
          <w:lang w:val="nl-NL"/>
          <w14:textOutline w14:w="12700" w14:cap="flat" w14:cmpd="sng" w14:algn="ctr">
            <w14:noFill/>
            <w14:prstDash w14:val="solid"/>
            <w14:miter w14:lim="400000"/>
          </w14:textOutline>
        </w:rPr>
        <w:t>ë</w:t>
      </w:r>
      <w:r>
        <w:rPr>
          <w:b/>
          <w:bCs/>
          <w:sz w:val="20"/>
          <w:szCs w:val="20"/>
          <w:lang w:val="en-US"/>
          <w14:textOutline w14:w="12700" w14:cap="flat" w14:cmpd="sng" w14:algn="ctr">
            <w14:noFill/>
            <w14:prstDash w14:val="solid"/>
            <w14:miter w14:lim="400000"/>
          </w14:textOutline>
        </w:rPr>
        <w:t>s dhe _______________________________ si dhe vetvler</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simit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pun</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baz</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objektivave dhe aktiviteteve t</w:t>
      </w:r>
      <w:r>
        <w:rPr>
          <w:b/>
          <w:bCs/>
          <w:sz w:val="20"/>
          <w:szCs w:val="20"/>
          <w:lang w:val="nl-NL"/>
          <w14:textOutline w14:w="12700" w14:cap="flat" w14:cmpd="sng" w14:algn="ctr">
            <w14:noFill/>
            <w14:prstDash w14:val="solid"/>
            <w14:miter w14:lim="400000"/>
          </w14:textOutline>
        </w:rPr>
        <w:t xml:space="preserve">ë </w:t>
      </w:r>
      <w:r>
        <w:rPr>
          <w:b/>
          <w:bCs/>
          <w:sz w:val="20"/>
          <w:szCs w:val="20"/>
          <w:lang w:val="pt-PT"/>
          <w14:textOutline w14:w="12700" w14:cap="flat" w14:cmpd="sng" w14:algn="ctr">
            <w14:noFill/>
            <w14:prstDash w14:val="solid"/>
            <w14:miter w14:lim="400000"/>
          </w14:textOutline>
        </w:rPr>
        <w:t>parapara, 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 t</w:t>
      </w:r>
      <w:r>
        <w:rPr>
          <w:b/>
          <w:bCs/>
          <w:sz w:val="20"/>
          <w:szCs w:val="20"/>
          <w:lang w:val="nl-NL"/>
          <w14:textOutline w14:w="12700" w14:cap="flat" w14:cmpd="sng" w14:algn="ctr">
            <w14:noFill/>
            <w14:prstDash w14:val="solid"/>
            <w14:miter w14:lim="400000"/>
          </w14:textOutline>
        </w:rPr>
        <w:t xml:space="preserve">ë </w:t>
      </w:r>
      <w:r>
        <w:rPr>
          <w:b/>
          <w:bCs/>
          <w:sz w:val="20"/>
          <w:szCs w:val="20"/>
          <w:lang w:val="fr-FR"/>
          <w14:textOutline w14:w="12700" w14:cap="flat" w14:cmpd="sng" w14:algn="ctr">
            <w14:noFill/>
            <w14:prstDash w14:val="solid"/>
            <w14:miter w14:lim="400000"/>
          </w14:textOutline>
        </w:rPr>
        <w:t>pasur mund</w:t>
      </w:r>
      <w:r>
        <w:rPr>
          <w:b/>
          <w:bCs/>
          <w:sz w:val="20"/>
          <w:szCs w:val="20"/>
          <w:lang w:val="nl-NL"/>
          <w14:textOutline w14:w="12700" w14:cap="flat" w14:cmpd="sng" w14:algn="ctr">
            <w14:noFill/>
            <w14:prstDash w14:val="solid"/>
            <w14:miter w14:lim="400000"/>
          </w14:textOutline>
        </w:rPr>
        <w:t>ë</w:t>
      </w:r>
      <w:r>
        <w:rPr>
          <w:b/>
          <w:bCs/>
          <w:sz w:val="20"/>
          <w:szCs w:val="20"/>
          <w:lang w:val="fr-FR"/>
          <w14:textOutline w14:w="12700" w14:cap="flat" w14:cmpd="sng" w14:algn="ctr">
            <w14:noFill/>
            <w14:prstDash w14:val="solid"/>
            <w14:miter w14:lim="400000"/>
          </w14:textOutline>
        </w:rPr>
        <w:t>si q</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vler</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soj pun</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 xml:space="preserve">n e saj </w:t>
      </w:r>
      <w:r>
        <w:rPr>
          <w:b/>
          <w:bCs/>
          <w:sz w:val="20"/>
          <w:szCs w:val="20"/>
          <w14:textOutline w14:w="12700" w14:cap="flat" w14:cmpd="sng" w14:algn="ctr">
            <w14:noFill/>
            <w14:prstDash w14:val="solid"/>
            <w14:miter w14:lim="400000"/>
          </w14:textOutline>
        </w:rPr>
        <w:lastRenderedPageBreak/>
        <w:t>dhe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jet</w:t>
      </w:r>
      <w:r>
        <w:rPr>
          <w:b/>
          <w:bCs/>
          <w:sz w:val="20"/>
          <w:szCs w:val="20"/>
          <w:lang w:val="nl-NL"/>
          <w14:textOutline w14:w="12700" w14:cap="flat" w14:cmpd="sng" w14:algn="ctr">
            <w14:noFill/>
            <w14:prstDash w14:val="solid"/>
            <w14:miter w14:lim="400000"/>
          </w14:textOutline>
        </w:rPr>
        <w:t xml:space="preserve">ë </w:t>
      </w:r>
      <w:r>
        <w:rPr>
          <w:b/>
          <w:bCs/>
          <w:sz w:val="20"/>
          <w:szCs w:val="20"/>
          <w:lang w:val="en-US"/>
          <w14:textOutline w14:w="12700" w14:cap="flat" w14:cmpd="sng" w14:algn="ctr">
            <w14:noFill/>
            <w14:prstDash w14:val="solid"/>
            <w14:miter w14:lim="400000"/>
          </w14:textOutline>
        </w:rPr>
        <w:t>koherent me ecurin</w:t>
      </w:r>
      <w:r>
        <w:rPr>
          <w:b/>
          <w:bCs/>
          <w:sz w:val="20"/>
          <w:szCs w:val="20"/>
          <w:lang w:val="nl-NL"/>
          <w14:textOutline w14:w="12700" w14:cap="flat" w14:cmpd="sng" w14:algn="ctr">
            <w14:noFill/>
            <w14:prstDash w14:val="solid"/>
            <w14:miter w14:lim="400000"/>
          </w14:textOutline>
        </w:rPr>
        <w:t xml:space="preserve">ë e arritjes së </w:t>
      </w:r>
      <w:r>
        <w:rPr>
          <w:b/>
          <w:bCs/>
          <w:sz w:val="20"/>
          <w:szCs w:val="20"/>
          <w14:textOutline w14:w="12700" w14:cap="flat" w14:cmpd="sng" w14:algn="ctr">
            <w14:noFill/>
            <w14:prstDash w14:val="solid"/>
            <w14:miter w14:lim="400000"/>
          </w14:textOutline>
        </w:rPr>
        <w:t>objektivave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saj.</w:t>
      </w:r>
    </w:p>
    <w:p w:rsidR="00071B83" w:rsidRDefault="00071B83">
      <w:pPr>
        <w:pStyle w:val="Body"/>
        <w:widowControl w:val="0"/>
        <w:jc w:val="both"/>
        <w:rPr>
          <w:b/>
          <w:bCs/>
          <w:sz w:val="20"/>
          <w:szCs w:val="20"/>
          <w14:textOutline w14:w="12700" w14:cap="flat" w14:cmpd="sng" w14:algn="ctr">
            <w14:noFill/>
            <w14:prstDash w14:val="solid"/>
            <w14:miter w14:lim="400000"/>
          </w14:textOutline>
        </w:rPr>
      </w:pPr>
    </w:p>
    <w:p w:rsidR="00071B83" w:rsidRDefault="00A33D7F">
      <w:pPr>
        <w:pStyle w:val="Body"/>
        <w:widowControl w:val="0"/>
        <w:jc w:val="both"/>
        <w:rPr>
          <w:rFonts w:ascii="Calibri" w:eastAsia="Calibri" w:hAnsi="Calibri" w:cs="Calibri"/>
        </w:rPr>
      </w:pPr>
      <w:r>
        <w:rPr>
          <w:b/>
          <w:bCs/>
          <w:sz w:val="20"/>
          <w:szCs w:val="20"/>
          <w14:textOutline w14:w="12700" w14:cap="flat" w14:cmpd="sng" w14:algn="ctr">
            <w14:noFill/>
            <w14:prstDash w14:val="solid"/>
            <w14:miter w14:lim="400000"/>
          </w14:textOutline>
        </w:rPr>
        <w:t>Instrumenti i Vetvler</w:t>
      </w:r>
      <w:r>
        <w:rPr>
          <w:b/>
          <w:bCs/>
          <w:sz w:val="20"/>
          <w:szCs w:val="20"/>
          <w:lang w:val="nl-NL"/>
          <w14:textOutline w14:w="12700" w14:cap="flat" w14:cmpd="sng" w14:algn="ctr">
            <w14:noFill/>
            <w14:prstDash w14:val="solid"/>
            <w14:miter w14:lim="400000"/>
          </w14:textOutline>
        </w:rPr>
        <w:t>ë</w:t>
      </w:r>
      <w:r>
        <w:rPr>
          <w:b/>
          <w:bCs/>
          <w:sz w:val="20"/>
          <w:szCs w:val="20"/>
          <w:lang w:val="en-US"/>
          <w14:textOutline w14:w="12700" w14:cap="flat" w14:cmpd="sng" w14:algn="ctr">
            <w14:noFill/>
            <w14:prstDash w14:val="solid"/>
            <w14:miter w14:lim="400000"/>
          </w14:textOutline>
        </w:rPr>
        <w:t>simit do b</w:t>
      </w:r>
      <w:r>
        <w:rPr>
          <w:b/>
          <w:bCs/>
          <w:sz w:val="20"/>
          <w:szCs w:val="20"/>
          <w:lang w:val="nl-NL"/>
          <w14:textOutline w14:w="12700" w14:cap="flat" w14:cmpd="sng" w14:algn="ctr">
            <w14:noFill/>
            <w14:prstDash w14:val="solid"/>
            <w14:miter w14:lim="400000"/>
          </w14:textOutline>
        </w:rPr>
        <w:t xml:space="preserve">ëhet në </w:t>
      </w:r>
      <w:r>
        <w:rPr>
          <w:b/>
          <w:bCs/>
          <w:sz w:val="20"/>
          <w:szCs w:val="20"/>
          <w14:textOutline w14:w="12700" w14:cap="flat" w14:cmpd="sng" w14:algn="ctr">
            <w14:noFill/>
            <w14:prstDash w14:val="solid"/>
            <w14:miter w14:lim="400000"/>
          </w14:textOutline>
        </w:rPr>
        <w:t>baza gjasht</w:t>
      </w:r>
      <w:r>
        <w:rPr>
          <w:b/>
          <w:bCs/>
          <w:sz w:val="20"/>
          <w:szCs w:val="20"/>
          <w:lang w:val="nl-NL"/>
          <w14:textOutline w14:w="12700" w14:cap="flat" w14:cmpd="sng" w14:algn="ctr">
            <w14:noFill/>
            <w14:prstDash w14:val="solid"/>
            <w14:miter w14:lim="400000"/>
          </w14:textOutline>
        </w:rPr>
        <w:t xml:space="preserve">ë </w:t>
      </w:r>
      <w:r>
        <w:rPr>
          <w:b/>
          <w:bCs/>
          <w:sz w:val="20"/>
          <w:szCs w:val="20"/>
          <w:lang w:val="es-ES_tradnl"/>
          <w14:textOutline w14:w="12700" w14:cap="flat" w14:cmpd="sng" w14:algn="ctr">
            <w14:noFill/>
            <w14:prstDash w14:val="solid"/>
            <w14:miter w14:lim="400000"/>
          </w14:textOutline>
        </w:rPr>
        <w:t>(6) mujore 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 secil</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n objektiv</w:t>
      </w:r>
      <w:r>
        <w:rPr>
          <w:b/>
          <w:bCs/>
          <w:sz w:val="20"/>
          <w:szCs w:val="20"/>
          <w:lang w:val="nl-NL"/>
          <w14:textOutline w14:w="12700" w14:cap="flat" w14:cmpd="sng" w14:algn="ctr">
            <w14:noFill/>
            <w14:prstDash w14:val="solid"/>
            <w14:miter w14:lim="400000"/>
          </w14:textOutline>
        </w:rPr>
        <w:t>ë</w:t>
      </w:r>
      <w:r>
        <w:rPr>
          <w:b/>
          <w:bCs/>
          <w:sz w:val="20"/>
          <w:szCs w:val="20"/>
          <w:lang w:val="it-IT"/>
          <w14:textOutline w14:w="12700" w14:cap="flat" w14:cmpd="sng" w14:algn="ctr">
            <w14:noFill/>
            <w14:prstDash w14:val="solid"/>
            <w14:miter w14:lim="400000"/>
          </w14:textOutline>
        </w:rPr>
        <w:t>, e ndar</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n</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sektoret p</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rgjegj</w:t>
      </w:r>
      <w:r>
        <w:rPr>
          <w:b/>
          <w:bCs/>
          <w:sz w:val="20"/>
          <w:szCs w:val="20"/>
          <w:lang w:val="nl-NL"/>
          <w14:textOutline w14:w="12700" w14:cap="flat" w14:cmpd="sng" w14:algn="ctr">
            <w14:noFill/>
            <w14:prstDash w14:val="solid"/>
            <w14:miter w14:lim="400000"/>
          </w14:textOutline>
        </w:rPr>
        <w:t>ë</w:t>
      </w:r>
      <w:r>
        <w:rPr>
          <w:b/>
          <w:bCs/>
          <w:sz w:val="20"/>
          <w:szCs w:val="20"/>
          <w:lang w:val="en-US"/>
          <w14:textOutline w14:w="12700" w14:cap="flat" w14:cmpd="sng" w14:algn="ctr">
            <w14:noFill/>
            <w14:prstDash w14:val="solid"/>
            <w14:miter w14:lim="400000"/>
          </w14:textOutline>
        </w:rPr>
        <w:t>se t</w:t>
      </w:r>
      <w:r>
        <w:rPr>
          <w:b/>
          <w:bCs/>
          <w:sz w:val="20"/>
          <w:szCs w:val="20"/>
          <w:lang w:val="nl-NL"/>
          <w14:textOutline w14:w="12700" w14:cap="flat" w14:cmpd="sng" w14:algn="ctr">
            <w14:noFill/>
            <w14:prstDash w14:val="solid"/>
            <w14:miter w14:lim="400000"/>
          </w14:textOutline>
        </w:rPr>
        <w:t xml:space="preserve">ë </w:t>
      </w:r>
      <w:r>
        <w:rPr>
          <w:b/>
          <w:bCs/>
          <w:sz w:val="20"/>
          <w:szCs w:val="20"/>
          <w14:textOutline w14:w="12700" w14:cap="flat" w14:cmpd="sng" w14:algn="ctr">
            <w14:noFill/>
            <w14:prstDash w14:val="solid"/>
            <w14:miter w14:lim="400000"/>
          </w14:textOutline>
        </w:rPr>
        <w:t>Organizat</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s si dhe do monitorohet nga Ekzekutivi i Organizat</w:t>
      </w:r>
      <w:r>
        <w:rPr>
          <w:b/>
          <w:bCs/>
          <w:sz w:val="20"/>
          <w:szCs w:val="20"/>
          <w:lang w:val="nl-NL"/>
          <w14:textOutline w14:w="12700" w14:cap="flat" w14:cmpd="sng" w14:algn="ctr">
            <w14:noFill/>
            <w14:prstDash w14:val="solid"/>
            <w14:miter w14:lim="400000"/>
          </w14:textOutline>
        </w:rPr>
        <w:t>ë</w:t>
      </w:r>
      <w:r>
        <w:rPr>
          <w:b/>
          <w:bCs/>
          <w:sz w:val="20"/>
          <w:szCs w:val="20"/>
          <w14:textOutline w14:w="12700" w14:cap="flat" w14:cmpd="sng" w14:algn="ctr">
            <w14:noFill/>
            <w14:prstDash w14:val="solid"/>
            <w14:miter w14:lim="400000"/>
          </w14:textOutline>
        </w:rPr>
        <w:t xml:space="preserve">s dhe Kuvendi i saj. </w:t>
      </w:r>
    </w:p>
    <w:p w:rsidR="00071B83" w:rsidRDefault="00071B83">
      <w:pPr>
        <w:pStyle w:val="NoSpacing"/>
        <w:rPr>
          <w:rFonts w:ascii="Calibri" w:eastAsia="Calibri" w:hAnsi="Calibri" w:cs="Calibri"/>
          <w:b/>
          <w:bCs/>
          <w:sz w:val="36"/>
          <w:szCs w:val="36"/>
          <w:lang w:val="it-IT"/>
        </w:rPr>
      </w:pPr>
    </w:p>
    <w:p w:rsidR="00071B83" w:rsidRDefault="00071B83">
      <w:pPr>
        <w:pStyle w:val="NoSpacing"/>
        <w:rPr>
          <w:rFonts w:ascii="Calibri" w:eastAsia="Calibri" w:hAnsi="Calibri" w:cs="Calibri"/>
          <w:b/>
          <w:bCs/>
          <w:sz w:val="36"/>
          <w:szCs w:val="36"/>
          <w:lang w:val="it-IT"/>
        </w:rPr>
      </w:pPr>
    </w:p>
    <w:p w:rsidR="00071B83" w:rsidRDefault="00071B83">
      <w:pPr>
        <w:pStyle w:val="NoSpacing"/>
      </w:pPr>
    </w:p>
    <w:sectPr w:rsidR="00071B83">
      <w:headerReference w:type="default" r:id="rId11"/>
      <w:pgSz w:w="16840" w:h="11900" w:orient="landscape"/>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024" w:rsidRDefault="005A1024">
      <w:r>
        <w:separator/>
      </w:r>
    </w:p>
  </w:endnote>
  <w:endnote w:type="continuationSeparator" w:id="0">
    <w:p w:rsidR="005A1024" w:rsidRDefault="005A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D7F" w:rsidRDefault="00A33D7F">
    <w:pPr>
      <w:pStyle w:val="Footer"/>
      <w:jc w:val="righ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D7F" w:rsidRDefault="00A33D7F">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024" w:rsidRDefault="005A1024">
      <w:r>
        <w:separator/>
      </w:r>
    </w:p>
  </w:footnote>
  <w:footnote w:type="continuationSeparator" w:id="0">
    <w:p w:rsidR="005A1024" w:rsidRDefault="005A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D7F" w:rsidRDefault="00A33D7F">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D7F" w:rsidRDefault="00A33D7F">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D7F" w:rsidRDefault="00A33D7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2CDA"/>
    <w:multiLevelType w:val="hybridMultilevel"/>
    <w:tmpl w:val="C9FEA674"/>
    <w:lvl w:ilvl="0" w:tplc="283030D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61E43C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72660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5FC503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0FC8E5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90AEB3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0B4E39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6D6CC8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782C75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8362C58"/>
    <w:multiLevelType w:val="hybridMultilevel"/>
    <w:tmpl w:val="CCFA37A2"/>
    <w:styleLink w:val="ImportedStyle1"/>
    <w:lvl w:ilvl="0" w:tplc="C4FA27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D456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742E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A6E4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BB8D4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E04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965C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483E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7240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9B634A"/>
    <w:multiLevelType w:val="hybridMultilevel"/>
    <w:tmpl w:val="BB90FA7E"/>
    <w:lvl w:ilvl="0" w:tplc="7C427E9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B5C235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A6E497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C14BAC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D00B0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C18E3F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6F69F5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6FC021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3A2C8B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C8B4284"/>
    <w:multiLevelType w:val="hybridMultilevel"/>
    <w:tmpl w:val="CCFA37A2"/>
    <w:numStyleLink w:val="ImportedStyle1"/>
  </w:abstractNum>
  <w:abstractNum w:abstractNumId="4" w15:restartNumberingAfterBreak="0">
    <w:nsid w:val="1F1E7F47"/>
    <w:multiLevelType w:val="hybridMultilevel"/>
    <w:tmpl w:val="33220056"/>
    <w:styleLink w:val="ImportedStyle3"/>
    <w:lvl w:ilvl="0" w:tplc="3BE8AA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C28C180">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13C340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8762C6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5A24368">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5D8B43A">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0FE5B2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174D74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3162B76">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2EAB2011"/>
    <w:multiLevelType w:val="hybridMultilevel"/>
    <w:tmpl w:val="DD3CD47C"/>
    <w:lvl w:ilvl="0" w:tplc="5200593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8F48A2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E24165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BB253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B8AB10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D3454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26E844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09E823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656813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36452F05"/>
    <w:multiLevelType w:val="hybridMultilevel"/>
    <w:tmpl w:val="01824ADE"/>
    <w:lvl w:ilvl="0" w:tplc="87FC537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9F699C4">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725E4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41227E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DE9DE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318CFF6">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CE8950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DC0B94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BD87B1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4E0846E5"/>
    <w:multiLevelType w:val="hybridMultilevel"/>
    <w:tmpl w:val="694CE3F8"/>
    <w:numStyleLink w:val="ImportedStyle2"/>
  </w:abstractNum>
  <w:abstractNum w:abstractNumId="8" w15:restartNumberingAfterBreak="0">
    <w:nsid w:val="51B66FC9"/>
    <w:multiLevelType w:val="hybridMultilevel"/>
    <w:tmpl w:val="784C7AE6"/>
    <w:styleLink w:val="ImportedStyle4"/>
    <w:lvl w:ilvl="0" w:tplc="3AD0CC7E">
      <w:start w:val="1"/>
      <w:numFmt w:val="decimal"/>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0D2801A">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A965668">
      <w:start w:val="1"/>
      <w:numFmt w:val="lowerRoman"/>
      <w:lvlText w:val="%3."/>
      <w:lvlJc w:val="left"/>
      <w:pPr>
        <w:ind w:left="2160" w:hanging="32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5C744588">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E9AE5818">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BAA566E">
      <w:start w:val="1"/>
      <w:numFmt w:val="lowerRoman"/>
      <w:lvlText w:val="%6."/>
      <w:lvlJc w:val="left"/>
      <w:pPr>
        <w:ind w:left="4320" w:hanging="32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4CCEC8A4">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D494A88E">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4EC082A">
      <w:start w:val="1"/>
      <w:numFmt w:val="lowerRoman"/>
      <w:lvlText w:val="%9."/>
      <w:lvlJc w:val="left"/>
      <w:pPr>
        <w:ind w:left="6480" w:hanging="32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63F50BC1"/>
    <w:multiLevelType w:val="hybridMultilevel"/>
    <w:tmpl w:val="784C7AE6"/>
    <w:numStyleLink w:val="ImportedStyle4"/>
  </w:abstractNum>
  <w:abstractNum w:abstractNumId="10" w15:restartNumberingAfterBreak="0">
    <w:nsid w:val="6D506802"/>
    <w:multiLevelType w:val="hybridMultilevel"/>
    <w:tmpl w:val="33220056"/>
    <w:numStyleLink w:val="ImportedStyle3"/>
  </w:abstractNum>
  <w:abstractNum w:abstractNumId="11" w15:restartNumberingAfterBreak="0">
    <w:nsid w:val="6FC82E62"/>
    <w:multiLevelType w:val="hybridMultilevel"/>
    <w:tmpl w:val="694CE3F8"/>
    <w:styleLink w:val="ImportedStyle2"/>
    <w:lvl w:ilvl="0" w:tplc="27D231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9CCE7B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DDCFBE8">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18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EAE3D0A">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1D418D4">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EE21C0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F463448">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882D6E0">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3"/>
  </w:num>
  <w:num w:numId="3">
    <w:abstractNumId w:val="11"/>
  </w:num>
  <w:num w:numId="4">
    <w:abstractNumId w:val="7"/>
  </w:num>
  <w:num w:numId="5">
    <w:abstractNumId w:val="4"/>
  </w:num>
  <w:num w:numId="6">
    <w:abstractNumId w:val="10"/>
  </w:num>
  <w:num w:numId="7">
    <w:abstractNumId w:val="8"/>
  </w:num>
  <w:num w:numId="8">
    <w:abstractNumId w:val="9"/>
  </w:num>
  <w:num w:numId="9">
    <w:abstractNumId w:val="9"/>
    <w:lvlOverride w:ilvl="0">
      <w:startOverride w:val="2"/>
      <w:lvl w:ilvl="0" w:tplc="405683F8">
        <w:start w:val="2"/>
        <w:numFmt w:val="decimal"/>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6C29F48">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DE03B14">
        <w:start w:val="1"/>
        <w:numFmt w:val="lowerRoman"/>
        <w:lvlText w:val="%3."/>
        <w:lvlJc w:val="left"/>
        <w:pPr>
          <w:ind w:left="216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F8E86EAE">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F30A9C6">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740C746">
        <w:start w:val="1"/>
        <w:numFmt w:val="lowerRoman"/>
        <w:lvlText w:val="%6."/>
        <w:lvlJc w:val="left"/>
        <w:pPr>
          <w:ind w:left="432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CD25C86">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E3DCFF08">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998C1B40">
        <w:start w:val="1"/>
        <w:numFmt w:val="lowerRoman"/>
        <w:lvlText w:val="%9."/>
        <w:lvlJc w:val="left"/>
        <w:pPr>
          <w:ind w:left="6480" w:hanging="30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6"/>
  </w:num>
  <w:num w:numId="11">
    <w:abstractNumId w:val="5"/>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B83"/>
    <w:rsid w:val="00071B83"/>
    <w:rsid w:val="003E3F5A"/>
    <w:rsid w:val="005A1024"/>
    <w:rsid w:val="00631811"/>
    <w:rsid w:val="00770632"/>
    <w:rsid w:val="00790F03"/>
    <w:rsid w:val="00807AA5"/>
    <w:rsid w:val="00952309"/>
    <w:rsid w:val="009C75DC"/>
    <w:rsid w:val="00A33D7F"/>
    <w:rsid w:val="00B0321B"/>
    <w:rsid w:val="00BA6219"/>
    <w:rsid w:val="00C3219F"/>
    <w:rsid w:val="00D91163"/>
    <w:rsid w:val="00DD06A3"/>
    <w:rsid w:val="00EB2482"/>
    <w:rsid w:val="00FD676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03E2D"/>
  <w15:docId w15:val="{C14116C7-647E-4598-85DD-965CE1C6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q-AL" w:eastAsia="sq-A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kern w:val="2"/>
      <w:sz w:val="24"/>
      <w:szCs w:val="24"/>
      <w:u w:color="000000"/>
      <w:lang w:val="en-US"/>
    </w:rPr>
  </w:style>
  <w:style w:type="paragraph" w:customStyle="1" w:styleId="BodyA">
    <w:name w:val="Body A"/>
    <w:rPr>
      <w:rFonts w:ascii="Calibri" w:hAnsi="Calibri" w:cs="Arial Unicode MS"/>
      <w:color w:val="000000"/>
      <w:kern w:val="2"/>
      <w:sz w:val="24"/>
      <w:szCs w:val="24"/>
      <w:u w:color="000000"/>
      <w:lang w:val="en-US"/>
      <w14:textOutline w14:w="12700" w14:cap="flat" w14:cmpd="sng" w14:algn="ctr">
        <w14:noFill/>
        <w14:prstDash w14:val="solid"/>
        <w14:miter w14:lim="400000"/>
      </w14:textOutline>
    </w:rPr>
  </w:style>
  <w:style w:type="paragraph" w:styleId="NoSpacing">
    <w:name w:val="No Spacing"/>
    <w:rPr>
      <w:rFonts w:eastAsia="Times New Roman"/>
      <w:color w:val="000000"/>
      <w:sz w:val="24"/>
      <w:szCs w:val="24"/>
      <w:u w:color="000000"/>
      <w:lang w:val="en-US"/>
    </w:rPr>
  </w:style>
  <w:style w:type="paragraph" w:customStyle="1" w:styleId="Author">
    <w:name w:val="Author"/>
    <w:rPr>
      <w:rFonts w:ascii="Cambria" w:hAnsi="Cambria" w:cs="Arial Unicode MS"/>
      <w:color w:val="FFFFFF"/>
      <w:sz w:val="38"/>
      <w:szCs w:val="38"/>
      <w:u w:color="FFFFFF"/>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Heading">
    <w:name w:val="Heading"/>
    <w:next w:val="BodyA"/>
    <w:pPr>
      <w:keepNext/>
      <w:keepLines/>
      <w:tabs>
        <w:tab w:val="left" w:pos="1440"/>
      </w:tabs>
      <w:spacing w:before="480"/>
      <w:outlineLvl w:val="0"/>
    </w:pPr>
    <w:rPr>
      <w:rFonts w:ascii="Calibri" w:hAnsi="Calibri" w:cs="Arial Unicode MS"/>
      <w:b/>
      <w:bCs/>
      <w:color w:val="345A8A"/>
      <w:sz w:val="32"/>
      <w:szCs w:val="32"/>
      <w:u w:color="345A8A"/>
      <w:lang w:val="en-US"/>
      <w14:textOutline w14:w="12700" w14:cap="flat" w14:cmpd="sng" w14:algn="ctr">
        <w14:noFill/>
        <w14:prstDash w14:val="solid"/>
        <w14:miter w14:lim="400000"/>
      </w14:textOutline>
    </w:rPr>
  </w:style>
  <w:style w:type="paragraph" w:styleId="FootnoteText">
    <w:name w:val="footnote text"/>
    <w:rPr>
      <w:rFonts w:eastAsia="Times New Roman"/>
      <w:color w:val="000000"/>
      <w:u w:color="000000"/>
      <w:lang w:val="en-US"/>
    </w:rPr>
  </w:style>
  <w:style w:type="paragraph" w:styleId="ListParagraph">
    <w:name w:val="List Paragraph"/>
    <w:pPr>
      <w:ind w:left="720"/>
    </w:pPr>
    <w:rPr>
      <w:rFonts w:ascii="Calibri" w:hAnsi="Calibri" w:cs="Arial Unicode MS"/>
      <w:color w:val="000000"/>
      <w:kern w:val="2"/>
      <w:sz w:val="24"/>
      <w:szCs w:val="24"/>
      <w:u w:color="000000"/>
      <w:lang w:val="en-US"/>
    </w:rPr>
  </w:style>
  <w:style w:type="numbering" w:customStyle="1" w:styleId="ImportedStyle4">
    <w:name w:val="Imported Style 4"/>
    <w:pPr>
      <w:numPr>
        <w:numId w:val="7"/>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35</Pages>
  <Words>5506</Words>
  <Characters>31388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Arber Xharra</cp:lastModifiedBy>
  <cp:revision>5</cp:revision>
  <dcterms:created xsi:type="dcterms:W3CDTF">2023-07-27T08:32:00Z</dcterms:created>
  <dcterms:modified xsi:type="dcterms:W3CDTF">2023-09-18T13:55:00Z</dcterms:modified>
</cp:coreProperties>
</file>