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62" w:rsidRDefault="00452362" w:rsidP="00452362">
      <w:pPr>
        <w:rPr>
          <w:rFonts w:eastAsia="MS Mincho"/>
        </w:rPr>
      </w:pPr>
    </w:p>
    <w:p w:rsidR="00452362" w:rsidRDefault="00452362" w:rsidP="00452362">
      <w:pPr>
        <w:rPr>
          <w:rFonts w:eastAsia="MS Mincho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5232400</wp:posOffset>
            </wp:positionH>
            <wp:positionV relativeFrom="page">
              <wp:posOffset>1108820</wp:posOffset>
            </wp:positionV>
            <wp:extent cx="655320" cy="822960"/>
            <wp:effectExtent l="0" t="0" r="0" b="0"/>
            <wp:wrapSquare wrapText="bothSides"/>
            <wp:docPr id="2" name="Picture 2" descr="llogo e 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logo e 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115570</wp:posOffset>
            </wp:positionV>
            <wp:extent cx="688975" cy="760095"/>
            <wp:effectExtent l="0" t="0" r="0" b="1905"/>
            <wp:wrapThrough wrapText="bothSides">
              <wp:wrapPolygon edited="0">
                <wp:start x="2986" y="0"/>
                <wp:lineTo x="0" y="541"/>
                <wp:lineTo x="0" y="11910"/>
                <wp:lineTo x="2389" y="17323"/>
                <wp:lineTo x="7764" y="21113"/>
                <wp:lineTo x="8361" y="21113"/>
                <wp:lineTo x="12542" y="21113"/>
                <wp:lineTo x="13139" y="21113"/>
                <wp:lineTo x="18514" y="17323"/>
                <wp:lineTo x="20903" y="11910"/>
                <wp:lineTo x="20903" y="541"/>
                <wp:lineTo x="17917" y="0"/>
                <wp:lineTo x="2986" y="0"/>
              </wp:wrapPolygon>
            </wp:wrapThrough>
            <wp:docPr id="1" name="Picture 1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362" w:rsidRDefault="00452362" w:rsidP="00452362">
      <w:pPr>
        <w:jc w:val="center"/>
        <w:rPr>
          <w:rFonts w:eastAsia="MS Mincho"/>
          <w:b/>
        </w:rPr>
      </w:pPr>
      <w:r>
        <w:rPr>
          <w:rFonts w:eastAsia="MS Mincho"/>
          <w:b/>
        </w:rPr>
        <w:t xml:space="preserve">REPUBLIKA E KOSOVËS </w:t>
      </w:r>
    </w:p>
    <w:p w:rsidR="00452362" w:rsidRDefault="00452362" w:rsidP="00452362">
      <w:pPr>
        <w:jc w:val="center"/>
        <w:rPr>
          <w:rFonts w:eastAsia="MS Mincho"/>
          <w:b/>
        </w:rPr>
      </w:pPr>
      <w:r>
        <w:rPr>
          <w:rFonts w:eastAsia="MS Mincho"/>
          <w:b/>
        </w:rPr>
        <w:t>REPUBLIKA KOSOVA/ REPUBLIC OF KOSOVO</w:t>
      </w:r>
    </w:p>
    <w:p w:rsidR="00452362" w:rsidRDefault="00452362" w:rsidP="00452362">
      <w:pPr>
        <w:jc w:val="center"/>
        <w:rPr>
          <w:rFonts w:eastAsia="MS Mincho"/>
          <w:b/>
        </w:rPr>
      </w:pPr>
      <w:r>
        <w:rPr>
          <w:rFonts w:eastAsia="MS Mincho"/>
          <w:b/>
        </w:rPr>
        <w:t>KOMUNA E GJAKOVËS</w:t>
      </w:r>
    </w:p>
    <w:p w:rsidR="00452362" w:rsidRDefault="00452362" w:rsidP="00452362">
      <w:pPr>
        <w:jc w:val="center"/>
        <w:rPr>
          <w:rFonts w:eastAsia="MS Mincho"/>
          <w:b/>
        </w:rPr>
      </w:pPr>
      <w:r>
        <w:rPr>
          <w:rFonts w:eastAsia="MS Mincho"/>
          <w:b/>
        </w:rPr>
        <w:t>OPŠTINA DJAKOVICA/MUNICIPALITY OF GJAKOVA</w:t>
      </w:r>
    </w:p>
    <w:p w:rsidR="006D0F3A" w:rsidRDefault="00452362" w:rsidP="00452362">
      <w:pPr>
        <w:rPr>
          <w:rFonts w:eastAsia="MS Mincho"/>
          <w:b/>
          <w:u w:val="single"/>
        </w:rPr>
      </w:pPr>
      <w:r>
        <w:rPr>
          <w:rFonts w:eastAsia="MS Mincho"/>
          <w:b/>
          <w:u w:val="single"/>
        </w:rPr>
        <w:t>______________________________________________________________________________</w:t>
      </w:r>
    </w:p>
    <w:p w:rsidR="00452362" w:rsidRDefault="00452362" w:rsidP="00452362"/>
    <w:p w:rsidR="00825849" w:rsidRPr="00825849" w:rsidRDefault="00825849" w:rsidP="00452362">
      <w:pPr>
        <w:rPr>
          <w:b/>
        </w:rPr>
      </w:pPr>
      <w:r w:rsidRPr="00825849">
        <w:rPr>
          <w:b/>
        </w:rPr>
        <w:t>Datë 18.05.2023</w:t>
      </w:r>
    </w:p>
    <w:p w:rsidR="00825849" w:rsidRPr="00825849" w:rsidRDefault="00825849" w:rsidP="00452362">
      <w:pPr>
        <w:rPr>
          <w:b/>
        </w:rPr>
      </w:pPr>
      <w:r w:rsidRPr="00825849">
        <w:rPr>
          <w:b/>
        </w:rPr>
        <w:t>Gjakovë</w:t>
      </w:r>
    </w:p>
    <w:p w:rsidR="00452362" w:rsidRDefault="00452362" w:rsidP="00452362"/>
    <w:p w:rsidR="00452362" w:rsidRDefault="00452362" w:rsidP="00452362">
      <w:pPr>
        <w:jc w:val="center"/>
        <w:rPr>
          <w:b/>
        </w:rPr>
      </w:pPr>
      <w:r w:rsidRPr="00452362">
        <w:rPr>
          <w:b/>
        </w:rPr>
        <w:t xml:space="preserve">Informata </w:t>
      </w:r>
      <w:r w:rsidR="00C959B1">
        <w:rPr>
          <w:b/>
        </w:rPr>
        <w:t>p</w:t>
      </w:r>
      <w:r w:rsidR="00C959B1" w:rsidRPr="00452362">
        <w:rPr>
          <w:b/>
        </w:rPr>
        <w:t xml:space="preserve">ër Shfrytëzimin </w:t>
      </w:r>
      <w:r w:rsidR="00C959B1">
        <w:rPr>
          <w:b/>
        </w:rPr>
        <w:t>e</w:t>
      </w:r>
      <w:r w:rsidR="00C959B1" w:rsidRPr="00452362">
        <w:rPr>
          <w:b/>
        </w:rPr>
        <w:t xml:space="preserve"> Hapësirës Publike </w:t>
      </w:r>
      <w:r w:rsidR="00C959B1">
        <w:rPr>
          <w:b/>
        </w:rPr>
        <w:t>p</w:t>
      </w:r>
      <w:r w:rsidR="00C959B1" w:rsidRPr="00452362">
        <w:rPr>
          <w:b/>
        </w:rPr>
        <w:t>ër Vitin 2023</w:t>
      </w:r>
    </w:p>
    <w:p w:rsidR="00452362" w:rsidRPr="00825849" w:rsidRDefault="00452362" w:rsidP="00452362">
      <w:pPr>
        <w:jc w:val="center"/>
        <w:rPr>
          <w:b/>
        </w:rPr>
      </w:pPr>
    </w:p>
    <w:p w:rsidR="00825849" w:rsidRPr="00825849" w:rsidRDefault="00825849" w:rsidP="00825849">
      <w:pPr>
        <w:jc w:val="both"/>
        <w:rPr>
          <w:b/>
          <w:sz w:val="22"/>
          <w:lang w:eastAsia="ja-JP"/>
        </w:rPr>
      </w:pPr>
      <w:r w:rsidRPr="00825849">
        <w:rPr>
          <w:b/>
          <w:sz w:val="22"/>
          <w:lang w:eastAsia="ja-JP"/>
        </w:rPr>
        <w:t>Hartuar nga: Zyra e Kryetarit</w:t>
      </w:r>
    </w:p>
    <w:p w:rsidR="00825849" w:rsidRDefault="00825849" w:rsidP="00825849">
      <w:pPr>
        <w:jc w:val="both"/>
        <w:rPr>
          <w:b/>
        </w:rPr>
      </w:pPr>
    </w:p>
    <w:p w:rsidR="00452362" w:rsidRDefault="00825849" w:rsidP="00452362">
      <w:pPr>
        <w:jc w:val="both"/>
        <w:rPr>
          <w:color w:val="000000"/>
        </w:rPr>
      </w:pPr>
      <w:r>
        <w:rPr>
          <w:color w:val="000000"/>
        </w:rPr>
        <w:t>Kjo informat</w:t>
      </w:r>
      <w:r w:rsidRPr="00825849">
        <w:rPr>
          <w:color w:val="000000"/>
        </w:rPr>
        <w:t>ë</w:t>
      </w:r>
      <w:r>
        <w:rPr>
          <w:color w:val="000000"/>
        </w:rPr>
        <w:t xml:space="preserve"> p</w:t>
      </w:r>
      <w:r w:rsidRPr="00825849">
        <w:rPr>
          <w:color w:val="000000"/>
        </w:rPr>
        <w:t>ë</w:t>
      </w:r>
      <w:r>
        <w:rPr>
          <w:color w:val="000000"/>
        </w:rPr>
        <w:t>rfshin t</w:t>
      </w:r>
      <w:r w:rsidRPr="00825849">
        <w:rPr>
          <w:color w:val="000000"/>
        </w:rPr>
        <w:t>ë</w:t>
      </w:r>
      <w:r>
        <w:rPr>
          <w:color w:val="000000"/>
        </w:rPr>
        <w:t xml:space="preserve"> dh</w:t>
      </w:r>
      <w:r w:rsidRPr="00825849">
        <w:rPr>
          <w:color w:val="000000"/>
        </w:rPr>
        <w:t>ë</w:t>
      </w:r>
      <w:r>
        <w:rPr>
          <w:color w:val="000000"/>
        </w:rPr>
        <w:t>nat p</w:t>
      </w:r>
      <w:r w:rsidRPr="00825849">
        <w:rPr>
          <w:color w:val="000000"/>
        </w:rPr>
        <w:t>ë</w:t>
      </w:r>
      <w:r>
        <w:rPr>
          <w:color w:val="000000"/>
        </w:rPr>
        <w:t>r shfryt</w:t>
      </w:r>
      <w:r w:rsidRPr="00825849">
        <w:rPr>
          <w:color w:val="000000"/>
        </w:rPr>
        <w:t>ë</w:t>
      </w:r>
      <w:r>
        <w:rPr>
          <w:color w:val="000000"/>
        </w:rPr>
        <w:t>zimin e hap</w:t>
      </w:r>
      <w:r w:rsidRPr="00825849">
        <w:rPr>
          <w:color w:val="000000"/>
        </w:rPr>
        <w:t>ë</w:t>
      </w:r>
      <w:r>
        <w:rPr>
          <w:color w:val="000000"/>
        </w:rPr>
        <w:t>sirave publike nga janari i vitit 2023 deri n</w:t>
      </w:r>
      <w:r w:rsidRPr="00825849">
        <w:rPr>
          <w:color w:val="000000"/>
        </w:rPr>
        <w:t>ë</w:t>
      </w:r>
      <w:r>
        <w:rPr>
          <w:color w:val="000000"/>
        </w:rPr>
        <w:t xml:space="preserve"> hartimin e k</w:t>
      </w:r>
      <w:r w:rsidRPr="00825849">
        <w:rPr>
          <w:color w:val="000000"/>
        </w:rPr>
        <w:t>ë</w:t>
      </w:r>
      <w:r>
        <w:rPr>
          <w:color w:val="000000"/>
        </w:rPr>
        <w:t>tij dokumentacioni.</w:t>
      </w:r>
    </w:p>
    <w:p w:rsidR="00825849" w:rsidRDefault="00825849" w:rsidP="00452362">
      <w:pPr>
        <w:jc w:val="both"/>
        <w:rPr>
          <w:color w:val="000000"/>
        </w:rPr>
      </w:pPr>
    </w:p>
    <w:p w:rsidR="00825849" w:rsidRPr="00825849" w:rsidRDefault="00825849" w:rsidP="00452362">
      <w:pPr>
        <w:jc w:val="both"/>
        <w:rPr>
          <w:b/>
          <w:color w:val="000000"/>
        </w:rPr>
      </w:pPr>
      <w:r w:rsidRPr="00825849">
        <w:rPr>
          <w:b/>
          <w:color w:val="000000"/>
        </w:rPr>
        <w:t>Procedura për shqyrtimin e kërkesave</w:t>
      </w:r>
      <w:r w:rsidR="00E45F0F">
        <w:rPr>
          <w:b/>
          <w:color w:val="000000"/>
        </w:rPr>
        <w:t xml:space="preserve"> nga </w:t>
      </w:r>
      <w:r w:rsidR="00D46BB6">
        <w:rPr>
          <w:b/>
          <w:color w:val="000000"/>
        </w:rPr>
        <w:t>Komisioni:</w:t>
      </w:r>
    </w:p>
    <w:p w:rsidR="00452362" w:rsidRDefault="00452362" w:rsidP="00452362">
      <w:pPr>
        <w:jc w:val="both"/>
        <w:rPr>
          <w:color w:val="000000"/>
        </w:rPr>
      </w:pPr>
    </w:p>
    <w:p w:rsidR="00452362" w:rsidRDefault="00452362" w:rsidP="00452362">
      <w:pPr>
        <w:jc w:val="both"/>
        <w:rPr>
          <w:color w:val="000000"/>
        </w:rPr>
      </w:pPr>
      <w:r w:rsidRPr="00262E4F">
        <w:rPr>
          <w:color w:val="000000"/>
        </w:rPr>
        <w:t>Komisioni për shqyrtimin e kërkesave për dhënien në shfrytëzim të pronës së paluajtshme komunale m</w:t>
      </w:r>
      <w:r w:rsidR="006E7148">
        <w:rPr>
          <w:color w:val="000000"/>
        </w:rPr>
        <w:t>ë</w:t>
      </w:r>
      <w:r w:rsidRPr="00262E4F">
        <w:rPr>
          <w:color w:val="000000"/>
        </w:rPr>
        <w:t xml:space="preserve"> pak se një vit,</w:t>
      </w:r>
      <w:r w:rsidR="00D46BB6">
        <w:rPr>
          <w:color w:val="000000"/>
        </w:rPr>
        <w:t xml:space="preserve"> </w:t>
      </w:r>
      <w:r w:rsidR="00D46BB6" w:rsidRPr="00D46BB6">
        <w:rPr>
          <w:color w:val="000000"/>
        </w:rPr>
        <w:t>ë</w:t>
      </w:r>
      <w:r w:rsidR="00D46BB6">
        <w:rPr>
          <w:color w:val="000000"/>
        </w:rPr>
        <w:t>sht</w:t>
      </w:r>
      <w:r w:rsidR="00D46BB6" w:rsidRPr="00D46BB6">
        <w:rPr>
          <w:color w:val="000000"/>
        </w:rPr>
        <w:t>ë</w:t>
      </w:r>
      <w:r w:rsidR="00D46BB6">
        <w:rPr>
          <w:color w:val="000000"/>
        </w:rPr>
        <w:t xml:space="preserve"> </w:t>
      </w:r>
      <w:r w:rsidRPr="00262E4F">
        <w:rPr>
          <w:color w:val="000000"/>
        </w:rPr>
        <w:t xml:space="preserve">formuar me vendim </w:t>
      </w:r>
      <w:r>
        <w:rPr>
          <w:color w:val="000000"/>
        </w:rPr>
        <w:t>t</w:t>
      </w:r>
      <w:r w:rsidRPr="00452362">
        <w:rPr>
          <w:color w:val="000000"/>
        </w:rPr>
        <w:t>ë</w:t>
      </w:r>
      <w:r>
        <w:rPr>
          <w:color w:val="000000"/>
        </w:rPr>
        <w:t xml:space="preserve"> Kryetarit t</w:t>
      </w:r>
      <w:r w:rsidRPr="00452362">
        <w:rPr>
          <w:color w:val="000000"/>
        </w:rPr>
        <w:t>ë</w:t>
      </w:r>
      <w:r>
        <w:rPr>
          <w:color w:val="000000"/>
        </w:rPr>
        <w:t xml:space="preserve"> Komun</w:t>
      </w:r>
      <w:r w:rsidRPr="00452362">
        <w:rPr>
          <w:color w:val="000000"/>
        </w:rPr>
        <w:t>ë</w:t>
      </w:r>
      <w:r>
        <w:rPr>
          <w:color w:val="000000"/>
        </w:rPr>
        <w:t xml:space="preserve">s </w:t>
      </w:r>
      <w:r w:rsidRPr="00262E4F">
        <w:rPr>
          <w:color w:val="000000"/>
        </w:rPr>
        <w:t>me numër 01-112/01-2525, të datës 31.01.2022</w:t>
      </w:r>
      <w:r>
        <w:rPr>
          <w:color w:val="000000"/>
        </w:rPr>
        <w:t xml:space="preserve"> i p</w:t>
      </w:r>
      <w:r w:rsidRPr="00452362">
        <w:rPr>
          <w:color w:val="000000"/>
        </w:rPr>
        <w:t>ë</w:t>
      </w:r>
      <w:r>
        <w:rPr>
          <w:color w:val="000000"/>
        </w:rPr>
        <w:t>rb</w:t>
      </w:r>
      <w:r w:rsidRPr="00452362">
        <w:rPr>
          <w:color w:val="000000"/>
        </w:rPr>
        <w:t>ë</w:t>
      </w:r>
      <w:r>
        <w:rPr>
          <w:color w:val="000000"/>
        </w:rPr>
        <w:t>r</w:t>
      </w:r>
      <w:r w:rsidRPr="00452362">
        <w:rPr>
          <w:color w:val="000000"/>
        </w:rPr>
        <w:t>ë</w:t>
      </w:r>
      <w:r>
        <w:rPr>
          <w:color w:val="000000"/>
        </w:rPr>
        <w:t xml:space="preserve"> nga Florent Koci, kryesues, Mirlinda Mullahasani dhe Denis Efendija, an</w:t>
      </w:r>
      <w:r w:rsidRPr="00452362">
        <w:rPr>
          <w:color w:val="000000"/>
        </w:rPr>
        <w:t>ë</w:t>
      </w:r>
      <w:r>
        <w:rPr>
          <w:color w:val="000000"/>
        </w:rPr>
        <w:t>tar.</w:t>
      </w:r>
    </w:p>
    <w:p w:rsidR="00452362" w:rsidRDefault="00452362" w:rsidP="00452362">
      <w:pPr>
        <w:jc w:val="both"/>
        <w:rPr>
          <w:b/>
        </w:rPr>
      </w:pPr>
    </w:p>
    <w:p w:rsidR="00452362" w:rsidRDefault="00D46BB6" w:rsidP="00452362">
      <w:pPr>
        <w:jc w:val="both"/>
        <w:rPr>
          <w:color w:val="000000"/>
        </w:rPr>
      </w:pPr>
      <w:r w:rsidRPr="00D46BB6">
        <w:t xml:space="preserve">Komisioni kërkesat i shqyrton dhe vendos në bazë të dispozitave të </w:t>
      </w:r>
      <w:r w:rsidRPr="00262E4F">
        <w:rPr>
          <w:color w:val="000000"/>
        </w:rPr>
        <w:t xml:space="preserve">Ligjit Nr. 06/L-092 për Dhënien në Shfrytëzim dhe Këmbimin e Pronës së Paluajtshme të Komunës, </w:t>
      </w:r>
      <w:r w:rsidRPr="00262E4F">
        <w:rPr>
          <w:bCs/>
          <w:color w:val="000000"/>
        </w:rPr>
        <w:t>Rregullores (Q</w:t>
      </w:r>
      <w:r>
        <w:rPr>
          <w:bCs/>
          <w:color w:val="000000"/>
        </w:rPr>
        <w:t>RK</w:t>
      </w:r>
      <w:r w:rsidRPr="00262E4F">
        <w:rPr>
          <w:bCs/>
          <w:color w:val="000000"/>
        </w:rPr>
        <w:t xml:space="preserve">) Nr. 09/2020 për Përcaktimin e Procedurave të Dhënies në Shfrytëzim dhe Këmbimin e Pronës së Paluajtshme të Komunës </w:t>
      </w:r>
      <w:r w:rsidRPr="00262E4F">
        <w:rPr>
          <w:color w:val="000000"/>
        </w:rPr>
        <w:t xml:space="preserve">si dhe të </w:t>
      </w:r>
      <w:r w:rsidRPr="00262E4F">
        <w:rPr>
          <w:bCs/>
          <w:color w:val="000000"/>
        </w:rPr>
        <w:t>Rregullores për</w:t>
      </w:r>
      <w:r w:rsidRPr="00262E4F">
        <w:rPr>
          <w:color w:val="000000"/>
        </w:rPr>
        <w:t xml:space="preserve"> Përcaktimin e Procedurave të Dhënies në Shfrytëzim më pak se një vit të Pronës së Paluajtshme të Komunës</w:t>
      </w:r>
      <w:r>
        <w:rPr>
          <w:color w:val="000000"/>
        </w:rPr>
        <w:t>.</w:t>
      </w:r>
    </w:p>
    <w:p w:rsidR="00D46BB6" w:rsidRDefault="00D46BB6" w:rsidP="00452362">
      <w:pPr>
        <w:jc w:val="both"/>
        <w:rPr>
          <w:b/>
        </w:rPr>
      </w:pPr>
    </w:p>
    <w:p w:rsidR="00D46BB6" w:rsidRDefault="00D46BB6" w:rsidP="00452362">
      <w:pPr>
        <w:jc w:val="both"/>
        <w:rPr>
          <w:color w:val="000000"/>
        </w:rPr>
      </w:pPr>
      <w:r w:rsidRPr="00D46BB6">
        <w:t>Në bazë të nenit 10 paragrafi 3 të</w:t>
      </w:r>
      <w:r>
        <w:rPr>
          <w:b/>
        </w:rPr>
        <w:t xml:space="preserve"> </w:t>
      </w:r>
      <w:r w:rsidRPr="00262E4F">
        <w:rPr>
          <w:bCs/>
          <w:color w:val="000000"/>
        </w:rPr>
        <w:t>Rregullores për</w:t>
      </w:r>
      <w:r w:rsidRPr="00262E4F">
        <w:rPr>
          <w:color w:val="000000"/>
        </w:rPr>
        <w:t xml:space="preserve"> Përcaktimin e Procedurave të Dhënies në Shfrytëzim më pak se një vit të Pronës së Paluajtshme të Komunës</w:t>
      </w:r>
      <w:r>
        <w:rPr>
          <w:color w:val="000000"/>
        </w:rPr>
        <w:t xml:space="preserve"> t</w:t>
      </w:r>
      <w:r w:rsidRPr="00D46BB6">
        <w:rPr>
          <w:color w:val="000000"/>
        </w:rPr>
        <w:t>ë</w:t>
      </w:r>
      <w:r>
        <w:rPr>
          <w:color w:val="000000"/>
        </w:rPr>
        <w:t xml:space="preserve"> miratuar n</w:t>
      </w:r>
      <w:r w:rsidRPr="00D46BB6">
        <w:rPr>
          <w:color w:val="000000"/>
        </w:rPr>
        <w:t>ë</w:t>
      </w:r>
      <w:r>
        <w:rPr>
          <w:color w:val="000000"/>
        </w:rPr>
        <w:t xml:space="preserve"> Kuvendin Komunal, Komisioni pas shqyrtimit t</w:t>
      </w:r>
      <w:r w:rsidRPr="00D46BB6">
        <w:rPr>
          <w:color w:val="000000"/>
        </w:rPr>
        <w:t>ë</w:t>
      </w:r>
      <w:r>
        <w:rPr>
          <w:color w:val="000000"/>
        </w:rPr>
        <w:t xml:space="preserve"> kërkesës nxjerr raport përfundimtar dhe rekomandon Kryetarin p</w:t>
      </w:r>
      <w:r w:rsidRPr="00D46BB6">
        <w:rPr>
          <w:color w:val="000000"/>
        </w:rPr>
        <w:t>ë</w:t>
      </w:r>
      <w:r>
        <w:rPr>
          <w:color w:val="000000"/>
        </w:rPr>
        <w:t>r n</w:t>
      </w:r>
      <w:r w:rsidRPr="00D46BB6">
        <w:rPr>
          <w:color w:val="000000"/>
        </w:rPr>
        <w:t>ë</w:t>
      </w:r>
      <w:r>
        <w:rPr>
          <w:color w:val="000000"/>
        </w:rPr>
        <w:t>nshkrim t</w:t>
      </w:r>
      <w:r w:rsidRPr="00D46BB6">
        <w:rPr>
          <w:color w:val="000000"/>
        </w:rPr>
        <w:t>ë</w:t>
      </w:r>
      <w:r>
        <w:rPr>
          <w:color w:val="000000"/>
        </w:rPr>
        <w:t xml:space="preserve"> kontrat</w:t>
      </w:r>
      <w:r w:rsidRPr="00D46BB6">
        <w:rPr>
          <w:color w:val="000000"/>
        </w:rPr>
        <w:t>ë</w:t>
      </w:r>
      <w:r>
        <w:rPr>
          <w:color w:val="000000"/>
        </w:rPr>
        <w:t>s.</w:t>
      </w:r>
    </w:p>
    <w:p w:rsidR="00D46BB6" w:rsidRDefault="00D46BB6" w:rsidP="00452362">
      <w:pPr>
        <w:jc w:val="both"/>
        <w:rPr>
          <w:b/>
        </w:rPr>
      </w:pPr>
    </w:p>
    <w:p w:rsidR="00D46BB6" w:rsidRDefault="00D46BB6" w:rsidP="00452362">
      <w:pPr>
        <w:jc w:val="both"/>
        <w:rPr>
          <w:bCs/>
        </w:rPr>
      </w:pPr>
      <w:r w:rsidRPr="00D46BB6">
        <w:t>Në bazë të nenit 8 paragrafi 2 të</w:t>
      </w:r>
      <w:r>
        <w:rPr>
          <w:b/>
        </w:rPr>
        <w:t xml:space="preserve"> </w:t>
      </w:r>
      <w:r w:rsidRPr="00262E4F">
        <w:rPr>
          <w:bCs/>
          <w:color w:val="000000"/>
        </w:rPr>
        <w:t>Rregullores për</w:t>
      </w:r>
      <w:r w:rsidRPr="00262E4F">
        <w:rPr>
          <w:color w:val="000000"/>
        </w:rPr>
        <w:t xml:space="preserve"> Përcaktimin e Procedurave të Dhënies në Shfrytëzim më pak se një vit të Pronës së Paluajtshme të Komunës</w:t>
      </w:r>
      <w:r w:rsidR="006F1F90">
        <w:rPr>
          <w:color w:val="000000"/>
        </w:rPr>
        <w:t xml:space="preserve">, </w:t>
      </w:r>
      <w:r w:rsidR="006E7148">
        <w:rPr>
          <w:color w:val="000000"/>
        </w:rPr>
        <w:t>n</w:t>
      </w:r>
      <w:r w:rsidR="006F1F90" w:rsidRPr="00A860AC">
        <w:rPr>
          <w:bCs/>
        </w:rPr>
        <w:t xml:space="preserve">ë rast se dokumentet të cilat kërkohen në aplikimin për marrjen në shfrytëzim të pronës së paluajtshme të komunës nuk janë të kompletuara, kërkesa refuzohet nga ana e </w:t>
      </w:r>
      <w:r w:rsidR="006F1F90">
        <w:rPr>
          <w:bCs/>
        </w:rPr>
        <w:t>komisionit.</w:t>
      </w:r>
    </w:p>
    <w:p w:rsidR="00761085" w:rsidRDefault="00761085" w:rsidP="00452362">
      <w:pPr>
        <w:jc w:val="both"/>
        <w:rPr>
          <w:b/>
        </w:rPr>
      </w:pPr>
    </w:p>
    <w:p w:rsidR="00761085" w:rsidRDefault="009A6B30" w:rsidP="00452362">
      <w:pPr>
        <w:jc w:val="both"/>
        <w:rPr>
          <w:b/>
        </w:rPr>
      </w:pPr>
      <w:r>
        <w:rPr>
          <w:b/>
        </w:rPr>
        <w:t>Numri i k</w:t>
      </w:r>
      <w:r w:rsidRPr="009A6B30">
        <w:rPr>
          <w:b/>
        </w:rPr>
        <w:t>ë</w:t>
      </w:r>
      <w:r>
        <w:rPr>
          <w:b/>
        </w:rPr>
        <w:t>rkesave t</w:t>
      </w:r>
      <w:r w:rsidRPr="009A6B30">
        <w:rPr>
          <w:b/>
        </w:rPr>
        <w:t>ë</w:t>
      </w:r>
      <w:r>
        <w:rPr>
          <w:b/>
        </w:rPr>
        <w:t xml:space="preserve"> shqyrtuar</w:t>
      </w:r>
      <w:r w:rsidR="006E7148">
        <w:rPr>
          <w:b/>
        </w:rPr>
        <w:t>a</w:t>
      </w:r>
      <w:r w:rsidR="007053C7">
        <w:rPr>
          <w:b/>
        </w:rPr>
        <w:t xml:space="preserve"> nga Komisioni</w:t>
      </w:r>
      <w:r>
        <w:rPr>
          <w:b/>
        </w:rPr>
        <w:t>:</w:t>
      </w:r>
    </w:p>
    <w:p w:rsidR="009A6B30" w:rsidRDefault="009A6B30" w:rsidP="00452362">
      <w:pPr>
        <w:jc w:val="both"/>
        <w:rPr>
          <w:b/>
        </w:rPr>
      </w:pPr>
    </w:p>
    <w:p w:rsidR="006E7148" w:rsidRDefault="007053C7" w:rsidP="00452362">
      <w:pPr>
        <w:jc w:val="both"/>
      </w:pPr>
      <w:r w:rsidRPr="007053C7">
        <w:t>Komisioni ka pranuar gjithsej</w:t>
      </w:r>
      <w:r w:rsidR="00F93A6B">
        <w:t xml:space="preserve"> </w:t>
      </w:r>
      <w:r w:rsidR="00970CAC">
        <w:t>5</w:t>
      </w:r>
      <w:r w:rsidR="006E7148">
        <w:t xml:space="preserve">4 </w:t>
      </w:r>
      <w:r>
        <w:t>k</w:t>
      </w:r>
      <w:r w:rsidRPr="00E630A0">
        <w:t>ë</w:t>
      </w:r>
      <w:r>
        <w:t>rkesa p</w:t>
      </w:r>
      <w:r w:rsidRPr="00E630A0">
        <w:t>ë</w:t>
      </w:r>
      <w:r>
        <w:t>r shfryt</w:t>
      </w:r>
      <w:r w:rsidRPr="00E630A0">
        <w:t>ë</w:t>
      </w:r>
      <w:r>
        <w:t>zimin e hap</w:t>
      </w:r>
      <w:r w:rsidRPr="00E630A0">
        <w:t>ë</w:t>
      </w:r>
      <w:r>
        <w:t xml:space="preserve">sirave publike, </w:t>
      </w:r>
      <w:r w:rsidRPr="007053C7">
        <w:t xml:space="preserve">nga janari </w:t>
      </w:r>
      <w:r>
        <w:t xml:space="preserve"> </w:t>
      </w:r>
      <w:r w:rsidRPr="007053C7">
        <w:t>2023</w:t>
      </w:r>
      <w:r>
        <w:t>. Prej tyre jan</w:t>
      </w:r>
      <w:r w:rsidRPr="00E630A0">
        <w:t>ë</w:t>
      </w:r>
      <w:r>
        <w:t xml:space="preserve"> aprovuar dhe jan</w:t>
      </w:r>
      <w:r w:rsidRPr="00E630A0">
        <w:t>ë</w:t>
      </w:r>
      <w:r>
        <w:t xml:space="preserve"> n</w:t>
      </w:r>
      <w:r w:rsidRPr="00E630A0">
        <w:t>ë</w:t>
      </w:r>
      <w:r>
        <w:t xml:space="preserve">nshkruar </w:t>
      </w:r>
      <w:r w:rsidR="00970CAC">
        <w:t>27</w:t>
      </w:r>
      <w:r w:rsidR="00970CAC">
        <w:t xml:space="preserve"> </w:t>
      </w:r>
      <w:r>
        <w:t>kontrata</w:t>
      </w:r>
      <w:r w:rsidR="006E7148">
        <w:t>,</w:t>
      </w:r>
      <w:r>
        <w:t xml:space="preserve"> </w:t>
      </w:r>
      <w:r w:rsidR="00970CAC">
        <w:t>13 kërkesa janë aprovuar për shfrytëzimin e  terreneve sportive për Klubet Sportive. Kërkesa t</w:t>
      </w:r>
      <w:r w:rsidRPr="00E630A0">
        <w:t>ë</w:t>
      </w:r>
      <w:r>
        <w:t xml:space="preserve"> refuzuar</w:t>
      </w:r>
      <w:r w:rsidR="00970CAC">
        <w:t>a janë</w:t>
      </w:r>
      <w:r>
        <w:t xml:space="preserve"> gjithsej </w:t>
      </w:r>
      <w:r w:rsidR="00F93A6B">
        <w:t>10</w:t>
      </w:r>
      <w:r w:rsidR="00970CAC">
        <w:t>,</w:t>
      </w:r>
      <w:r w:rsidR="006E7148">
        <w:t xml:space="preserve"> si dhe 4 </w:t>
      </w:r>
      <w:r w:rsidR="00970CAC">
        <w:t xml:space="preserve">lëndë </w:t>
      </w:r>
      <w:r w:rsidR="006E7148">
        <w:t>janë në shqyrtim</w:t>
      </w:r>
      <w:r>
        <w:t>.</w:t>
      </w:r>
      <w:r w:rsidR="00F93A6B">
        <w:t xml:space="preserve"> </w:t>
      </w:r>
    </w:p>
    <w:p w:rsidR="007053C7" w:rsidRDefault="007053C7" w:rsidP="00452362">
      <w:pPr>
        <w:jc w:val="both"/>
      </w:pPr>
      <w:bookmarkStart w:id="0" w:name="_GoBack"/>
      <w:bookmarkEnd w:id="0"/>
    </w:p>
    <w:p w:rsidR="007053C7" w:rsidRDefault="007053C7" w:rsidP="00452362">
      <w:pPr>
        <w:jc w:val="both"/>
      </w:pPr>
      <w:r>
        <w:t>Refuzimi i kërkesave nga Komisioni ka qen</w:t>
      </w:r>
      <w:r w:rsidRPr="00E630A0">
        <w:t>ë</w:t>
      </w:r>
      <w:r>
        <w:t xml:space="preserve"> kryesisht p</w:t>
      </w:r>
      <w:r w:rsidRPr="00E630A0">
        <w:t>ë</w:t>
      </w:r>
      <w:r>
        <w:t>r shkak t</w:t>
      </w:r>
      <w:r w:rsidRPr="00E630A0">
        <w:t>ë</w:t>
      </w:r>
      <w:r>
        <w:t xml:space="preserve"> mos kompletimit t</w:t>
      </w:r>
      <w:r w:rsidRPr="00E630A0">
        <w:t>ë</w:t>
      </w:r>
      <w:r>
        <w:t xml:space="preserve"> dokumentacionit siç përcaktohet n</w:t>
      </w:r>
      <w:r w:rsidRPr="00E630A0">
        <w:t>ë</w:t>
      </w:r>
      <w:r>
        <w:t xml:space="preserve"> nenin 8 t</w:t>
      </w:r>
      <w:r w:rsidRPr="00E630A0">
        <w:t>ë</w:t>
      </w:r>
      <w:r>
        <w:t xml:space="preserve"> Rregullor</w:t>
      </w:r>
      <w:r w:rsidRPr="00E630A0">
        <w:t>e</w:t>
      </w:r>
      <w:r>
        <w:t>s</w:t>
      </w:r>
      <w:r w:rsidR="006E7148">
        <w:t>, gjegjësisht</w:t>
      </w:r>
      <w:r>
        <w:t xml:space="preserve"> p</w:t>
      </w:r>
      <w:r w:rsidRPr="00E630A0">
        <w:t>ë</w:t>
      </w:r>
      <w:r>
        <w:t>r dokumentet si v</w:t>
      </w:r>
      <w:r w:rsidRPr="00E630A0">
        <w:t>ë</w:t>
      </w:r>
      <w:r>
        <w:t>rtetimi i  tatimit n</w:t>
      </w:r>
      <w:r w:rsidRPr="00E630A0">
        <w:t>ë</w:t>
      </w:r>
      <w:r>
        <w:t xml:space="preserve"> pron</w:t>
      </w:r>
      <w:r w:rsidRPr="00E630A0">
        <w:t>ë</w:t>
      </w:r>
      <w:r>
        <w:t xml:space="preserve"> si dhe p</w:t>
      </w:r>
      <w:r w:rsidRPr="00E630A0">
        <w:t>ë</w:t>
      </w:r>
      <w:r>
        <w:t>r projektin ideor.</w:t>
      </w:r>
    </w:p>
    <w:p w:rsidR="00404FDE" w:rsidRDefault="00404FDE" w:rsidP="00452362">
      <w:pPr>
        <w:jc w:val="both"/>
      </w:pPr>
    </w:p>
    <w:p w:rsidR="007053C7" w:rsidRPr="007053C7" w:rsidRDefault="00FF6953" w:rsidP="00452362">
      <w:pPr>
        <w:jc w:val="both"/>
      </w:pPr>
      <w:r>
        <w:t>Bashkangjitur gjeni listën me t</w:t>
      </w:r>
      <w:r w:rsidRPr="00E630A0">
        <w:t>ë</w:t>
      </w:r>
      <w:r>
        <w:t xml:space="preserve"> dh</w:t>
      </w:r>
      <w:r w:rsidRPr="00E630A0">
        <w:t>ë</w:t>
      </w:r>
      <w:r>
        <w:t>nat e shfryt</w:t>
      </w:r>
      <w:r w:rsidRPr="00E630A0">
        <w:t>ë</w:t>
      </w:r>
      <w:r>
        <w:t>zuesve t</w:t>
      </w:r>
      <w:r w:rsidRPr="00E630A0">
        <w:t>ë</w:t>
      </w:r>
      <w:r>
        <w:t xml:space="preserve"> hap</w:t>
      </w:r>
      <w:r w:rsidRPr="00E630A0">
        <w:t>ë</w:t>
      </w:r>
      <w:r>
        <w:t>sirave publike</w:t>
      </w:r>
      <w:r w:rsidR="006E7148">
        <w:t>.</w:t>
      </w:r>
      <w:r>
        <w:t xml:space="preserve"> </w:t>
      </w:r>
    </w:p>
    <w:sectPr w:rsidR="007053C7" w:rsidRPr="007053C7" w:rsidSect="002E3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62"/>
    <w:rsid w:val="002E3CC2"/>
    <w:rsid w:val="003F536C"/>
    <w:rsid w:val="00404FDE"/>
    <w:rsid w:val="00452362"/>
    <w:rsid w:val="00531109"/>
    <w:rsid w:val="006D0F3A"/>
    <w:rsid w:val="006E7148"/>
    <w:rsid w:val="006F1F90"/>
    <w:rsid w:val="007053C7"/>
    <w:rsid w:val="00761085"/>
    <w:rsid w:val="00825849"/>
    <w:rsid w:val="00970CAC"/>
    <w:rsid w:val="009A6B30"/>
    <w:rsid w:val="00A02775"/>
    <w:rsid w:val="00C6601D"/>
    <w:rsid w:val="00C959B1"/>
    <w:rsid w:val="00D46BB6"/>
    <w:rsid w:val="00E45F0F"/>
    <w:rsid w:val="00EB5165"/>
    <w:rsid w:val="00F81E87"/>
    <w:rsid w:val="00F93A6B"/>
    <w:rsid w:val="00FC184E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BB1B"/>
  <w15:chartTrackingRefBased/>
  <w15:docId w15:val="{2854CFD7-DC0F-46AB-8643-A9073267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Koci</dc:creator>
  <cp:keywords/>
  <dc:description/>
  <cp:lastModifiedBy>Nita Efendia</cp:lastModifiedBy>
  <cp:revision>3</cp:revision>
  <cp:lastPrinted>2023-05-17T13:49:00Z</cp:lastPrinted>
  <dcterms:created xsi:type="dcterms:W3CDTF">2023-05-17T13:49:00Z</dcterms:created>
  <dcterms:modified xsi:type="dcterms:W3CDTF">2023-05-18T08:11:00Z</dcterms:modified>
</cp:coreProperties>
</file>