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175" w:rsidRDefault="009D1175" w:rsidP="009D1175">
      <w:pPr>
        <w:jc w:val="center"/>
        <w:rPr>
          <w:b/>
          <w:lang w:val="sq-AL"/>
        </w:rPr>
      </w:pPr>
    </w:p>
    <w:p w:rsidR="009D1175" w:rsidRDefault="009D1175" w:rsidP="009D1175">
      <w:pPr>
        <w:jc w:val="center"/>
        <w:rPr>
          <w:b/>
          <w:lang w:val="sq-AL"/>
        </w:rPr>
      </w:pPr>
    </w:p>
    <w:p w:rsidR="009D1175" w:rsidRDefault="009D1175" w:rsidP="009D1175">
      <w:pPr>
        <w:jc w:val="center"/>
        <w:rPr>
          <w:b/>
          <w:lang w:val="sq-AL"/>
        </w:rPr>
      </w:pPr>
    </w:p>
    <w:p w:rsidR="009D1175" w:rsidRDefault="009D1175" w:rsidP="009D1175">
      <w:pPr>
        <w:jc w:val="center"/>
        <w:rPr>
          <w:b/>
          <w:lang w:val="sq-AL"/>
        </w:rPr>
      </w:pPr>
    </w:p>
    <w:p w:rsidR="003D6EC9" w:rsidRPr="00B24996" w:rsidRDefault="003D6EC9" w:rsidP="009D1175">
      <w:pPr>
        <w:jc w:val="center"/>
        <w:rPr>
          <w:b/>
          <w:bCs/>
          <w:sz w:val="22"/>
          <w:szCs w:val="22"/>
          <w:u w:val="single"/>
          <w:lang w:val="sq-AL"/>
        </w:rPr>
      </w:pPr>
      <w:r>
        <w:rPr>
          <w:noProof/>
          <w:lang w:val="sq-AL" w:eastAsia="sq-AL"/>
        </w:rPr>
        <mc:AlternateContent>
          <mc:Choice Requires="wps">
            <w:drawing>
              <wp:anchor distT="0" distB="0" distL="114300" distR="114300" simplePos="0" relativeHeight="251663360" behindDoc="0" locked="0" layoutInCell="1" allowOverlap="1" wp14:anchorId="4996F1CA" wp14:editId="3EC6B1B1">
                <wp:simplePos x="0" y="0"/>
                <wp:positionH relativeFrom="column">
                  <wp:posOffset>-766445</wp:posOffset>
                </wp:positionH>
                <wp:positionV relativeFrom="paragraph">
                  <wp:posOffset>-181610</wp:posOffset>
                </wp:positionV>
                <wp:extent cx="1017270" cy="941705"/>
                <wp:effectExtent l="0" t="0" r="1905" b="19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EC9" w:rsidRDefault="003D6EC9" w:rsidP="003D6EC9">
                            <w:r>
                              <w:rPr>
                                <w:noProof/>
                                <w:lang w:val="sq-AL" w:eastAsia="sq-AL"/>
                              </w:rPr>
                              <w:drawing>
                                <wp:inline distT="0" distB="0" distL="0" distR="0" wp14:anchorId="4BB06C6C" wp14:editId="4A3C4B71">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8">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96F1CA" id="_x0000_t202" coordsize="21600,21600" o:spt="202" path="m,l,21600r21600,l21600,xe">
                <v:stroke joinstyle="miter"/>
                <v:path gradientshapeok="t" o:connecttype="rect"/>
              </v:shapetype>
              <v:shape id="Text Box 7" o:spid="_x0000_s1026" type="#_x0000_t202" style="position:absolute;left:0;text-align:left;margin-left:-60.35pt;margin-top:-14.3pt;width:80.1pt;height:74.1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" stroked="f">
                <v:textbox style="mso-fit-shape-to-text:t">
                  <w:txbxContent>
                    <w:p w:rsidR="003D6EC9" w:rsidRDefault="003D6EC9" w:rsidP="003D6EC9">
                      <w:r>
                        <w:rPr>
                          <w:noProof/>
                          <w:lang w:val="sq-AL" w:eastAsia="sq-AL"/>
                        </w:rPr>
                        <w:drawing>
                          <wp:inline distT="0" distB="0" distL="0" distR="0" wp14:anchorId="4BB06C6C" wp14:editId="4A3C4B71">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8">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v:textbox>
                <w10:wrap type="square"/>
              </v:shape>
            </w:pict>
          </mc:Fallback>
        </mc:AlternateContent>
      </w:r>
      <w:r>
        <w:rPr>
          <w:noProof/>
          <w:lang w:val="sq-AL" w:eastAsia="sq-AL"/>
        </w:rPr>
        <mc:AlternateContent>
          <mc:Choice Requires="wps">
            <w:drawing>
              <wp:anchor distT="0" distB="0" distL="114300" distR="114300" simplePos="0" relativeHeight="251662336" behindDoc="0" locked="0" layoutInCell="1" allowOverlap="1" wp14:anchorId="679BAEF0" wp14:editId="5A930CA5">
                <wp:simplePos x="0" y="0"/>
                <wp:positionH relativeFrom="column">
                  <wp:posOffset>5690235</wp:posOffset>
                </wp:positionH>
                <wp:positionV relativeFrom="paragraph">
                  <wp:posOffset>-181610</wp:posOffset>
                </wp:positionV>
                <wp:extent cx="1026795" cy="1094105"/>
                <wp:effectExtent l="0" t="0" r="3175" b="190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9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EC9" w:rsidRPr="00903B66" w:rsidRDefault="003D6EC9" w:rsidP="003D6EC9">
                            <w:pPr>
                              <w:jc w:val="center"/>
                            </w:pPr>
                            <w:r w:rsidRPr="009076BD">
                              <w:object w:dxaOrig="2178" w:dyaOrig="2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75pt;height:78.8pt" o:ole="">
                                  <v:imagedata r:id="rId9" o:title=""/>
                                </v:shape>
                                <o:OLEObject Type="Embed" ProgID="CorelDRAW.Graphic.11" ShapeID="_x0000_i1026" DrawAspect="Content" ObjectID="_1625914247" r:id="rId1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9BAEF0" id="Text Box 5" o:spid="_x0000_s1027" type="#_x0000_t202" style="position:absolute;left:0;text-align:left;margin-left:448.05pt;margin-top:-14.3pt;width:80.85pt;height:86.1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" stroked="f">
                <v:textbox style="mso-fit-shape-to-text:t">
                  <w:txbxContent>
                    <w:p w:rsidR="003D6EC9" w:rsidRPr="00903B66" w:rsidRDefault="003D6EC9" w:rsidP="003D6EC9">
                      <w:pPr>
                        <w:jc w:val="center"/>
                      </w:pPr>
                      <w:r w:rsidRPr="009076BD">
                        <w:object w:dxaOrig="2178" w:dyaOrig="2765">
                          <v:shape id="_x0000_i1026" type="#_x0000_t75" style="width:66.75pt;height:78.8pt" o:ole="">
                            <v:imagedata r:id="rId9" o:title=""/>
                          </v:shape>
                          <o:OLEObject Type="Embed" ProgID="CorelDRAW.Graphic.11" ShapeID="_x0000_i1026" DrawAspect="Content" ObjectID="_1625914247" r:id="rId11"/>
                        </w:object>
                      </w:r>
                    </w:p>
                  </w:txbxContent>
                </v:textbox>
                <w10:wrap type="square"/>
              </v:shape>
            </w:pict>
          </mc:Fallback>
        </mc:AlternateContent>
      </w:r>
      <w:r w:rsidRPr="00B24996">
        <w:rPr>
          <w:b/>
          <w:lang w:val="sq-AL"/>
        </w:rPr>
        <w:t>REPUBLIKA E KOSOVËS</w:t>
      </w:r>
      <w:r w:rsidRPr="00B24996">
        <w:rPr>
          <w:rFonts w:eastAsia="Batang"/>
          <w:b/>
          <w:lang w:val="sq-AL"/>
        </w:rPr>
        <w:t>/REPUBLIKA KOSOVA/</w:t>
      </w:r>
      <w:r w:rsidRPr="00B24996">
        <w:rPr>
          <w:b/>
          <w:lang w:val="sq-AL"/>
        </w:rPr>
        <w:t>REPUBLIC OF</w:t>
      </w:r>
      <w:r w:rsidRPr="00B24996">
        <w:rPr>
          <w:b/>
          <w:sz w:val="22"/>
          <w:szCs w:val="22"/>
          <w:lang w:val="sq-AL"/>
        </w:rPr>
        <w:t xml:space="preserve"> KOSOVO</w:t>
      </w:r>
    </w:p>
    <w:p w:rsidR="003D6EC9" w:rsidRPr="00B24996" w:rsidRDefault="003D6EC9" w:rsidP="003D6EC9">
      <w:pPr>
        <w:rPr>
          <w:b/>
          <w:lang w:val="sq-AL"/>
        </w:rPr>
      </w:pPr>
      <w:r w:rsidRPr="00B24996">
        <w:rPr>
          <w:b/>
          <w:lang w:val="sq-AL"/>
        </w:rPr>
        <w:t xml:space="preserve">                              </w:t>
      </w:r>
    </w:p>
    <w:p w:rsidR="003D6EC9" w:rsidRPr="00B24996" w:rsidRDefault="003D6EC9" w:rsidP="003D6EC9">
      <w:pPr>
        <w:jc w:val="center"/>
        <w:rPr>
          <w:b/>
          <w:sz w:val="4"/>
          <w:szCs w:val="4"/>
          <w:lang w:val="sq-AL"/>
        </w:rPr>
      </w:pPr>
    </w:p>
    <w:p w:rsidR="003D6EC9" w:rsidRPr="00B24996" w:rsidRDefault="003D6EC9" w:rsidP="003D6EC9">
      <w:pPr>
        <w:pStyle w:val="Title"/>
      </w:pPr>
      <w:r w:rsidRPr="00B24996">
        <w:t>KOMUNA E GJAKOVËS</w:t>
      </w:r>
    </w:p>
    <w:p w:rsidR="003D6EC9" w:rsidRPr="00B24996" w:rsidRDefault="003D6EC9" w:rsidP="003D6EC9">
      <w:pPr>
        <w:pStyle w:val="Title"/>
      </w:pPr>
    </w:p>
    <w:p w:rsidR="003D6EC9" w:rsidRPr="00B24996" w:rsidRDefault="003D6EC9" w:rsidP="003D6EC9">
      <w:pPr>
        <w:pStyle w:val="Title"/>
        <w:rPr>
          <w:sz w:val="24"/>
        </w:rPr>
      </w:pPr>
      <w:r w:rsidRPr="00B24996">
        <w:rPr>
          <w:sz w:val="24"/>
        </w:rPr>
        <w:t xml:space="preserve">                OPSTINA DJAKOVICA/ MUNICIPALITY OF GJAKOVA</w:t>
      </w:r>
    </w:p>
    <w:p w:rsidR="003D6EC9" w:rsidRPr="00B24996" w:rsidRDefault="003D6EC9" w:rsidP="003D6EC9">
      <w:pPr>
        <w:rPr>
          <w:b/>
          <w:sz w:val="10"/>
          <w:szCs w:val="10"/>
          <w:lang w:val="sq-AL"/>
        </w:rPr>
      </w:pPr>
    </w:p>
    <w:p w:rsidR="003D6EC9" w:rsidRPr="00B24996" w:rsidRDefault="003D6EC9" w:rsidP="003D6EC9">
      <w:pPr>
        <w:jc w:val="both"/>
        <w:rPr>
          <w:lang w:val="sq-AL"/>
        </w:rPr>
      </w:pPr>
    </w:p>
    <w:p w:rsidR="003D6EC9" w:rsidRPr="00B24996" w:rsidRDefault="003D6EC9" w:rsidP="003D6EC9">
      <w:pPr>
        <w:jc w:val="both"/>
        <w:rPr>
          <w:lang w:val="sq-AL"/>
        </w:rPr>
      </w:pPr>
      <w:r>
        <w:rPr>
          <w:noProof/>
          <w:lang w:val="sq-AL" w:eastAsia="sq-AL"/>
        </w:rPr>
        <mc:AlternateContent>
          <mc:Choice Requires="wps">
            <w:drawing>
              <wp:anchor distT="0" distB="0" distL="114300" distR="114300" simplePos="0" relativeHeight="251659264" behindDoc="0" locked="0" layoutInCell="1" allowOverlap="1">
                <wp:simplePos x="0" y="0"/>
                <wp:positionH relativeFrom="column">
                  <wp:posOffset>6598285</wp:posOffset>
                </wp:positionH>
                <wp:positionV relativeFrom="paragraph">
                  <wp:posOffset>125095</wp:posOffset>
                </wp:positionV>
                <wp:extent cx="832485" cy="507365"/>
                <wp:effectExtent l="1905" t="3810" r="381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EC9" w:rsidRPr="00124E0F" w:rsidRDefault="003D6EC9" w:rsidP="003D6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519.55pt;margin-top:9.85pt;width:65.55pt;height:3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" stroked="f">
                <v:textbox>
                  <w:txbxContent>
                    <w:p w:rsidR="003D6EC9" w:rsidRPr="00124E0F" w:rsidRDefault="003D6EC9" w:rsidP="003D6EC9"/>
                  </w:txbxContent>
                </v:textbox>
              </v:shape>
            </w:pict>
          </mc:Fallback>
        </mc:AlternateContent>
      </w:r>
    </w:p>
    <w:p w:rsidR="003D6EC9" w:rsidRPr="00B24996" w:rsidRDefault="003D6EC9" w:rsidP="003D6EC9">
      <w:pPr>
        <w:rPr>
          <w:lang w:val="sq-AL"/>
        </w:rPr>
      </w:pPr>
    </w:p>
    <w:p w:rsidR="003D6EC9" w:rsidRPr="00B24996" w:rsidRDefault="003D6EC9" w:rsidP="003D6EC9">
      <w:pPr>
        <w:rPr>
          <w:lang w:val="sq-AL"/>
        </w:rPr>
      </w:pPr>
      <w:r>
        <w:rPr>
          <w:b/>
          <w:bCs/>
          <w:noProof/>
          <w:lang w:val="sq-AL" w:eastAsia="sq-AL"/>
        </w:rPr>
        <mc:AlternateContent>
          <mc:Choice Requires="wps">
            <w:drawing>
              <wp:anchor distT="0" distB="0" distL="114300" distR="114300" simplePos="0" relativeHeight="251660288" behindDoc="0" locked="0" layoutInCell="1" allowOverlap="1">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06A36"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" strokecolor="gray" strokeweight="6pt">
                <v:stroke linestyle="thickBetweenThin"/>
              </v:line>
            </w:pict>
          </mc:Fallback>
        </mc:AlternateContent>
      </w: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pBdr>
          <w:top w:val="double" w:sz="4" w:space="1" w:color="auto"/>
          <w:left w:val="double" w:sz="4" w:space="4" w:color="auto"/>
          <w:bottom w:val="double" w:sz="4" w:space="1" w:color="auto"/>
          <w:right w:val="double" w:sz="4" w:space="4" w:color="auto"/>
        </w:pBdr>
        <w:jc w:val="center"/>
        <w:rPr>
          <w:sz w:val="44"/>
          <w:lang w:val="sq-AL"/>
        </w:rPr>
      </w:pPr>
      <w:r w:rsidRPr="00B24996">
        <w:rPr>
          <w:sz w:val="44"/>
          <w:lang w:val="sq-AL"/>
        </w:rPr>
        <w:t>KOMUNA E GJAKOVËS</w:t>
      </w:r>
    </w:p>
    <w:p w:rsidR="003D6EC9" w:rsidRPr="00B24996" w:rsidRDefault="003D6EC9" w:rsidP="003D6EC9">
      <w:pPr>
        <w:rPr>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pBdr>
          <w:top w:val="triple" w:sz="4" w:space="1" w:color="auto"/>
          <w:left w:val="triple" w:sz="4" w:space="4" w:color="auto"/>
          <w:bottom w:val="triple" w:sz="4" w:space="1" w:color="auto"/>
          <w:right w:val="triple" w:sz="4" w:space="4" w:color="auto"/>
        </w:pBdr>
        <w:jc w:val="center"/>
        <w:rPr>
          <w:b/>
          <w:sz w:val="44"/>
          <w:lang w:val="sq-AL"/>
        </w:rPr>
      </w:pPr>
      <w:r w:rsidRPr="00B24996">
        <w:rPr>
          <w:b/>
          <w:sz w:val="44"/>
          <w:lang w:val="sq-AL"/>
        </w:rPr>
        <w:t>INFORMATA E -II- PERIODIKE FINANCIARE</w:t>
      </w:r>
    </w:p>
    <w:p w:rsidR="003D6EC9" w:rsidRPr="00B24996" w:rsidRDefault="003D6EC9" w:rsidP="003D6EC9">
      <w:pPr>
        <w:jc w:val="center"/>
        <w:rPr>
          <w:sz w:val="32"/>
          <w:lang w:val="sq-AL"/>
        </w:rPr>
      </w:pPr>
    </w:p>
    <w:p w:rsidR="003D6EC9" w:rsidRPr="00B24996" w:rsidRDefault="003D6EC9" w:rsidP="003D6EC9">
      <w:pPr>
        <w:jc w:val="center"/>
        <w:rPr>
          <w:rFonts w:ascii="Goudy Stout" w:hAnsi="Goudy Stout"/>
          <w:b/>
          <w:sz w:val="28"/>
          <w:u w:val="single"/>
          <w:lang w:val="sq-AL"/>
        </w:rPr>
      </w:pPr>
      <w:r w:rsidRPr="00B24996">
        <w:rPr>
          <w:b/>
          <w:sz w:val="28"/>
          <w:u w:val="single"/>
          <w:lang w:val="sq-AL"/>
        </w:rPr>
        <w:t>Për vitin fiskal 201</w:t>
      </w:r>
      <w:r w:rsidR="005A535A">
        <w:rPr>
          <w:b/>
          <w:sz w:val="28"/>
          <w:u w:val="single"/>
          <w:lang w:val="sq-AL"/>
        </w:rPr>
        <w:t>9</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r w:rsidRPr="00B24996">
        <w:rPr>
          <w:b/>
          <w:lang w:val="sq-AL"/>
        </w:rPr>
        <w:t xml:space="preserve">    </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jc w:val="center"/>
        <w:rPr>
          <w:b/>
          <w:u w:val="single"/>
          <w:lang w:val="sq-AL"/>
        </w:rPr>
      </w:pPr>
      <w:r w:rsidRPr="00B24996">
        <w:rPr>
          <w:b/>
          <w:u w:val="single"/>
          <w:lang w:val="sq-AL"/>
        </w:rPr>
        <w:t xml:space="preserve">Gjakovë, </w:t>
      </w:r>
      <w:r w:rsidR="00E3744B">
        <w:rPr>
          <w:b/>
          <w:u w:val="single"/>
          <w:lang w:val="sq-AL"/>
        </w:rPr>
        <w:t>Korrik</w:t>
      </w:r>
      <w:r w:rsidRPr="00B24996">
        <w:rPr>
          <w:b/>
          <w:u w:val="single"/>
          <w:lang w:val="sq-AL"/>
        </w:rPr>
        <w:t>-201</w:t>
      </w:r>
      <w:r w:rsidR="005A535A">
        <w:rPr>
          <w:b/>
          <w:u w:val="single"/>
          <w:lang w:val="sq-AL"/>
        </w:rPr>
        <w:t>9</w:t>
      </w: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pStyle w:val="Heading7"/>
        <w:ind w:left="0" w:firstLine="0"/>
        <w:jc w:val="center"/>
        <w:rPr>
          <w:b w:val="0"/>
          <w:bCs w:val="0"/>
          <w:i w:val="0"/>
          <w:iCs w:val="0"/>
          <w:sz w:val="24"/>
          <w:szCs w:val="24"/>
        </w:rPr>
      </w:pPr>
    </w:p>
    <w:p w:rsidR="003D6EC9" w:rsidRPr="00B24996" w:rsidRDefault="003D6EC9" w:rsidP="003D6EC9">
      <w:pPr>
        <w:pStyle w:val="Heading7"/>
        <w:ind w:left="0" w:firstLine="0"/>
        <w:jc w:val="center"/>
        <w:rPr>
          <w:sz w:val="24"/>
          <w:szCs w:val="24"/>
        </w:rPr>
      </w:pPr>
    </w:p>
    <w:p w:rsidR="003D6EC9" w:rsidRPr="00B24996" w:rsidRDefault="003D6EC9" w:rsidP="003D6EC9">
      <w:pPr>
        <w:rPr>
          <w:lang w:val="sq-AL"/>
        </w:rPr>
      </w:pPr>
    </w:p>
    <w:p w:rsidR="003D6EC9" w:rsidRPr="00B24996" w:rsidRDefault="003D6EC9" w:rsidP="003D6EC9">
      <w:pPr>
        <w:rPr>
          <w:lang w:val="sq-AL"/>
        </w:rPr>
      </w:pPr>
    </w:p>
    <w:p w:rsidR="003D6EC9" w:rsidRPr="00B24996" w:rsidRDefault="003D6EC9" w:rsidP="003D6EC9">
      <w:pPr>
        <w:rPr>
          <w:lang w:val="sq-AL"/>
        </w:rPr>
      </w:pPr>
    </w:p>
    <w:p w:rsidR="003D6EC9" w:rsidRPr="00B24996" w:rsidRDefault="003D6EC9" w:rsidP="003D6EC9">
      <w:pPr>
        <w:pStyle w:val="Heading7"/>
        <w:ind w:left="0" w:firstLine="0"/>
        <w:rPr>
          <w:sz w:val="24"/>
          <w:szCs w:val="24"/>
        </w:rPr>
      </w:pPr>
    </w:p>
    <w:p w:rsidR="003D6EC9" w:rsidRPr="00B24996" w:rsidRDefault="003D6EC9" w:rsidP="003D6EC9">
      <w:pPr>
        <w:pStyle w:val="Heading7"/>
        <w:numPr>
          <w:ilvl w:val="0"/>
          <w:numId w:val="18"/>
        </w:numPr>
        <w:jc w:val="center"/>
        <w:rPr>
          <w:i w:val="0"/>
          <w:sz w:val="32"/>
          <w:szCs w:val="32"/>
          <w:u w:val="single"/>
        </w:rPr>
      </w:pPr>
      <w:r w:rsidRPr="00B24996">
        <w:rPr>
          <w:i w:val="0"/>
          <w:sz w:val="32"/>
          <w:szCs w:val="32"/>
          <w:u w:val="single"/>
        </w:rPr>
        <w:t>INFORMATA FINANCIARE</w:t>
      </w:r>
    </w:p>
    <w:p w:rsidR="003D6EC9" w:rsidRPr="00B24996" w:rsidRDefault="003D6EC9" w:rsidP="003D6EC9">
      <w:pPr>
        <w:rPr>
          <w:lang w:val="sq-AL"/>
        </w:rPr>
      </w:pPr>
    </w:p>
    <w:p w:rsidR="003D6EC9" w:rsidRPr="00B24996" w:rsidRDefault="003D6EC9" w:rsidP="003D6EC9">
      <w:pPr>
        <w:pStyle w:val="Subtitle"/>
        <w:numPr>
          <w:ilvl w:val="0"/>
          <w:numId w:val="19"/>
        </w:numPr>
        <w:jc w:val="both"/>
        <w:rPr>
          <w:b w:val="0"/>
          <w:sz w:val="24"/>
        </w:rPr>
      </w:pPr>
      <w:r w:rsidRPr="00B24996">
        <w:rPr>
          <w:b w:val="0"/>
          <w:sz w:val="24"/>
        </w:rPr>
        <w:t>Informata Financiare  Komunal  për periudhën Janar – Qershor 201</w:t>
      </w:r>
      <w:r w:rsidR="005A535A">
        <w:rPr>
          <w:b w:val="0"/>
          <w:sz w:val="24"/>
        </w:rPr>
        <w:t>9</w:t>
      </w:r>
      <w:r w:rsidRPr="00B24996">
        <w:rPr>
          <w:b w:val="0"/>
          <w:sz w:val="24"/>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 w:val="24"/>
        </w:rPr>
      </w:pPr>
    </w:p>
    <w:p w:rsidR="003D6EC9" w:rsidRPr="00B24996" w:rsidRDefault="003D6EC9" w:rsidP="003D6EC9">
      <w:pPr>
        <w:pStyle w:val="Subtitle"/>
        <w:numPr>
          <w:ilvl w:val="0"/>
          <w:numId w:val="19"/>
        </w:numPr>
        <w:jc w:val="both"/>
        <w:rPr>
          <w:b w:val="0"/>
          <w:sz w:val="24"/>
        </w:rPr>
      </w:pPr>
      <w:r w:rsidRPr="00B24996">
        <w:rPr>
          <w:b w:val="0"/>
          <w:sz w:val="24"/>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pStyle w:val="Subtitle"/>
        <w:rPr>
          <w:rFonts w:ascii="Verdana" w:hAnsi="Verdana"/>
          <w:b w:val="0"/>
          <w:sz w:val="24"/>
        </w:rPr>
      </w:pPr>
    </w:p>
    <w:p w:rsidR="003D6EC9" w:rsidRPr="00B24996" w:rsidRDefault="003D6EC9" w:rsidP="003D6EC9">
      <w:pPr>
        <w:pStyle w:val="Subtitle"/>
        <w:rPr>
          <w:sz w:val="24"/>
          <w:highlight w:val="lightGray"/>
          <w:u w:val="single"/>
        </w:rPr>
      </w:pPr>
    </w:p>
    <w:p w:rsidR="003D6EC9" w:rsidRPr="00B24996" w:rsidRDefault="003D6EC9" w:rsidP="003D6EC9">
      <w:pPr>
        <w:pStyle w:val="Subtitle"/>
        <w:numPr>
          <w:ilvl w:val="0"/>
          <w:numId w:val="17"/>
        </w:numPr>
        <w:jc w:val="center"/>
        <w:rPr>
          <w:sz w:val="32"/>
          <w:szCs w:val="32"/>
          <w:u w:val="single"/>
        </w:rPr>
      </w:pPr>
      <w:r w:rsidRPr="00B24996">
        <w:rPr>
          <w:sz w:val="32"/>
          <w:szCs w:val="32"/>
          <w:u w:val="single"/>
        </w:rPr>
        <w:t>TË HYRAT DHE SHPENZIMET BUXHETORE  PERIODIKE</w:t>
      </w:r>
    </w:p>
    <w:p w:rsidR="003D6EC9" w:rsidRPr="00B24996" w:rsidRDefault="003D6EC9" w:rsidP="003D6EC9">
      <w:pPr>
        <w:pStyle w:val="Subtitle"/>
        <w:rPr>
          <w:rFonts w:ascii="Verdana" w:hAnsi="Verdana"/>
          <w:sz w:val="24"/>
        </w:rPr>
      </w:pPr>
    </w:p>
    <w:p w:rsidR="003D6EC9" w:rsidRPr="00B24996" w:rsidRDefault="003D6EC9" w:rsidP="003D6EC9">
      <w:pPr>
        <w:pStyle w:val="Subtitle"/>
        <w:numPr>
          <w:ilvl w:val="0"/>
          <w:numId w:val="20"/>
        </w:numPr>
        <w:jc w:val="both"/>
        <w:rPr>
          <w:b w:val="0"/>
          <w:sz w:val="24"/>
        </w:rPr>
      </w:pPr>
      <w:r w:rsidRPr="00B24996">
        <w:rPr>
          <w:b w:val="0"/>
          <w:sz w:val="24"/>
        </w:rPr>
        <w:t>Ky raport financiar është  përgatitur në përputhje me SNKSP  të bazuar në para të gatshme “Raportimi Financiar sipas Kontabilitetit të bazuar në para të gatshme”. Shënimet në pasqyrat financiare paraqesin pjesë integrale për ta kuptuar pasqyrën, andaj duhet të lexohen së bashku me pasqyrat.</w:t>
      </w:r>
    </w:p>
    <w:p w:rsidR="003D6EC9" w:rsidRPr="00B24996" w:rsidRDefault="003D6EC9" w:rsidP="003D6EC9">
      <w:pPr>
        <w:pStyle w:val="Subtitle"/>
        <w:jc w:val="both"/>
        <w:rPr>
          <w:b w:val="0"/>
          <w:sz w:val="24"/>
        </w:rPr>
      </w:pPr>
    </w:p>
    <w:p w:rsidR="003D6EC9" w:rsidRPr="00B24996" w:rsidRDefault="003D6EC9" w:rsidP="003D6EC9">
      <w:pPr>
        <w:pStyle w:val="Subtitle"/>
        <w:numPr>
          <w:ilvl w:val="0"/>
          <w:numId w:val="20"/>
        </w:numPr>
        <w:rPr>
          <w:b w:val="0"/>
          <w:sz w:val="24"/>
        </w:rPr>
      </w:pPr>
      <w:r w:rsidRPr="00B24996">
        <w:rPr>
          <w:b w:val="0"/>
          <w:sz w:val="24"/>
        </w:rPr>
        <w:t xml:space="preserve">Pasqyrat financiare janë për Komunën e Gjakovës. Komuna e Gjakovës kontrollohet nga Qeveria e Kosovës dhe të gjitha aktivitetet e tija financohen nga Buxheti i Konsoliduar i Kosovës dhe nga te hyrat Komunale. </w:t>
      </w:r>
    </w:p>
    <w:p w:rsidR="003D6EC9" w:rsidRPr="00B24996" w:rsidRDefault="003D6EC9" w:rsidP="003D6EC9">
      <w:pPr>
        <w:pStyle w:val="Subtitle"/>
        <w:rPr>
          <w:b w:val="0"/>
          <w:sz w:val="24"/>
        </w:rPr>
      </w:pPr>
    </w:p>
    <w:p w:rsidR="003D6EC9" w:rsidRPr="00B24996" w:rsidRDefault="003D6EC9" w:rsidP="003D6EC9">
      <w:pPr>
        <w:pStyle w:val="Subtitle"/>
        <w:numPr>
          <w:ilvl w:val="0"/>
          <w:numId w:val="20"/>
        </w:numPr>
        <w:jc w:val="both"/>
        <w:rPr>
          <w:b w:val="0"/>
          <w:sz w:val="24"/>
        </w:rPr>
      </w:pPr>
      <w:r w:rsidRPr="00B24996">
        <w:rPr>
          <w:b w:val="0"/>
          <w:sz w:val="24"/>
        </w:rPr>
        <w:t>Komuna e Gjakovës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Gjakovës janë të paraqitura në kolonën e llogarisë së vetme të Thesarit në Pasqyrën e Pranimeve dhe pagesave të Parave të Gatshme.</w:t>
      </w:r>
    </w:p>
    <w:p w:rsidR="003D6EC9" w:rsidRPr="00B24996" w:rsidRDefault="003D6EC9" w:rsidP="003D6EC9">
      <w:pPr>
        <w:pStyle w:val="Subtitle"/>
        <w:jc w:val="both"/>
        <w:rPr>
          <w:b w:val="0"/>
          <w:sz w:val="24"/>
        </w:rPr>
      </w:pPr>
    </w:p>
    <w:p w:rsidR="003D6EC9" w:rsidRDefault="003D6EC9" w:rsidP="003D6EC9">
      <w:pPr>
        <w:pStyle w:val="Subtitle"/>
        <w:jc w:val="both"/>
        <w:rPr>
          <w:b w:val="0"/>
          <w:sz w:val="24"/>
        </w:rPr>
      </w:pPr>
    </w:p>
    <w:p w:rsidR="00C43C75" w:rsidRDefault="00C43C75" w:rsidP="003D6EC9">
      <w:pPr>
        <w:pStyle w:val="Subtitle"/>
        <w:jc w:val="both"/>
        <w:rPr>
          <w:b w:val="0"/>
          <w:sz w:val="24"/>
        </w:rPr>
      </w:pPr>
    </w:p>
    <w:p w:rsidR="00C43C75" w:rsidRDefault="00C43C75" w:rsidP="003D6EC9">
      <w:pPr>
        <w:pStyle w:val="Subtitle"/>
        <w:jc w:val="both"/>
        <w:rPr>
          <w:b w:val="0"/>
          <w:sz w:val="24"/>
        </w:rPr>
      </w:pPr>
    </w:p>
    <w:p w:rsidR="00A225F4" w:rsidRDefault="00A225F4" w:rsidP="003D6EC9">
      <w:pPr>
        <w:pStyle w:val="Subtitle"/>
        <w:jc w:val="both"/>
        <w:rPr>
          <w:b w:val="0"/>
          <w:sz w:val="24"/>
        </w:rPr>
      </w:pPr>
    </w:p>
    <w:p w:rsidR="00A225F4" w:rsidRPr="00B24996" w:rsidRDefault="00A225F4"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Default="003D6EC9" w:rsidP="003D6EC9">
      <w:pPr>
        <w:pStyle w:val="Subtitle"/>
        <w:jc w:val="both"/>
        <w:rPr>
          <w:b w:val="0"/>
          <w:sz w:val="24"/>
        </w:rPr>
      </w:pPr>
    </w:p>
    <w:p w:rsidR="00FD011E" w:rsidRDefault="00FD011E" w:rsidP="003D6EC9">
      <w:pPr>
        <w:pStyle w:val="Subtitle"/>
        <w:jc w:val="both"/>
        <w:rPr>
          <w:b w:val="0"/>
          <w:sz w:val="24"/>
        </w:rPr>
      </w:pPr>
    </w:p>
    <w:p w:rsidR="005A535A" w:rsidRPr="00B24996" w:rsidRDefault="005A535A"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numPr>
          <w:ilvl w:val="0"/>
          <w:numId w:val="16"/>
        </w:numPr>
        <w:jc w:val="center"/>
        <w:rPr>
          <w:rFonts w:eastAsia="Times New Roman"/>
          <w:b/>
          <w:bCs/>
          <w:sz w:val="32"/>
          <w:szCs w:val="32"/>
          <w:u w:val="single"/>
          <w:lang w:val="sq-AL"/>
        </w:rPr>
      </w:pPr>
      <w:r w:rsidRPr="00B24996">
        <w:rPr>
          <w:rFonts w:eastAsia="Times New Roman"/>
          <w:b/>
          <w:bCs/>
          <w:sz w:val="32"/>
          <w:szCs w:val="32"/>
          <w:u w:val="single"/>
          <w:lang w:val="sq-AL"/>
        </w:rPr>
        <w:t>Raporti Periodik i ekzekutimit të Buxhetit</w:t>
      </w:r>
    </w:p>
    <w:p w:rsidR="003D6EC9" w:rsidRPr="00B24996" w:rsidRDefault="003D6EC9" w:rsidP="003D6EC9">
      <w:pPr>
        <w:pStyle w:val="Subtitle"/>
        <w:jc w:val="center"/>
        <w:rPr>
          <w:b w:val="0"/>
          <w:sz w:val="24"/>
        </w:rPr>
      </w:pPr>
    </w:p>
    <w:p w:rsidR="005A535A" w:rsidRPr="001F7682" w:rsidRDefault="005A535A" w:rsidP="005A535A">
      <w:pPr>
        <w:pStyle w:val="Subtitle"/>
        <w:jc w:val="both"/>
        <w:rPr>
          <w:sz w:val="24"/>
          <w:highlight w:val="yellow"/>
          <w:u w:val="single"/>
        </w:rPr>
      </w:pPr>
      <w:r w:rsidRPr="00E66AE1">
        <w:rPr>
          <w:b w:val="0"/>
          <w:sz w:val="24"/>
        </w:rPr>
        <w:t xml:space="preserve">Buxheti i </w:t>
      </w:r>
      <w:r>
        <w:rPr>
          <w:b w:val="0"/>
          <w:sz w:val="24"/>
        </w:rPr>
        <w:t>nxjerrë nga Asambleja</w:t>
      </w:r>
      <w:r w:rsidRPr="00E66AE1">
        <w:rPr>
          <w:b w:val="0"/>
          <w:sz w:val="24"/>
        </w:rPr>
        <w:t xml:space="preserve"> Komunale </w:t>
      </w:r>
      <w:r>
        <w:rPr>
          <w:b w:val="0"/>
          <w:sz w:val="24"/>
        </w:rPr>
        <w:t xml:space="preserve">dhe i </w:t>
      </w:r>
      <w:r w:rsidRPr="00E66AE1">
        <w:rPr>
          <w:b w:val="0"/>
          <w:sz w:val="24"/>
        </w:rPr>
        <w:t>aprovuar</w:t>
      </w:r>
      <w:r>
        <w:rPr>
          <w:b w:val="0"/>
          <w:sz w:val="24"/>
        </w:rPr>
        <w:t xml:space="preserve"> me  ligjin e Buxhetit Nr.06/L-133 </w:t>
      </w:r>
      <w:r w:rsidRPr="00E66AE1">
        <w:rPr>
          <w:b w:val="0"/>
          <w:sz w:val="24"/>
        </w:rPr>
        <w:t>në vlerë</w:t>
      </w:r>
      <w:r>
        <w:rPr>
          <w:b w:val="0"/>
          <w:sz w:val="24"/>
        </w:rPr>
        <w:t xml:space="preserve"> </w:t>
      </w:r>
      <w:r w:rsidRPr="00E66AE1">
        <w:rPr>
          <w:b w:val="0"/>
          <w:sz w:val="24"/>
        </w:rPr>
        <w:t xml:space="preserve"> </w:t>
      </w:r>
      <w:r>
        <w:rPr>
          <w:sz w:val="24"/>
          <w:u w:val="single"/>
        </w:rPr>
        <w:t>24.785.173,00</w:t>
      </w:r>
      <w:r w:rsidRPr="00367477">
        <w:rPr>
          <w:sz w:val="24"/>
          <w:u w:val="single"/>
        </w:rPr>
        <w:t>€</w:t>
      </w:r>
      <w:r>
        <w:rPr>
          <w:b w:val="0"/>
          <w:sz w:val="24"/>
        </w:rPr>
        <w:t xml:space="preserve"> i cili ka </w:t>
      </w:r>
      <w:r w:rsidRPr="00E66AE1">
        <w:rPr>
          <w:b w:val="0"/>
          <w:sz w:val="24"/>
        </w:rPr>
        <w:t xml:space="preserve">pësua ndryshime gjatë </w:t>
      </w:r>
      <w:r>
        <w:rPr>
          <w:b w:val="0"/>
          <w:sz w:val="24"/>
        </w:rPr>
        <w:t xml:space="preserve">periudhe Janar–Qershor  2019 për </w:t>
      </w:r>
      <w:r w:rsidRPr="00E66AE1">
        <w:rPr>
          <w:b w:val="0"/>
          <w:sz w:val="24"/>
        </w:rPr>
        <w:t xml:space="preserve"> të hyrat </w:t>
      </w:r>
      <w:r>
        <w:rPr>
          <w:b w:val="0"/>
          <w:sz w:val="24"/>
        </w:rPr>
        <w:t xml:space="preserve">e bartura nga viti paraprak </w:t>
      </w:r>
      <w:r w:rsidR="00F13E02" w:rsidRPr="00F13E02">
        <w:rPr>
          <w:sz w:val="24"/>
          <w:u w:val="single"/>
        </w:rPr>
        <w:t>1.833.476,56€</w:t>
      </w:r>
      <w:r w:rsidR="00F13E02">
        <w:rPr>
          <w:b w:val="0"/>
          <w:sz w:val="24"/>
        </w:rPr>
        <w:t xml:space="preserve"> </w:t>
      </w:r>
      <w:r>
        <w:rPr>
          <w:b w:val="0"/>
          <w:sz w:val="24"/>
        </w:rPr>
        <w:t xml:space="preserve">dhe </w:t>
      </w:r>
      <w:r w:rsidRPr="00E66AE1">
        <w:rPr>
          <w:b w:val="0"/>
          <w:sz w:val="24"/>
        </w:rPr>
        <w:t xml:space="preserve">nga donacionet dhe participimet </w:t>
      </w:r>
      <w:r>
        <w:rPr>
          <w:b w:val="0"/>
          <w:sz w:val="24"/>
        </w:rPr>
        <w:t xml:space="preserve">në vlerë </w:t>
      </w:r>
      <w:r w:rsidR="00F13E02">
        <w:rPr>
          <w:sz w:val="24"/>
          <w:u w:val="single"/>
        </w:rPr>
        <w:t>315.985,56€,</w:t>
      </w:r>
      <w:r w:rsidR="00F13E02" w:rsidRPr="00F13E02">
        <w:rPr>
          <w:sz w:val="24"/>
        </w:rPr>
        <w:t xml:space="preserve"> </w:t>
      </w:r>
      <w:r w:rsidR="00571A56">
        <w:rPr>
          <w:b w:val="0"/>
          <w:sz w:val="24"/>
        </w:rPr>
        <w:t xml:space="preserve">Kemi zbritje nga fondi i huamarrjes ne kodin ekonomik kapitale  ne vlerë </w:t>
      </w:r>
      <w:r w:rsidR="00571A56" w:rsidRPr="00571A56">
        <w:rPr>
          <w:sz w:val="24"/>
          <w:u w:val="single"/>
        </w:rPr>
        <w:t>226.934,00€.</w:t>
      </w:r>
      <w:r w:rsidR="00F13E02" w:rsidRPr="00571A56">
        <w:rPr>
          <w:b w:val="0"/>
          <w:sz w:val="24"/>
        </w:rPr>
        <w:t xml:space="preserve"> </w:t>
      </w:r>
      <w:r w:rsidR="00F13E02" w:rsidRPr="00F13E02">
        <w:rPr>
          <w:b w:val="0"/>
          <w:sz w:val="24"/>
        </w:rPr>
        <w:t xml:space="preserve"> </w:t>
      </w:r>
      <w:r w:rsidRPr="00E66AE1">
        <w:rPr>
          <w:b w:val="0"/>
          <w:sz w:val="24"/>
        </w:rPr>
        <w:t xml:space="preserve">Buxheti </w:t>
      </w:r>
      <w:r>
        <w:rPr>
          <w:b w:val="0"/>
          <w:sz w:val="24"/>
        </w:rPr>
        <w:t>i përgjithshëm Periodik</w:t>
      </w:r>
      <w:r w:rsidRPr="00E66AE1">
        <w:rPr>
          <w:b w:val="0"/>
          <w:sz w:val="24"/>
        </w:rPr>
        <w:t xml:space="preserve"> </w:t>
      </w:r>
      <w:r>
        <w:rPr>
          <w:b w:val="0"/>
          <w:sz w:val="24"/>
        </w:rPr>
        <w:t xml:space="preserve">për këtë periudhe </w:t>
      </w:r>
      <w:r w:rsidRPr="00E66AE1">
        <w:rPr>
          <w:b w:val="0"/>
          <w:sz w:val="24"/>
        </w:rPr>
        <w:t xml:space="preserve">është  </w:t>
      </w:r>
      <w:r w:rsidR="00F13E02">
        <w:rPr>
          <w:sz w:val="24"/>
          <w:u w:val="single"/>
        </w:rPr>
        <w:t>26.707.701,11</w:t>
      </w:r>
      <w:r w:rsidRPr="00025C39">
        <w:rPr>
          <w:sz w:val="24"/>
          <w:u w:val="single"/>
        </w:rPr>
        <w:t>€.</w:t>
      </w:r>
      <w:r w:rsidRPr="00025C39">
        <w:rPr>
          <w:b w:val="0"/>
          <w:sz w:val="24"/>
        </w:rPr>
        <w:t xml:space="preserve"> </w:t>
      </w:r>
      <w:r w:rsidRPr="00E66AE1">
        <w:rPr>
          <w:b w:val="0"/>
          <w:sz w:val="24"/>
        </w:rPr>
        <w:t xml:space="preserve"> </w:t>
      </w:r>
    </w:p>
    <w:p w:rsidR="003D6EC9" w:rsidRPr="00B24996" w:rsidRDefault="003D6EC9" w:rsidP="003D6EC9">
      <w:pPr>
        <w:rPr>
          <w:lang w:val="sq-AL"/>
        </w:rPr>
      </w:pPr>
    </w:p>
    <w:p w:rsidR="003D6EC9" w:rsidRPr="00B24996" w:rsidRDefault="003D6EC9" w:rsidP="00571A56">
      <w:pPr>
        <w:ind w:left="-171" w:firstLine="171"/>
        <w:rPr>
          <w:b/>
          <w:u w:val="single"/>
          <w:lang w:val="sq-AL"/>
        </w:rPr>
      </w:pPr>
      <w:r w:rsidRPr="00997819">
        <w:rPr>
          <w:b/>
          <w:u w:val="single"/>
          <w:lang w:val="sq-AL"/>
        </w:rPr>
        <w:t>Tabela nr.1</w:t>
      </w:r>
    </w:p>
    <w:bookmarkStart w:id="0" w:name="_MON_1491828538"/>
    <w:bookmarkEnd w:id="0"/>
    <w:p w:rsidR="005A535A" w:rsidRPr="00F157B3" w:rsidRDefault="008E3461" w:rsidP="005A535A">
      <w:pPr>
        <w:ind w:left="-171" w:firstLine="171"/>
        <w:sectPr w:rsidR="005A535A" w:rsidRPr="00F157B3" w:rsidSect="00C64FDC">
          <w:footerReference w:type="even" r:id="rId12"/>
          <w:footerReference w:type="default" r:id="rId13"/>
          <w:pgSz w:w="11909" w:h="16834" w:code="9"/>
          <w:pgMar w:top="360" w:right="994" w:bottom="893" w:left="900" w:header="720" w:footer="259" w:gutter="0"/>
          <w:cols w:space="720"/>
          <w:docGrid w:linePitch="360"/>
        </w:sectPr>
      </w:pPr>
      <w:r w:rsidRPr="00207570">
        <w:object w:dxaOrig="10878" w:dyaOrig="10960">
          <v:shape id="_x0000_i1027" type="#_x0000_t75" style="width:516pt;height:587.25pt" o:ole="">
            <v:imagedata r:id="rId14" o:title=""/>
          </v:shape>
          <o:OLEObject Type="Embed" ProgID="Excel.Sheet.8" ShapeID="_x0000_i1027" DrawAspect="Content" ObjectID="_1625914219" r:id="rId15"/>
        </w:object>
      </w:r>
    </w:p>
    <w:p w:rsidR="003D6EC9" w:rsidRPr="00B24996" w:rsidRDefault="003D6EC9" w:rsidP="003D6EC9">
      <w:pPr>
        <w:numPr>
          <w:ilvl w:val="0"/>
          <w:numId w:val="15"/>
        </w:numPr>
        <w:jc w:val="center"/>
        <w:rPr>
          <w:b/>
          <w:u w:val="single"/>
          <w:lang w:val="sq-AL"/>
        </w:rPr>
      </w:pPr>
      <w:r>
        <w:rPr>
          <w:b/>
          <w:u w:val="single"/>
          <w:lang w:val="sq-AL"/>
        </w:rPr>
        <w:lastRenderedPageBreak/>
        <w:t>PRANIMET</w:t>
      </w:r>
      <w:r w:rsidRPr="00B24996">
        <w:rPr>
          <w:b/>
          <w:u w:val="single"/>
          <w:lang w:val="sq-AL"/>
        </w:rPr>
        <w:t xml:space="preserve"> PERIODIKE BUXHETORE 201</w:t>
      </w:r>
      <w:r w:rsidR="005A535A">
        <w:rPr>
          <w:b/>
          <w:u w:val="single"/>
          <w:lang w:val="sq-AL"/>
        </w:rPr>
        <w:t>9</w:t>
      </w:r>
    </w:p>
    <w:p w:rsidR="003D6EC9" w:rsidRPr="00B24996" w:rsidRDefault="003D6EC9" w:rsidP="003D6EC9">
      <w:pPr>
        <w:jc w:val="both"/>
        <w:rPr>
          <w:b/>
          <w:i/>
          <w:u w:val="single"/>
          <w:lang w:val="sq-AL"/>
        </w:rPr>
      </w:pPr>
    </w:p>
    <w:p w:rsidR="003D6EC9" w:rsidRPr="00B24996" w:rsidRDefault="003D6EC9" w:rsidP="003D6EC9">
      <w:pPr>
        <w:jc w:val="both"/>
        <w:rPr>
          <w:lang w:val="sq-AL"/>
        </w:rPr>
      </w:pPr>
      <w:r w:rsidRPr="00B24996">
        <w:rPr>
          <w:lang w:val="sq-AL"/>
        </w:rPr>
        <w:t>Alokimet (Pranimet) Periodike buxhetore 201</w:t>
      </w:r>
      <w:r w:rsidR="00CC2952">
        <w:rPr>
          <w:lang w:val="sq-AL"/>
        </w:rPr>
        <w:t>9</w:t>
      </w:r>
      <w:r w:rsidRPr="00B24996">
        <w:rPr>
          <w:lang w:val="sq-AL"/>
        </w:rPr>
        <w:t xml:space="preserve">, si dhe pranimet buxhetore për  </w:t>
      </w:r>
      <w:r w:rsidR="00CC2952">
        <w:rPr>
          <w:lang w:val="sq-AL"/>
        </w:rPr>
        <w:t xml:space="preserve"> tri </w:t>
      </w:r>
      <w:r w:rsidRPr="00B24996">
        <w:rPr>
          <w:lang w:val="sq-AL"/>
        </w:rPr>
        <w:t xml:space="preserve">vitet  paraprake </w:t>
      </w:r>
    </w:p>
    <w:p w:rsidR="003D6EC9" w:rsidRPr="00B24996" w:rsidRDefault="003D6EC9" w:rsidP="003D6EC9">
      <w:pPr>
        <w:rPr>
          <w:b/>
          <w:u w:val="single"/>
          <w:lang w:val="sq-AL"/>
        </w:rPr>
      </w:pPr>
      <w:r w:rsidRPr="00B24996">
        <w:rPr>
          <w:b/>
          <w:u w:val="single"/>
          <w:lang w:val="sq-AL"/>
        </w:rPr>
        <w:t xml:space="preserve">Tabela - 2 </w:t>
      </w:r>
    </w:p>
    <w:bookmarkStart w:id="1" w:name="_MON_1381923341"/>
    <w:bookmarkStart w:id="2" w:name="_MON_1381923788"/>
    <w:bookmarkStart w:id="3" w:name="_MON_1381923982"/>
    <w:bookmarkStart w:id="4" w:name="_MON_1382253862"/>
    <w:bookmarkStart w:id="5" w:name="_MON_1382254050"/>
    <w:bookmarkStart w:id="6" w:name="_MON_1372756028"/>
    <w:bookmarkStart w:id="7" w:name="_MON_1372756366"/>
    <w:bookmarkStart w:id="8" w:name="_MON_1372756643"/>
    <w:bookmarkStart w:id="9" w:name="_MON_1373872171"/>
    <w:bookmarkStart w:id="10" w:name="_MON_1373872737"/>
    <w:bookmarkStart w:id="11" w:name="_MON_1373872784"/>
    <w:bookmarkStart w:id="12" w:name="_MON_1373885319"/>
    <w:bookmarkEnd w:id="1"/>
    <w:bookmarkEnd w:id="2"/>
    <w:bookmarkEnd w:id="3"/>
    <w:bookmarkEnd w:id="4"/>
    <w:bookmarkEnd w:id="5"/>
    <w:bookmarkEnd w:id="6"/>
    <w:bookmarkEnd w:id="7"/>
    <w:bookmarkEnd w:id="8"/>
    <w:bookmarkEnd w:id="9"/>
    <w:bookmarkEnd w:id="10"/>
    <w:bookmarkEnd w:id="11"/>
    <w:bookmarkEnd w:id="12"/>
    <w:bookmarkStart w:id="13" w:name="_MON_1381923240"/>
    <w:bookmarkEnd w:id="13"/>
    <w:p w:rsidR="003D6EC9" w:rsidRPr="00B24996" w:rsidRDefault="00CC2952" w:rsidP="003D6EC9">
      <w:pPr>
        <w:jc w:val="both"/>
        <w:rPr>
          <w:lang w:val="sq-AL"/>
        </w:rPr>
      </w:pPr>
      <w:r w:rsidRPr="00B24996">
        <w:rPr>
          <w:lang w:val="sq-AL"/>
        </w:rPr>
        <w:object w:dxaOrig="10741" w:dyaOrig="9447">
          <v:shape id="_x0000_i1028" type="#_x0000_t75" style="width:498.75pt;height:379.5pt" o:ole="">
            <v:imagedata r:id="rId16" o:title=""/>
          </v:shape>
          <o:OLEObject Type="Embed" ProgID="Excel.Sheet.8" ShapeID="_x0000_i1028" DrawAspect="Content" ObjectID="_1625914220" r:id="rId17"/>
        </w:object>
      </w:r>
    </w:p>
    <w:p w:rsidR="003D6EC9" w:rsidRPr="00B24996" w:rsidRDefault="003D6EC9" w:rsidP="003D6EC9">
      <w:pPr>
        <w:numPr>
          <w:ilvl w:val="0"/>
          <w:numId w:val="13"/>
        </w:numPr>
        <w:jc w:val="both"/>
        <w:rPr>
          <w:lang w:val="sq-AL"/>
        </w:rPr>
      </w:pPr>
      <w:r w:rsidRPr="00B24996">
        <w:rPr>
          <w:lang w:val="sq-AL"/>
        </w:rPr>
        <w:t xml:space="preserve">Në ketë periudhë vjetore  </w:t>
      </w:r>
      <w:r w:rsidRPr="00B24996">
        <w:rPr>
          <w:b/>
          <w:u w:val="single"/>
          <w:lang w:val="sq-AL"/>
        </w:rPr>
        <w:t>%</w:t>
      </w:r>
      <w:r w:rsidRPr="00B24996">
        <w:rPr>
          <w:lang w:val="sq-AL"/>
        </w:rPr>
        <w:t xml:space="preserve">  e pranimeve financiare(të hyrave) duket si vijon:</w:t>
      </w:r>
    </w:p>
    <w:p w:rsidR="003D6EC9" w:rsidRPr="00B24996" w:rsidRDefault="003D6EC9" w:rsidP="003D6EC9">
      <w:pPr>
        <w:numPr>
          <w:ilvl w:val="0"/>
          <w:numId w:val="14"/>
        </w:numPr>
        <w:jc w:val="both"/>
        <w:rPr>
          <w:lang w:val="sq-AL"/>
        </w:rPr>
      </w:pPr>
      <w:r w:rsidRPr="00B24996">
        <w:rPr>
          <w:lang w:val="sq-AL"/>
        </w:rPr>
        <w:t xml:space="preserve">Të hyrat nga Grandi përbëjnë, </w:t>
      </w:r>
      <w:r w:rsidR="00CC2952">
        <w:rPr>
          <w:lang w:val="sq-AL"/>
        </w:rPr>
        <w:t>78,10</w:t>
      </w:r>
      <w:r w:rsidRPr="00B24996">
        <w:rPr>
          <w:lang w:val="sq-AL"/>
        </w:rPr>
        <w:t>% te mjeteve financiare</w:t>
      </w:r>
    </w:p>
    <w:p w:rsidR="003D6EC9" w:rsidRPr="00B24996" w:rsidRDefault="003D6EC9" w:rsidP="003D6EC9">
      <w:pPr>
        <w:numPr>
          <w:ilvl w:val="0"/>
          <w:numId w:val="14"/>
        </w:numPr>
        <w:jc w:val="both"/>
        <w:rPr>
          <w:lang w:val="sq-AL"/>
        </w:rPr>
      </w:pPr>
      <w:r>
        <w:rPr>
          <w:lang w:val="sq-AL"/>
        </w:rPr>
        <w:t xml:space="preserve">Të hyrat Komunale </w:t>
      </w:r>
      <w:r w:rsidR="00CC2952">
        <w:rPr>
          <w:lang w:val="sq-AL"/>
        </w:rPr>
        <w:t>19,78</w:t>
      </w:r>
      <w:r w:rsidRPr="00B24996">
        <w:rPr>
          <w:lang w:val="sq-AL"/>
        </w:rPr>
        <w:t>% (</w:t>
      </w:r>
      <w:r w:rsidR="00CC2952">
        <w:rPr>
          <w:lang w:val="sq-AL"/>
        </w:rPr>
        <w:t>8,84</w:t>
      </w:r>
      <w:r w:rsidRPr="00B24996">
        <w:rPr>
          <w:lang w:val="sq-AL"/>
        </w:rPr>
        <w:t>%+</w:t>
      </w:r>
      <w:r w:rsidR="00CC2952">
        <w:rPr>
          <w:lang w:val="sq-AL"/>
        </w:rPr>
        <w:t>10,94</w:t>
      </w:r>
      <w:r w:rsidRPr="00B24996">
        <w:rPr>
          <w:lang w:val="sq-AL"/>
        </w:rPr>
        <w:t>%)</w:t>
      </w:r>
    </w:p>
    <w:p w:rsidR="003D6EC9" w:rsidRDefault="003D6EC9" w:rsidP="003D6EC9">
      <w:pPr>
        <w:numPr>
          <w:ilvl w:val="0"/>
          <w:numId w:val="14"/>
        </w:numPr>
        <w:jc w:val="both"/>
        <w:rPr>
          <w:lang w:val="sq-AL"/>
        </w:rPr>
      </w:pPr>
      <w:r w:rsidRPr="00B24996">
        <w:rPr>
          <w:lang w:val="sq-AL"/>
        </w:rPr>
        <w:t xml:space="preserve">Të hyrat nga donacionet </w:t>
      </w:r>
      <w:r w:rsidR="00A225F4">
        <w:rPr>
          <w:lang w:val="sq-AL"/>
        </w:rPr>
        <w:t>1,</w:t>
      </w:r>
      <w:r w:rsidR="00CC2952">
        <w:rPr>
          <w:lang w:val="sq-AL"/>
        </w:rPr>
        <w:t>88</w:t>
      </w:r>
      <w:r w:rsidRPr="00B24996">
        <w:rPr>
          <w:lang w:val="sq-AL"/>
        </w:rPr>
        <w:t>%</w:t>
      </w:r>
    </w:p>
    <w:p w:rsidR="00B052C6" w:rsidRPr="00B24996" w:rsidRDefault="00B052C6" w:rsidP="003D6EC9">
      <w:pPr>
        <w:numPr>
          <w:ilvl w:val="0"/>
          <w:numId w:val="14"/>
        </w:numPr>
        <w:jc w:val="both"/>
        <w:rPr>
          <w:lang w:val="sq-AL"/>
        </w:rPr>
      </w:pPr>
      <w:r>
        <w:rPr>
          <w:lang w:val="sq-AL"/>
        </w:rPr>
        <w:t xml:space="preserve">Nga palët </w:t>
      </w:r>
      <w:r w:rsidR="00A225F4">
        <w:rPr>
          <w:lang w:val="sq-AL"/>
        </w:rPr>
        <w:t>Huamarrja 0,</w:t>
      </w:r>
      <w:r w:rsidR="00CC2952">
        <w:rPr>
          <w:lang w:val="sq-AL"/>
        </w:rPr>
        <w:t>24</w:t>
      </w:r>
      <w:r>
        <w:rPr>
          <w:lang w:val="sq-AL"/>
        </w:rPr>
        <w:t>%</w:t>
      </w:r>
    </w:p>
    <w:p w:rsidR="005A535A" w:rsidRPr="00B24996" w:rsidRDefault="005A535A" w:rsidP="00860041">
      <w:pPr>
        <w:ind w:hanging="228"/>
        <w:jc w:val="both"/>
        <w:rPr>
          <w:lang w:val="sq-AL"/>
        </w:rPr>
      </w:pPr>
    </w:p>
    <w:p w:rsidR="00C62482" w:rsidRDefault="003D6EC9" w:rsidP="00F67B49">
      <w:pPr>
        <w:pStyle w:val="Subtitle"/>
        <w:jc w:val="center"/>
      </w:pPr>
      <w:r>
        <w:rPr>
          <w:noProof/>
          <w:lang w:eastAsia="sq-AL"/>
        </w:rPr>
        <w:drawing>
          <wp:inline distT="0" distB="0" distL="0" distR="0" wp14:anchorId="22382F34" wp14:editId="6077A479">
            <wp:extent cx="6138407" cy="2464904"/>
            <wp:effectExtent l="0" t="0" r="15240" b="12065"/>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62482" w:rsidRPr="00B24996" w:rsidRDefault="00C62482" w:rsidP="003D6EC9">
      <w:pPr>
        <w:pStyle w:val="Subtitle"/>
        <w:jc w:val="center"/>
      </w:pPr>
    </w:p>
    <w:p w:rsidR="00B052C6" w:rsidRPr="00B052C6" w:rsidRDefault="00B052C6" w:rsidP="00B052C6">
      <w:pPr>
        <w:pStyle w:val="Subtitle"/>
        <w:ind w:left="720"/>
      </w:pPr>
    </w:p>
    <w:p w:rsidR="00B052C6" w:rsidRPr="00B24996" w:rsidRDefault="003D6EC9" w:rsidP="00B052C6">
      <w:pPr>
        <w:pStyle w:val="Subtitle"/>
        <w:numPr>
          <w:ilvl w:val="0"/>
          <w:numId w:val="12"/>
        </w:numPr>
        <w:jc w:val="center"/>
      </w:pPr>
      <w:r w:rsidRPr="00B24996">
        <w:rPr>
          <w:b w:val="0"/>
          <w:u w:val="single"/>
        </w:rPr>
        <w:t>STRUKTURA E PRANIMEVE PERIODIKE NGA GRANTI I QEVERISË</w:t>
      </w:r>
    </w:p>
    <w:p w:rsidR="003D6EC9" w:rsidRPr="00B24996" w:rsidRDefault="003D6EC9" w:rsidP="003D6EC9">
      <w:pPr>
        <w:jc w:val="both"/>
        <w:rPr>
          <w:rFonts w:ascii="Verdana" w:hAnsi="Verdana"/>
          <w:lang w:val="sq-AL"/>
        </w:rPr>
      </w:pPr>
    </w:p>
    <w:p w:rsidR="003D6EC9" w:rsidRPr="00B24996" w:rsidRDefault="003D6EC9" w:rsidP="003D6EC9">
      <w:pPr>
        <w:rPr>
          <w:b/>
          <w:u w:val="single"/>
          <w:lang w:val="sq-AL"/>
        </w:rPr>
      </w:pPr>
      <w:r w:rsidRPr="00B24996">
        <w:rPr>
          <w:b/>
          <w:u w:val="single"/>
          <w:lang w:val="sq-AL"/>
        </w:rPr>
        <w:t xml:space="preserve">Tabela - 3 </w:t>
      </w:r>
    </w:p>
    <w:p w:rsidR="003D6EC9" w:rsidRPr="00B24996" w:rsidRDefault="003D6EC9" w:rsidP="003D6EC9">
      <w:pPr>
        <w:rPr>
          <w:b/>
          <w:u w:val="single"/>
          <w:lang w:val="sq-AL"/>
        </w:rPr>
      </w:pPr>
    </w:p>
    <w:bookmarkStart w:id="14" w:name="_MON_1491896191"/>
    <w:bookmarkEnd w:id="14"/>
    <w:p w:rsidR="003D6EC9" w:rsidRPr="00B24996" w:rsidRDefault="00CC2952" w:rsidP="003D6EC9">
      <w:pPr>
        <w:tabs>
          <w:tab w:val="left" w:pos="1080"/>
        </w:tabs>
        <w:rPr>
          <w:lang w:val="sq-AL"/>
        </w:rPr>
      </w:pPr>
      <w:r w:rsidRPr="00B24996">
        <w:rPr>
          <w:lang w:val="sq-AL"/>
        </w:rPr>
        <w:object w:dxaOrig="8118" w:dyaOrig="3085">
          <v:shape id="_x0000_i1029" type="#_x0000_t75" style="width:481.5pt;height:122.25pt" o:ole="">
            <v:imagedata r:id="rId19" o:title=""/>
          </v:shape>
          <o:OLEObject Type="Embed" ProgID="Excel.Sheet.8" ShapeID="_x0000_i1029" DrawAspect="Content" ObjectID="_1625914221" r:id="rId20"/>
        </w:object>
      </w:r>
    </w:p>
    <w:p w:rsidR="003D6EC9" w:rsidRDefault="003D6EC9" w:rsidP="003D6EC9">
      <w:pPr>
        <w:tabs>
          <w:tab w:val="left" w:pos="1080"/>
        </w:tabs>
        <w:rPr>
          <w:lang w:val="sq-AL"/>
        </w:rPr>
      </w:pPr>
    </w:p>
    <w:p w:rsidR="00C62482" w:rsidRDefault="00C62482" w:rsidP="003D6EC9">
      <w:pPr>
        <w:tabs>
          <w:tab w:val="left" w:pos="1080"/>
        </w:tabs>
        <w:rPr>
          <w:lang w:val="sq-AL"/>
        </w:rPr>
      </w:pPr>
    </w:p>
    <w:p w:rsidR="00C62482" w:rsidRDefault="00C62482" w:rsidP="003D6EC9">
      <w:pPr>
        <w:tabs>
          <w:tab w:val="left" w:pos="1080"/>
        </w:tabs>
        <w:rPr>
          <w:lang w:val="sq-AL"/>
        </w:rPr>
      </w:pPr>
    </w:p>
    <w:p w:rsidR="00C62482" w:rsidRPr="00B24996" w:rsidRDefault="00C62482" w:rsidP="003D6EC9">
      <w:pPr>
        <w:tabs>
          <w:tab w:val="left" w:pos="1080"/>
        </w:tabs>
        <w:rPr>
          <w:lang w:val="sq-AL"/>
        </w:rPr>
      </w:pPr>
    </w:p>
    <w:p w:rsidR="003D6EC9" w:rsidRPr="00B24996" w:rsidRDefault="003D6EC9" w:rsidP="003D6EC9">
      <w:pPr>
        <w:tabs>
          <w:tab w:val="left" w:pos="1080"/>
        </w:tabs>
        <w:rPr>
          <w:lang w:val="sq-AL"/>
        </w:rPr>
      </w:pPr>
    </w:p>
    <w:p w:rsidR="003D6EC9" w:rsidRPr="00403118" w:rsidRDefault="003D6EC9" w:rsidP="003D6EC9">
      <w:pPr>
        <w:pStyle w:val="Subtitle"/>
        <w:numPr>
          <w:ilvl w:val="0"/>
          <w:numId w:val="10"/>
        </w:numPr>
        <w:jc w:val="center"/>
        <w:rPr>
          <w:b w:val="0"/>
          <w:bCs w:val="0"/>
          <w:sz w:val="24"/>
          <w:u w:val="single"/>
        </w:rPr>
      </w:pPr>
      <w:r w:rsidRPr="009D1175">
        <w:rPr>
          <w:iCs/>
          <w:sz w:val="24"/>
          <w:u w:val="single"/>
        </w:rPr>
        <w:t>TË  HYRAT  VETANAKE PERIODIKE</w:t>
      </w:r>
      <w:r w:rsidRPr="00403118">
        <w:rPr>
          <w:iCs/>
          <w:sz w:val="24"/>
          <w:u w:val="single"/>
        </w:rPr>
        <w:t xml:space="preserve"> 201</w:t>
      </w:r>
      <w:r w:rsidR="005A535A">
        <w:rPr>
          <w:iCs/>
          <w:sz w:val="24"/>
          <w:u w:val="single"/>
        </w:rPr>
        <w:t>9</w:t>
      </w:r>
    </w:p>
    <w:p w:rsidR="003D6EC9" w:rsidRPr="00B24996" w:rsidRDefault="003D6EC9" w:rsidP="003D6EC9">
      <w:pPr>
        <w:jc w:val="both"/>
        <w:rPr>
          <w:lang w:val="sq-AL"/>
        </w:rPr>
      </w:pPr>
    </w:p>
    <w:p w:rsidR="003D6EC9" w:rsidRPr="005E3A5C" w:rsidRDefault="003D6EC9" w:rsidP="003D6EC9">
      <w:pPr>
        <w:jc w:val="both"/>
        <w:rPr>
          <w:b/>
          <w:u w:val="single"/>
          <w:lang w:val="sq-AL"/>
        </w:rPr>
      </w:pPr>
      <w:r w:rsidRPr="00B24996">
        <w:rPr>
          <w:lang w:val="sq-AL"/>
        </w:rPr>
        <w:t xml:space="preserve">Përveç Grandeve të marra nga niveli qendror, për qëllimet e shpenzimeve të përgjithshme, Komuna ka grumbulluar edhe të hyra vetanake. Ekzistojnë disa kategori kryesore të hyrave vetanake komunale: tatimin në pronë, gjobat e trafikut, </w:t>
      </w:r>
      <w:r w:rsidRPr="00B24996">
        <w:rPr>
          <w:rFonts w:eastAsia="Times New Roman"/>
          <w:lang w:val="sq-AL"/>
        </w:rPr>
        <w:t>Kompensimi për rregullimin e tokave ndërtimore</w:t>
      </w:r>
      <w:r w:rsidRPr="00B24996">
        <w:rPr>
          <w:lang w:val="sq-AL"/>
        </w:rPr>
        <w:t>, shërbimet e kadastrave, dënimet nga Gjykata etj.... Të hyrat totale vetanake të grumbulluara Janar-Qershor 201</w:t>
      </w:r>
      <w:r w:rsidR="004A4AA4">
        <w:rPr>
          <w:lang w:val="sq-AL"/>
        </w:rPr>
        <w:t>9</w:t>
      </w:r>
      <w:r w:rsidRPr="00B24996">
        <w:rPr>
          <w:lang w:val="sq-AL"/>
        </w:rPr>
        <w:t xml:space="preserve"> kanë arritur në shumen prej  </w:t>
      </w:r>
      <w:r w:rsidR="00B04B28">
        <w:rPr>
          <w:b/>
          <w:u w:val="single"/>
          <w:lang w:val="sq-AL"/>
        </w:rPr>
        <w:t>1.</w:t>
      </w:r>
      <w:r w:rsidR="00997819">
        <w:rPr>
          <w:b/>
          <w:u w:val="single"/>
          <w:lang w:val="sq-AL"/>
        </w:rPr>
        <w:t>82</w:t>
      </w:r>
      <w:r w:rsidR="00A370CC">
        <w:rPr>
          <w:b/>
          <w:u w:val="single"/>
          <w:lang w:val="sq-AL"/>
        </w:rPr>
        <w:t>5.4</w:t>
      </w:r>
      <w:r w:rsidR="00997819">
        <w:rPr>
          <w:b/>
          <w:u w:val="single"/>
          <w:lang w:val="sq-AL"/>
        </w:rPr>
        <w:t>9</w:t>
      </w:r>
      <w:r w:rsidR="00A370CC">
        <w:rPr>
          <w:b/>
          <w:u w:val="single"/>
          <w:lang w:val="sq-AL"/>
        </w:rPr>
        <w:t>1</w:t>
      </w:r>
      <w:r w:rsidR="00B04B28">
        <w:rPr>
          <w:b/>
          <w:u w:val="single"/>
          <w:lang w:val="sq-AL"/>
        </w:rPr>
        <w:t>,</w:t>
      </w:r>
      <w:r w:rsidR="004A4AA4">
        <w:rPr>
          <w:b/>
          <w:u w:val="single"/>
          <w:lang w:val="sq-AL"/>
        </w:rPr>
        <w:t>79</w:t>
      </w:r>
      <w:r w:rsidRPr="00B24996">
        <w:rPr>
          <w:b/>
          <w:u w:val="single"/>
          <w:lang w:val="sq-AL"/>
        </w:rPr>
        <w:t>€</w:t>
      </w:r>
      <w:r w:rsidRPr="00B24996">
        <w:rPr>
          <w:lang w:val="sq-AL"/>
        </w:rPr>
        <w:t xml:space="preserve">  që përbën  </w:t>
      </w:r>
      <w:r w:rsidR="00B04B28">
        <w:rPr>
          <w:b/>
          <w:u w:val="single"/>
          <w:lang w:val="sq-AL"/>
        </w:rPr>
        <w:t>10</w:t>
      </w:r>
      <w:r w:rsidR="00997819">
        <w:rPr>
          <w:b/>
          <w:u w:val="single"/>
          <w:lang w:val="sq-AL"/>
        </w:rPr>
        <w:t>4</w:t>
      </w:r>
      <w:r w:rsidR="00B04B28">
        <w:rPr>
          <w:b/>
          <w:u w:val="single"/>
          <w:lang w:val="sq-AL"/>
        </w:rPr>
        <w:t>,</w:t>
      </w:r>
      <w:r w:rsidR="009D1175">
        <w:rPr>
          <w:b/>
          <w:u w:val="single"/>
          <w:lang w:val="sq-AL"/>
        </w:rPr>
        <w:t>54</w:t>
      </w:r>
      <w:r w:rsidRPr="00B24996">
        <w:rPr>
          <w:b/>
          <w:u w:val="single"/>
          <w:lang w:val="sq-AL"/>
        </w:rPr>
        <w:t>%</w:t>
      </w:r>
      <w:r w:rsidRPr="00B24996">
        <w:rPr>
          <w:u w:val="single"/>
          <w:lang w:val="sq-AL"/>
        </w:rPr>
        <w:t xml:space="preserve"> të planifikimit periodik </w:t>
      </w:r>
      <w:r w:rsidRPr="002F56C8">
        <w:rPr>
          <w:b/>
          <w:u w:val="single"/>
          <w:lang w:val="sq-AL"/>
        </w:rPr>
        <w:t>(</w:t>
      </w:r>
      <w:r w:rsidR="00EE4EF3" w:rsidRPr="002F56C8">
        <w:rPr>
          <w:b/>
          <w:u w:val="single"/>
          <w:lang w:val="sq-AL"/>
        </w:rPr>
        <w:t>1.</w:t>
      </w:r>
      <w:r w:rsidR="004A4AA4">
        <w:rPr>
          <w:b/>
          <w:u w:val="single"/>
          <w:lang w:val="sq-AL"/>
        </w:rPr>
        <w:t>753.618</w:t>
      </w:r>
      <w:r w:rsidR="002F56C8" w:rsidRPr="002F56C8">
        <w:rPr>
          <w:b/>
          <w:u w:val="single"/>
          <w:lang w:val="sq-AL"/>
        </w:rPr>
        <w:t>,00</w:t>
      </w:r>
      <w:r w:rsidRPr="002F56C8">
        <w:rPr>
          <w:b/>
          <w:u w:val="single"/>
          <w:lang w:val="sq-AL"/>
        </w:rPr>
        <w:t>€)</w:t>
      </w:r>
      <w:r w:rsidRPr="002F56C8">
        <w:rPr>
          <w:b/>
          <w:lang w:val="sq-AL"/>
        </w:rPr>
        <w:t>.</w:t>
      </w:r>
    </w:p>
    <w:p w:rsidR="003D6EC9" w:rsidRDefault="003D6EC9" w:rsidP="003D6EC9">
      <w:pPr>
        <w:jc w:val="both"/>
        <w:rPr>
          <w:lang w:val="sq-AL"/>
        </w:rPr>
      </w:pPr>
    </w:p>
    <w:p w:rsidR="005A535A" w:rsidRDefault="005A535A" w:rsidP="003D6EC9">
      <w:pPr>
        <w:jc w:val="both"/>
        <w:rPr>
          <w:lang w:val="sq-AL"/>
        </w:rPr>
      </w:pPr>
    </w:p>
    <w:p w:rsidR="005A535A" w:rsidRPr="00B24996" w:rsidRDefault="005A535A" w:rsidP="003D6EC9">
      <w:pPr>
        <w:jc w:val="both"/>
        <w:rPr>
          <w:lang w:val="sq-AL"/>
        </w:rPr>
      </w:pPr>
    </w:p>
    <w:p w:rsidR="003D6EC9" w:rsidRPr="00B24996" w:rsidRDefault="003D6EC9" w:rsidP="003D6EC9">
      <w:pPr>
        <w:pStyle w:val="Subtitle"/>
        <w:jc w:val="both"/>
        <w:rPr>
          <w:b w:val="0"/>
          <w:bCs w:val="0"/>
          <w:sz w:val="24"/>
        </w:rPr>
      </w:pPr>
    </w:p>
    <w:p w:rsidR="003D6EC9" w:rsidRPr="00B24996" w:rsidRDefault="003D6EC9" w:rsidP="003D6EC9">
      <w:pPr>
        <w:pStyle w:val="Subtitle"/>
        <w:numPr>
          <w:ilvl w:val="0"/>
          <w:numId w:val="11"/>
        </w:numPr>
        <w:jc w:val="center"/>
        <w:rPr>
          <w:sz w:val="24"/>
          <w:u w:val="single"/>
        </w:rPr>
      </w:pPr>
      <w:r w:rsidRPr="00B24996">
        <w:rPr>
          <w:sz w:val="24"/>
          <w:u w:val="single"/>
        </w:rPr>
        <w:t>GRAFIKONI I TË HYRAVE VETANAKE PËRIODIKE 201</w:t>
      </w:r>
      <w:r w:rsidR="00860041">
        <w:rPr>
          <w:sz w:val="24"/>
          <w:u w:val="single"/>
        </w:rPr>
        <w:t>6</w:t>
      </w:r>
      <w:r w:rsidRPr="00B24996">
        <w:rPr>
          <w:sz w:val="24"/>
          <w:u w:val="single"/>
        </w:rPr>
        <w:t xml:space="preserve"> – 201</w:t>
      </w:r>
      <w:r w:rsidR="00F864E0">
        <w:rPr>
          <w:sz w:val="24"/>
          <w:u w:val="single"/>
        </w:rPr>
        <w:t>9</w:t>
      </w:r>
    </w:p>
    <w:p w:rsidR="003D6EC9" w:rsidRPr="00B24996" w:rsidRDefault="003D6EC9" w:rsidP="003D6EC9">
      <w:pPr>
        <w:ind w:left="360"/>
        <w:rPr>
          <w:b/>
          <w:u w:val="single"/>
          <w:lang w:val="sq-AL"/>
        </w:rPr>
      </w:pPr>
      <w:r w:rsidRPr="00B24996">
        <w:rPr>
          <w:b/>
          <w:u w:val="single"/>
          <w:lang w:val="sq-AL"/>
        </w:rPr>
        <w:t xml:space="preserve">Tabela - 3 </w:t>
      </w:r>
    </w:p>
    <w:p w:rsidR="003D6EC9" w:rsidRPr="00B24996" w:rsidRDefault="003D6EC9" w:rsidP="003D6EC9">
      <w:pPr>
        <w:pStyle w:val="Subtitle"/>
        <w:jc w:val="both"/>
        <w:rPr>
          <w:b w:val="0"/>
          <w:bCs w:val="0"/>
          <w:sz w:val="24"/>
        </w:rPr>
      </w:pPr>
      <w:r>
        <w:rPr>
          <w:noProof/>
          <w:sz w:val="24"/>
          <w:lang w:eastAsia="sq-AL"/>
        </w:rPr>
        <w:drawing>
          <wp:inline distT="0" distB="0" distL="0" distR="0">
            <wp:extent cx="6138545" cy="2878455"/>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00B17" w:rsidRPr="00B24996" w:rsidRDefault="00000B17" w:rsidP="00F67B49">
      <w:pPr>
        <w:pStyle w:val="Subtitle"/>
        <w:rPr>
          <w:iCs/>
          <w:sz w:val="24"/>
          <w:u w:val="single"/>
        </w:rPr>
      </w:pPr>
    </w:p>
    <w:p w:rsidR="009A6E6D" w:rsidRDefault="009A6E6D" w:rsidP="003D6EC9">
      <w:pPr>
        <w:jc w:val="both"/>
        <w:rPr>
          <w:lang w:val="sq-AL"/>
        </w:rPr>
      </w:pPr>
    </w:p>
    <w:p w:rsidR="00FD011E" w:rsidRDefault="00FD011E" w:rsidP="003D6EC9">
      <w:pPr>
        <w:jc w:val="both"/>
        <w:rPr>
          <w:lang w:val="sq-AL"/>
        </w:rPr>
      </w:pPr>
    </w:p>
    <w:p w:rsidR="009A6E6D" w:rsidRDefault="009A6E6D" w:rsidP="003D6EC9">
      <w:pPr>
        <w:jc w:val="both"/>
        <w:rPr>
          <w:lang w:val="sq-AL"/>
        </w:rPr>
      </w:pPr>
    </w:p>
    <w:p w:rsidR="009A6E6D" w:rsidRPr="00B24996" w:rsidRDefault="009A6E6D" w:rsidP="003D6EC9">
      <w:pPr>
        <w:jc w:val="both"/>
        <w:rPr>
          <w:lang w:val="sq-AL"/>
        </w:rPr>
      </w:pPr>
    </w:p>
    <w:p w:rsidR="003D6EC9" w:rsidRDefault="003D6EC9" w:rsidP="003D6EC9">
      <w:pPr>
        <w:pStyle w:val="Subtitle"/>
        <w:numPr>
          <w:ilvl w:val="0"/>
          <w:numId w:val="9"/>
        </w:numPr>
        <w:jc w:val="center"/>
        <w:rPr>
          <w:szCs w:val="28"/>
          <w:u w:val="single"/>
        </w:rPr>
      </w:pPr>
      <w:r w:rsidRPr="00B24996">
        <w:rPr>
          <w:bCs w:val="0"/>
          <w:szCs w:val="28"/>
          <w:u w:val="single"/>
        </w:rPr>
        <w:t xml:space="preserve">Të hyrat vetanake kryesore </w:t>
      </w:r>
      <w:r w:rsidRPr="00B24996">
        <w:rPr>
          <w:szCs w:val="28"/>
          <w:u w:val="single"/>
        </w:rPr>
        <w:t>periodike 201</w:t>
      </w:r>
      <w:r w:rsidR="00860041">
        <w:rPr>
          <w:szCs w:val="28"/>
          <w:u w:val="single"/>
        </w:rPr>
        <w:t>9</w:t>
      </w:r>
    </w:p>
    <w:p w:rsidR="003D6EC9" w:rsidRPr="00B24996" w:rsidRDefault="003D6EC9" w:rsidP="009A6E6D">
      <w:pPr>
        <w:pStyle w:val="Subtitle"/>
        <w:ind w:left="720"/>
        <w:rPr>
          <w:szCs w:val="28"/>
          <w:u w:val="single"/>
        </w:rPr>
      </w:pPr>
    </w:p>
    <w:p w:rsidR="003D6EC9" w:rsidRPr="00256EA8" w:rsidRDefault="007066ED" w:rsidP="009A6E6D">
      <w:pPr>
        <w:ind w:left="720"/>
        <w:rPr>
          <w:b/>
          <w:u w:val="single"/>
          <w:lang w:val="sq-AL"/>
        </w:rPr>
      </w:pPr>
      <w:r>
        <w:rPr>
          <w:b/>
          <w:noProof/>
          <w:lang w:val="sq-AL"/>
        </w:rPr>
        <w:object w:dxaOrig="1440" w:dyaOrig="1440">
          <v:shape id="_x0000_s1028" type="#_x0000_t75" style="position:absolute;left:0;text-align:left;margin-left:-13.65pt;margin-top:26.1pt;width:511.7pt;height:518pt;z-index:251661312;mso-position-horizontal-relative:text;mso-position-vertical-relative:text">
            <v:imagedata r:id="rId22" o:title=""/>
            <w10:wrap type="square" side="left"/>
          </v:shape>
          <o:OLEObject Type="Embed" ProgID="Excel.Sheet.8" ShapeID="_x0000_s1028" DrawAspect="Content" ObjectID="_1625914246" r:id="rId23"/>
        </w:object>
      </w:r>
      <w:r w:rsidR="009A6E6D">
        <w:rPr>
          <w:b/>
          <w:u w:val="single"/>
          <w:lang w:val="sq-AL"/>
        </w:rPr>
        <w:t>Tabela - 4</w:t>
      </w:r>
    </w:p>
    <w:p w:rsidR="003D6EC9" w:rsidRDefault="003D6EC9" w:rsidP="003D6EC9">
      <w:pPr>
        <w:pStyle w:val="Subtitle"/>
        <w:jc w:val="center"/>
        <w:rPr>
          <w:bCs w:val="0"/>
          <w:sz w:val="24"/>
          <w:u w:val="single"/>
        </w:rPr>
      </w:pPr>
    </w:p>
    <w:p w:rsidR="00A17CF7" w:rsidRDefault="00A17CF7" w:rsidP="003D6EC9">
      <w:pPr>
        <w:pStyle w:val="Subtitle"/>
        <w:jc w:val="center"/>
        <w:rPr>
          <w:bCs w:val="0"/>
          <w:sz w:val="24"/>
          <w:u w:val="single"/>
        </w:rPr>
      </w:pPr>
    </w:p>
    <w:p w:rsidR="00A17CF7" w:rsidRDefault="00A17CF7" w:rsidP="003D6EC9">
      <w:pPr>
        <w:pStyle w:val="Subtitle"/>
        <w:jc w:val="center"/>
        <w:rPr>
          <w:bCs w:val="0"/>
          <w:sz w:val="24"/>
          <w:u w:val="single"/>
        </w:rPr>
      </w:pPr>
    </w:p>
    <w:p w:rsidR="00A17CF7" w:rsidRDefault="00A17CF7" w:rsidP="003D6EC9">
      <w:pPr>
        <w:pStyle w:val="Subtitle"/>
        <w:jc w:val="center"/>
        <w:rPr>
          <w:bCs w:val="0"/>
          <w:sz w:val="24"/>
          <w:u w:val="single"/>
        </w:rPr>
      </w:pPr>
    </w:p>
    <w:p w:rsidR="00FF41EF" w:rsidRPr="00B24996" w:rsidRDefault="00FF41EF" w:rsidP="00FF41EF">
      <w:pPr>
        <w:pStyle w:val="Subtitle"/>
        <w:jc w:val="both"/>
        <w:rPr>
          <w:b w:val="0"/>
          <w:bCs w:val="0"/>
          <w:sz w:val="24"/>
        </w:rPr>
      </w:pPr>
      <w:r w:rsidRPr="00B24996">
        <w:rPr>
          <w:b w:val="0"/>
          <w:bCs w:val="0"/>
          <w:sz w:val="24"/>
        </w:rPr>
        <w:t>Periudha Janar-Qershor 201</w:t>
      </w:r>
      <w:r>
        <w:rPr>
          <w:b w:val="0"/>
          <w:bCs w:val="0"/>
          <w:sz w:val="24"/>
        </w:rPr>
        <w:t>9</w:t>
      </w:r>
      <w:r w:rsidRPr="00B24996">
        <w:rPr>
          <w:b w:val="0"/>
          <w:bCs w:val="0"/>
          <w:sz w:val="24"/>
        </w:rPr>
        <w:t xml:space="preserve"> karakterizohet me një realizimi i  t</w:t>
      </w:r>
      <w:r>
        <w:rPr>
          <w:b w:val="0"/>
          <w:bCs w:val="0"/>
          <w:sz w:val="24"/>
        </w:rPr>
        <w:t>ë hyrave në total</w:t>
      </w:r>
      <w:r w:rsidRPr="00B24996">
        <w:rPr>
          <w:b w:val="0"/>
          <w:bCs w:val="0"/>
          <w:sz w:val="24"/>
        </w:rPr>
        <w:t xml:space="preserve"> </w:t>
      </w:r>
      <w:r w:rsidRPr="007C43C4">
        <w:rPr>
          <w:bCs w:val="0"/>
          <w:sz w:val="24"/>
          <w:u w:val="single"/>
        </w:rPr>
        <w:t>1.</w:t>
      </w:r>
      <w:r>
        <w:rPr>
          <w:bCs w:val="0"/>
          <w:sz w:val="24"/>
          <w:u w:val="single"/>
        </w:rPr>
        <w:t>8</w:t>
      </w:r>
      <w:r w:rsidR="00260E28">
        <w:rPr>
          <w:bCs w:val="0"/>
          <w:sz w:val="24"/>
          <w:u w:val="single"/>
        </w:rPr>
        <w:t>25</w:t>
      </w:r>
      <w:r w:rsidRPr="007C43C4">
        <w:rPr>
          <w:bCs w:val="0"/>
          <w:sz w:val="24"/>
          <w:u w:val="single"/>
        </w:rPr>
        <w:t>.</w:t>
      </w:r>
      <w:r w:rsidR="00260E28">
        <w:rPr>
          <w:bCs w:val="0"/>
          <w:sz w:val="24"/>
          <w:u w:val="single"/>
        </w:rPr>
        <w:t>491,</w:t>
      </w:r>
      <w:r>
        <w:rPr>
          <w:bCs w:val="0"/>
          <w:sz w:val="24"/>
          <w:u w:val="single"/>
        </w:rPr>
        <w:t>79</w:t>
      </w:r>
      <w:r w:rsidRPr="007C43C4">
        <w:rPr>
          <w:bCs w:val="0"/>
          <w:sz w:val="24"/>
          <w:u w:val="single"/>
        </w:rPr>
        <w:t>€</w:t>
      </w:r>
      <w:r w:rsidRPr="00B24996">
        <w:rPr>
          <w:b w:val="0"/>
          <w:bCs w:val="0"/>
          <w:sz w:val="24"/>
        </w:rPr>
        <w:t xml:space="preserve"> apo </w:t>
      </w:r>
      <w:r w:rsidRPr="007C43C4">
        <w:rPr>
          <w:bCs w:val="0"/>
          <w:sz w:val="24"/>
          <w:u w:val="single"/>
        </w:rPr>
        <w:t>10</w:t>
      </w:r>
      <w:r w:rsidR="00260E28">
        <w:rPr>
          <w:bCs w:val="0"/>
          <w:sz w:val="24"/>
          <w:u w:val="single"/>
        </w:rPr>
        <w:t>4</w:t>
      </w:r>
      <w:r w:rsidRPr="007C43C4">
        <w:rPr>
          <w:bCs w:val="0"/>
          <w:sz w:val="24"/>
          <w:u w:val="single"/>
        </w:rPr>
        <w:t>,</w:t>
      </w:r>
      <w:r w:rsidR="00260E28">
        <w:rPr>
          <w:bCs w:val="0"/>
          <w:sz w:val="24"/>
          <w:u w:val="single"/>
        </w:rPr>
        <w:t>54</w:t>
      </w:r>
      <w:r w:rsidRPr="007C43C4">
        <w:rPr>
          <w:bCs w:val="0"/>
          <w:sz w:val="24"/>
          <w:u w:val="single"/>
        </w:rPr>
        <w:t>%</w:t>
      </w:r>
      <w:r w:rsidRPr="00B24996">
        <w:rPr>
          <w:b w:val="0"/>
          <w:bCs w:val="0"/>
          <w:sz w:val="24"/>
        </w:rPr>
        <w:t xml:space="preserve"> në raport me planifikimin, ndërsa krahasuar me vitin paraprak 201</w:t>
      </w:r>
      <w:r>
        <w:rPr>
          <w:b w:val="0"/>
          <w:bCs w:val="0"/>
          <w:sz w:val="24"/>
        </w:rPr>
        <w:t>8</w:t>
      </w:r>
      <w:r w:rsidRPr="00B24996">
        <w:rPr>
          <w:b w:val="0"/>
          <w:bCs w:val="0"/>
          <w:sz w:val="24"/>
        </w:rPr>
        <w:t xml:space="preserve"> kemi</w:t>
      </w:r>
      <w:r w:rsidR="00260E28">
        <w:rPr>
          <w:b w:val="0"/>
          <w:bCs w:val="0"/>
          <w:sz w:val="24"/>
        </w:rPr>
        <w:t xml:space="preserve"> përqindje me te larte për </w:t>
      </w:r>
      <w:r w:rsidR="00260E28">
        <w:rPr>
          <w:bCs w:val="0"/>
          <w:sz w:val="24"/>
          <w:u w:val="single"/>
        </w:rPr>
        <w:t>6</w:t>
      </w:r>
      <w:r w:rsidRPr="007C43C4">
        <w:rPr>
          <w:bCs w:val="0"/>
          <w:sz w:val="24"/>
          <w:u w:val="single"/>
        </w:rPr>
        <w:t>%</w:t>
      </w:r>
      <w:r w:rsidRPr="00B24996">
        <w:rPr>
          <w:b w:val="0"/>
          <w:bCs w:val="0"/>
          <w:sz w:val="24"/>
        </w:rPr>
        <w:t>.</w:t>
      </w:r>
    </w:p>
    <w:p w:rsidR="00FF41EF" w:rsidRPr="00B24996" w:rsidRDefault="00FF41EF" w:rsidP="00FF41EF">
      <w:pPr>
        <w:pStyle w:val="Subtitle"/>
        <w:jc w:val="both"/>
        <w:rPr>
          <w:b w:val="0"/>
          <w:bCs w:val="0"/>
          <w:sz w:val="24"/>
        </w:rPr>
      </w:pPr>
    </w:p>
    <w:p w:rsidR="00860041" w:rsidRDefault="00860041" w:rsidP="003D6EC9">
      <w:pPr>
        <w:pStyle w:val="Subtitle"/>
        <w:jc w:val="center"/>
        <w:rPr>
          <w:bCs w:val="0"/>
          <w:sz w:val="24"/>
          <w:u w:val="single"/>
        </w:rPr>
      </w:pPr>
    </w:p>
    <w:p w:rsidR="002F56C8" w:rsidRDefault="002F56C8" w:rsidP="003D6EC9">
      <w:pPr>
        <w:pStyle w:val="Subtitle"/>
        <w:jc w:val="center"/>
        <w:rPr>
          <w:bCs w:val="0"/>
          <w:sz w:val="24"/>
          <w:u w:val="single"/>
        </w:rPr>
      </w:pPr>
    </w:p>
    <w:p w:rsidR="009F0DB7" w:rsidRDefault="009F0DB7" w:rsidP="00FF41EF">
      <w:pPr>
        <w:pStyle w:val="Subtitle"/>
        <w:rPr>
          <w:bCs w:val="0"/>
          <w:sz w:val="24"/>
          <w:u w:val="single"/>
        </w:rPr>
      </w:pPr>
    </w:p>
    <w:p w:rsidR="003D6EC9" w:rsidRPr="003554F5" w:rsidRDefault="003D6EC9" w:rsidP="005D1215">
      <w:pPr>
        <w:pStyle w:val="Subtitle"/>
        <w:numPr>
          <w:ilvl w:val="0"/>
          <w:numId w:val="8"/>
        </w:numPr>
        <w:jc w:val="center"/>
        <w:rPr>
          <w:b w:val="0"/>
          <w:sz w:val="24"/>
        </w:rPr>
      </w:pPr>
      <w:r w:rsidRPr="003554F5">
        <w:rPr>
          <w:bCs w:val="0"/>
          <w:sz w:val="24"/>
          <w:u w:val="single"/>
        </w:rPr>
        <w:lastRenderedPageBreak/>
        <w:t>PASQYRAT E TË HYRAVE VETANAKE PERIODIKE SIPAS DREJTORIVE</w:t>
      </w:r>
    </w:p>
    <w:p w:rsidR="003D6EC9" w:rsidRPr="00B24996" w:rsidRDefault="003D6EC9" w:rsidP="003D6EC9">
      <w:pPr>
        <w:ind w:left="720"/>
        <w:rPr>
          <w:b/>
          <w:u w:val="single"/>
          <w:lang w:val="sq-AL"/>
        </w:rPr>
      </w:pPr>
      <w:r w:rsidRPr="003554F5">
        <w:rPr>
          <w:b/>
          <w:u w:val="single"/>
          <w:lang w:val="sq-AL"/>
        </w:rPr>
        <w:t>Tabela - 5</w:t>
      </w:r>
    </w:p>
    <w:bookmarkStart w:id="15" w:name="_MON_1372764388"/>
    <w:bookmarkStart w:id="16" w:name="_MON_1372764430"/>
    <w:bookmarkStart w:id="17" w:name="_MON_1372764459"/>
    <w:bookmarkStart w:id="18" w:name="_MON_1372764501"/>
    <w:bookmarkStart w:id="19" w:name="_MON_1372764551"/>
    <w:bookmarkStart w:id="20" w:name="_MON_1372764586"/>
    <w:bookmarkStart w:id="21" w:name="_MON_1381926686"/>
    <w:bookmarkStart w:id="22" w:name="_MON_1382254700"/>
    <w:bookmarkStart w:id="23" w:name="_MON_1382260896"/>
    <w:bookmarkStart w:id="24" w:name="_MON_1382268758"/>
    <w:bookmarkStart w:id="25" w:name="_MON_1383557905"/>
    <w:bookmarkStart w:id="26" w:name="_MON_1372761073"/>
    <w:bookmarkStart w:id="27" w:name="_MON_1372761929"/>
    <w:bookmarkStart w:id="28" w:name="_MON_1372763216"/>
    <w:bookmarkEnd w:id="15"/>
    <w:bookmarkEnd w:id="16"/>
    <w:bookmarkEnd w:id="17"/>
    <w:bookmarkEnd w:id="18"/>
    <w:bookmarkEnd w:id="19"/>
    <w:bookmarkEnd w:id="20"/>
    <w:bookmarkEnd w:id="21"/>
    <w:bookmarkEnd w:id="22"/>
    <w:bookmarkEnd w:id="23"/>
    <w:bookmarkEnd w:id="24"/>
    <w:bookmarkEnd w:id="25"/>
    <w:bookmarkEnd w:id="26"/>
    <w:bookmarkEnd w:id="27"/>
    <w:bookmarkEnd w:id="28"/>
    <w:bookmarkStart w:id="29" w:name="_MON_1372763292"/>
    <w:bookmarkEnd w:id="29"/>
    <w:p w:rsidR="003D6EC9" w:rsidRPr="00B24996" w:rsidRDefault="00FD0F7B" w:rsidP="003D6EC9">
      <w:pPr>
        <w:pStyle w:val="Subtitle"/>
        <w:tabs>
          <w:tab w:val="left" w:pos="10374"/>
        </w:tabs>
        <w:rPr>
          <w:b w:val="0"/>
          <w:bCs w:val="0"/>
          <w:sz w:val="24"/>
        </w:rPr>
      </w:pPr>
      <w:r w:rsidRPr="00B24996">
        <w:rPr>
          <w:sz w:val="24"/>
        </w:rPr>
        <w:object w:dxaOrig="12298" w:dyaOrig="11936">
          <v:shape id="_x0000_i1031" type="#_x0000_t75" style="width:495.75pt;height:622.5pt" o:ole="">
            <v:imagedata r:id="rId24" o:title=""/>
          </v:shape>
          <o:OLEObject Type="Embed" ProgID="Excel.Sheet.8" ShapeID="_x0000_i1031" DrawAspect="Content" ObjectID="_1625914222" r:id="rId25"/>
        </w:object>
      </w:r>
    </w:p>
    <w:p w:rsidR="00FD011E" w:rsidRDefault="00FD011E" w:rsidP="003D6EC9">
      <w:pPr>
        <w:pStyle w:val="Subtitle"/>
        <w:jc w:val="both"/>
        <w:rPr>
          <w:b w:val="0"/>
          <w:bCs w:val="0"/>
          <w:sz w:val="24"/>
        </w:rPr>
      </w:pPr>
    </w:p>
    <w:p w:rsidR="00FF41EF" w:rsidRDefault="00FF41EF" w:rsidP="003D6EC9">
      <w:pPr>
        <w:pStyle w:val="Subtitle"/>
        <w:jc w:val="both"/>
        <w:rPr>
          <w:b w:val="0"/>
          <w:bCs w:val="0"/>
          <w:sz w:val="24"/>
        </w:rPr>
      </w:pPr>
    </w:p>
    <w:p w:rsidR="00FF41EF" w:rsidRDefault="00FF41EF" w:rsidP="003D6EC9">
      <w:pPr>
        <w:pStyle w:val="Subtitle"/>
        <w:jc w:val="both"/>
        <w:rPr>
          <w:b w:val="0"/>
          <w:bCs w:val="0"/>
          <w:sz w:val="24"/>
        </w:rPr>
      </w:pPr>
    </w:p>
    <w:p w:rsidR="0057633B" w:rsidRDefault="0057633B" w:rsidP="003D6EC9">
      <w:pPr>
        <w:pStyle w:val="Subtitle"/>
        <w:jc w:val="both"/>
        <w:rPr>
          <w:b w:val="0"/>
          <w:bCs w:val="0"/>
          <w:sz w:val="24"/>
        </w:rPr>
      </w:pPr>
    </w:p>
    <w:p w:rsidR="00FF41EF" w:rsidRDefault="00FF41EF" w:rsidP="003D6EC9">
      <w:pPr>
        <w:pStyle w:val="Subtitle"/>
        <w:jc w:val="both"/>
        <w:rPr>
          <w:b w:val="0"/>
          <w:bCs w:val="0"/>
          <w:sz w:val="24"/>
        </w:rPr>
      </w:pPr>
    </w:p>
    <w:p w:rsidR="00FF41EF" w:rsidRPr="00B24996" w:rsidRDefault="00FF41EF" w:rsidP="003D6EC9">
      <w:pPr>
        <w:pStyle w:val="Subtitle"/>
        <w:jc w:val="both"/>
        <w:rPr>
          <w:b w:val="0"/>
          <w:bCs w:val="0"/>
          <w:sz w:val="24"/>
        </w:rPr>
      </w:pPr>
    </w:p>
    <w:p w:rsidR="003D6EC9" w:rsidRPr="00B24996" w:rsidRDefault="003D6EC9" w:rsidP="003D6EC9">
      <w:pPr>
        <w:pStyle w:val="Subtitle"/>
        <w:numPr>
          <w:ilvl w:val="0"/>
          <w:numId w:val="7"/>
        </w:numPr>
        <w:jc w:val="center"/>
        <w:rPr>
          <w:bCs w:val="0"/>
          <w:sz w:val="24"/>
          <w:u w:val="single"/>
        </w:rPr>
      </w:pPr>
      <w:r w:rsidRPr="00B24996">
        <w:rPr>
          <w:bCs w:val="0"/>
          <w:sz w:val="24"/>
          <w:u w:val="single"/>
        </w:rPr>
        <w:lastRenderedPageBreak/>
        <w:t>TË HYRAT E REALIZUARA SIPAS DREJTORIVE</w:t>
      </w:r>
      <w:r w:rsidR="00340522">
        <w:rPr>
          <w:bCs w:val="0"/>
          <w:sz w:val="24"/>
          <w:u w:val="single"/>
        </w:rPr>
        <w:t>-201</w:t>
      </w:r>
      <w:r w:rsidR="00860041">
        <w:rPr>
          <w:bCs w:val="0"/>
          <w:sz w:val="24"/>
          <w:u w:val="single"/>
        </w:rPr>
        <w:t>9</w:t>
      </w:r>
    </w:p>
    <w:p w:rsidR="003D6EC9" w:rsidRPr="00B24996" w:rsidRDefault="003D6EC9" w:rsidP="003D6EC9">
      <w:pPr>
        <w:rPr>
          <w:b/>
          <w:u w:val="single"/>
          <w:lang w:val="sq-AL"/>
        </w:rPr>
      </w:pPr>
      <w:r w:rsidRPr="00B24996">
        <w:rPr>
          <w:b/>
          <w:u w:val="single"/>
          <w:lang w:val="sq-AL"/>
        </w:rPr>
        <w:t xml:space="preserve">Tabela - 6 </w:t>
      </w:r>
    </w:p>
    <w:p w:rsidR="003D6EC9" w:rsidRPr="00B24996" w:rsidRDefault="003D6EC9" w:rsidP="003D6EC9">
      <w:pPr>
        <w:pStyle w:val="Subtitle"/>
        <w:jc w:val="both"/>
        <w:rPr>
          <w:b w:val="0"/>
          <w:bCs w:val="0"/>
          <w:color w:val="FF0000"/>
          <w:sz w:val="24"/>
        </w:rPr>
      </w:pPr>
    </w:p>
    <w:bookmarkStart w:id="30" w:name="_MON_1382272052"/>
    <w:bookmarkStart w:id="31" w:name="_MON_1372764165"/>
    <w:bookmarkStart w:id="32" w:name="_MON_1372764643"/>
    <w:bookmarkStart w:id="33" w:name="_MON_1372765202"/>
    <w:bookmarkStart w:id="34" w:name="_MON_1372832551"/>
    <w:bookmarkStart w:id="35" w:name="_MON_1372832579"/>
    <w:bookmarkEnd w:id="30"/>
    <w:bookmarkEnd w:id="31"/>
    <w:bookmarkEnd w:id="32"/>
    <w:bookmarkEnd w:id="33"/>
    <w:bookmarkEnd w:id="34"/>
    <w:bookmarkEnd w:id="35"/>
    <w:bookmarkStart w:id="36" w:name="_MON_1382259308"/>
    <w:bookmarkEnd w:id="36"/>
    <w:p w:rsidR="00A25B93" w:rsidRDefault="009D4A80" w:rsidP="003D6EC9">
      <w:pPr>
        <w:pStyle w:val="Subtitle"/>
        <w:jc w:val="both"/>
        <w:rPr>
          <w:sz w:val="24"/>
        </w:rPr>
      </w:pPr>
      <w:r w:rsidRPr="00B24996">
        <w:rPr>
          <w:sz w:val="24"/>
        </w:rPr>
        <w:object w:dxaOrig="11419" w:dyaOrig="12383">
          <v:shape id="_x0000_i1032" type="#_x0000_t75" style="width:509.25pt;height:597.75pt" o:ole="">
            <v:imagedata r:id="rId26" o:title=""/>
          </v:shape>
          <o:OLEObject Type="Embed" ProgID="Excel.Sheet.8" ShapeID="_x0000_i1032" DrawAspect="Content" ObjectID="_1625914223" r:id="rId27"/>
        </w:object>
      </w:r>
    </w:p>
    <w:p w:rsidR="00A25B93" w:rsidRDefault="00A25B93" w:rsidP="003D6EC9">
      <w:pPr>
        <w:pStyle w:val="Subtitle"/>
        <w:jc w:val="both"/>
        <w:rPr>
          <w:sz w:val="24"/>
        </w:rPr>
      </w:pPr>
    </w:p>
    <w:p w:rsidR="003D6EC9" w:rsidRPr="001A4142" w:rsidRDefault="003D6EC9" w:rsidP="003D6EC9">
      <w:pPr>
        <w:pStyle w:val="Subtitle"/>
        <w:jc w:val="both"/>
        <w:rPr>
          <w:sz w:val="24"/>
        </w:rPr>
      </w:pPr>
      <w:r w:rsidRPr="00B24996">
        <w:rPr>
          <w:b w:val="0"/>
          <w:sz w:val="24"/>
        </w:rPr>
        <w:t xml:space="preserve">Siç shihet nga tabela, Drejtorit që grumbullojnë më së shumti të hyra </w:t>
      </w:r>
      <w:r w:rsidR="008D369C">
        <w:rPr>
          <w:b w:val="0"/>
          <w:sz w:val="24"/>
        </w:rPr>
        <w:t xml:space="preserve">për këtë periudhe </w:t>
      </w:r>
      <w:r w:rsidRPr="00B24996">
        <w:rPr>
          <w:b w:val="0"/>
          <w:sz w:val="24"/>
        </w:rPr>
        <w:t xml:space="preserve">janë:  Buxhet e Financa  </w:t>
      </w:r>
      <w:r w:rsidR="00E00ECC">
        <w:rPr>
          <w:b w:val="0"/>
          <w:sz w:val="24"/>
        </w:rPr>
        <w:t>49,0</w:t>
      </w:r>
      <w:r w:rsidR="00260E28">
        <w:rPr>
          <w:b w:val="0"/>
          <w:sz w:val="24"/>
        </w:rPr>
        <w:t>4</w:t>
      </w:r>
      <w:r w:rsidR="008D369C">
        <w:rPr>
          <w:b w:val="0"/>
          <w:sz w:val="24"/>
        </w:rPr>
        <w:t>%,</w:t>
      </w:r>
      <w:r w:rsidR="008D369C" w:rsidRPr="008D369C">
        <w:rPr>
          <w:b w:val="0"/>
          <w:sz w:val="24"/>
        </w:rPr>
        <w:t xml:space="preserve"> </w:t>
      </w:r>
      <w:r w:rsidR="008D369C" w:rsidRPr="00B24996">
        <w:rPr>
          <w:b w:val="0"/>
          <w:sz w:val="24"/>
        </w:rPr>
        <w:t xml:space="preserve">Urbanizmi </w:t>
      </w:r>
      <w:r w:rsidR="00E00ECC">
        <w:rPr>
          <w:b w:val="0"/>
          <w:sz w:val="24"/>
        </w:rPr>
        <w:t>12,3</w:t>
      </w:r>
      <w:r w:rsidR="00260E28">
        <w:rPr>
          <w:b w:val="0"/>
          <w:sz w:val="24"/>
        </w:rPr>
        <w:t>5</w:t>
      </w:r>
      <w:r w:rsidR="008D369C" w:rsidRPr="00B24996">
        <w:rPr>
          <w:b w:val="0"/>
          <w:sz w:val="24"/>
        </w:rPr>
        <w:t>%,</w:t>
      </w:r>
      <w:r w:rsidR="008D369C" w:rsidRPr="00340522">
        <w:rPr>
          <w:b w:val="0"/>
          <w:sz w:val="24"/>
        </w:rPr>
        <w:t xml:space="preserve"> </w:t>
      </w:r>
      <w:r w:rsidR="008D369C">
        <w:rPr>
          <w:b w:val="0"/>
          <w:sz w:val="24"/>
        </w:rPr>
        <w:t>pastaj t</w:t>
      </w:r>
      <w:r w:rsidR="008D369C" w:rsidRPr="00B24996">
        <w:rPr>
          <w:b w:val="0"/>
          <w:sz w:val="24"/>
        </w:rPr>
        <w:t xml:space="preserve">e hyrat nga dënimet ne trafik </w:t>
      </w:r>
      <w:r w:rsidR="00A25B93">
        <w:rPr>
          <w:b w:val="0"/>
          <w:sz w:val="24"/>
        </w:rPr>
        <w:t>13,</w:t>
      </w:r>
      <w:r w:rsidR="00E00ECC">
        <w:rPr>
          <w:b w:val="0"/>
          <w:sz w:val="24"/>
        </w:rPr>
        <w:t>9</w:t>
      </w:r>
      <w:r w:rsidR="00260E28">
        <w:rPr>
          <w:b w:val="0"/>
          <w:sz w:val="24"/>
        </w:rPr>
        <w:t>0</w:t>
      </w:r>
      <w:r w:rsidR="008D369C">
        <w:rPr>
          <w:b w:val="0"/>
          <w:sz w:val="24"/>
        </w:rPr>
        <w:t xml:space="preserve">%, Arsimi </w:t>
      </w:r>
      <w:r w:rsidR="0057633B">
        <w:rPr>
          <w:b w:val="0"/>
          <w:sz w:val="24"/>
        </w:rPr>
        <w:t>7,19</w:t>
      </w:r>
      <w:r w:rsidR="008D369C">
        <w:rPr>
          <w:b w:val="0"/>
          <w:sz w:val="24"/>
        </w:rPr>
        <w:t xml:space="preserve">%,Kadastra </w:t>
      </w:r>
      <w:r w:rsidR="002F415D">
        <w:rPr>
          <w:b w:val="0"/>
          <w:sz w:val="24"/>
        </w:rPr>
        <w:t>3,</w:t>
      </w:r>
      <w:r w:rsidR="0057633B">
        <w:rPr>
          <w:b w:val="0"/>
          <w:sz w:val="24"/>
        </w:rPr>
        <w:t>66</w:t>
      </w:r>
      <w:r w:rsidR="008D369C">
        <w:rPr>
          <w:b w:val="0"/>
          <w:sz w:val="24"/>
        </w:rPr>
        <w:t>%</w:t>
      </w:r>
      <w:r w:rsidR="002F415D">
        <w:rPr>
          <w:b w:val="0"/>
          <w:sz w:val="24"/>
        </w:rPr>
        <w:t>,</w:t>
      </w:r>
      <w:r w:rsidR="0057633B">
        <w:rPr>
          <w:b w:val="0"/>
          <w:sz w:val="24"/>
        </w:rPr>
        <w:t>Administrata 3,2</w:t>
      </w:r>
      <w:r w:rsidR="00260E28">
        <w:rPr>
          <w:b w:val="0"/>
          <w:sz w:val="24"/>
        </w:rPr>
        <w:t>8</w:t>
      </w:r>
      <w:r w:rsidR="002F415D">
        <w:rPr>
          <w:b w:val="0"/>
          <w:sz w:val="24"/>
        </w:rPr>
        <w:t xml:space="preserve">% </w:t>
      </w:r>
      <w:r w:rsidRPr="00B24996">
        <w:rPr>
          <w:b w:val="0"/>
          <w:sz w:val="24"/>
        </w:rPr>
        <w:t>etj...</w:t>
      </w:r>
    </w:p>
    <w:p w:rsidR="003D6EC9" w:rsidRDefault="003D6EC9" w:rsidP="003D6EC9">
      <w:pPr>
        <w:pStyle w:val="Subtitle"/>
        <w:rPr>
          <w:sz w:val="24"/>
        </w:rPr>
      </w:pPr>
    </w:p>
    <w:p w:rsidR="00FD011E" w:rsidRPr="00B24996" w:rsidRDefault="00FD011E" w:rsidP="003D6EC9">
      <w:pPr>
        <w:pStyle w:val="Subtitle"/>
        <w:rPr>
          <w:sz w:val="24"/>
        </w:rPr>
      </w:pPr>
    </w:p>
    <w:p w:rsidR="003D6EC9" w:rsidRPr="00B24996" w:rsidRDefault="003D6EC9" w:rsidP="003D6EC9">
      <w:pPr>
        <w:pStyle w:val="Subtitle"/>
        <w:jc w:val="center"/>
        <w:rPr>
          <w:sz w:val="24"/>
          <w:u w:val="single"/>
        </w:rPr>
      </w:pPr>
    </w:p>
    <w:p w:rsidR="0057633B" w:rsidRPr="001C3C1B" w:rsidRDefault="0057633B" w:rsidP="0057633B">
      <w:pPr>
        <w:pStyle w:val="Subtitle"/>
        <w:numPr>
          <w:ilvl w:val="0"/>
          <w:numId w:val="6"/>
        </w:numPr>
        <w:jc w:val="center"/>
        <w:rPr>
          <w:sz w:val="24"/>
          <w:u w:val="single"/>
        </w:rPr>
      </w:pPr>
      <w:r w:rsidRPr="00BB1DA3">
        <w:rPr>
          <w:sz w:val="24"/>
          <w:u w:val="single"/>
        </w:rPr>
        <w:t>SHPENZIMET PERIODIKE BUXHETORE</w:t>
      </w:r>
      <w:r w:rsidRPr="001C3C1B">
        <w:rPr>
          <w:sz w:val="24"/>
          <w:u w:val="single"/>
        </w:rPr>
        <w:t xml:space="preserve">  201</w:t>
      </w:r>
      <w:r>
        <w:rPr>
          <w:sz w:val="24"/>
          <w:u w:val="single"/>
        </w:rPr>
        <w:t>9</w:t>
      </w:r>
    </w:p>
    <w:p w:rsidR="0057633B" w:rsidRPr="001A4142" w:rsidRDefault="0057633B" w:rsidP="0057633B">
      <w:pPr>
        <w:pStyle w:val="Subtitle"/>
        <w:rPr>
          <w:color w:val="FF0000"/>
          <w:sz w:val="24"/>
          <w:u w:val="single"/>
        </w:rPr>
      </w:pPr>
    </w:p>
    <w:p w:rsidR="0057633B" w:rsidRPr="00B24996" w:rsidRDefault="0057633B" w:rsidP="0057633B">
      <w:pPr>
        <w:jc w:val="both"/>
        <w:rPr>
          <w:lang w:val="sq-AL"/>
        </w:rPr>
      </w:pPr>
      <w:r w:rsidRPr="00B24996">
        <w:rPr>
          <w:lang w:val="sq-AL"/>
        </w:rPr>
        <w:t xml:space="preserve">Buxhetor  Periodik është   </w:t>
      </w:r>
      <w:r>
        <w:rPr>
          <w:b/>
          <w:u w:val="single"/>
          <w:lang w:val="sq-AL"/>
        </w:rPr>
        <w:t>26.707.701,11</w:t>
      </w:r>
      <w:r w:rsidRPr="00B24996">
        <w:rPr>
          <w:b/>
          <w:u w:val="single"/>
          <w:lang w:val="sq-AL"/>
        </w:rPr>
        <w:t>€</w:t>
      </w:r>
      <w:r w:rsidRPr="00B24996">
        <w:rPr>
          <w:lang w:val="sq-AL"/>
        </w:rPr>
        <w:t xml:space="preserve">,  gjatë kësaj periudhe buxhetore janë alokuar mjete në vlerë </w:t>
      </w:r>
      <w:r>
        <w:rPr>
          <w:b/>
          <w:u w:val="single"/>
          <w:lang w:val="sq-AL"/>
        </w:rPr>
        <w:t>16.766.608,76</w:t>
      </w:r>
      <w:r w:rsidRPr="00B24996">
        <w:rPr>
          <w:u w:val="single"/>
          <w:lang w:val="sq-AL"/>
        </w:rPr>
        <w:t>€,</w:t>
      </w:r>
      <w:r w:rsidRPr="00B24996">
        <w:rPr>
          <w:lang w:val="sq-AL"/>
        </w:rPr>
        <w:t xml:space="preserve">  ndërsa shpenzuar  </w:t>
      </w:r>
      <w:r>
        <w:rPr>
          <w:b/>
          <w:u w:val="single"/>
          <w:lang w:val="sq-AL"/>
        </w:rPr>
        <w:t>11.447.121,03</w:t>
      </w:r>
      <w:r w:rsidRPr="00B24996">
        <w:rPr>
          <w:b/>
          <w:u w:val="single"/>
          <w:lang w:val="sq-AL"/>
        </w:rPr>
        <w:t>€</w:t>
      </w:r>
      <w:r w:rsidRPr="00B24996">
        <w:rPr>
          <w:lang w:val="sq-AL"/>
        </w:rPr>
        <w:t xml:space="preserve">, apo </w:t>
      </w:r>
      <w:r>
        <w:rPr>
          <w:b/>
          <w:u w:val="single"/>
          <w:lang w:val="sq-AL"/>
        </w:rPr>
        <w:t>67.17</w:t>
      </w:r>
      <w:r w:rsidRPr="00B24996">
        <w:rPr>
          <w:b/>
          <w:u w:val="single"/>
          <w:lang w:val="sq-AL"/>
        </w:rPr>
        <w:t>%</w:t>
      </w:r>
      <w:r w:rsidRPr="00B24996">
        <w:rPr>
          <w:lang w:val="sq-AL"/>
        </w:rPr>
        <w:t xml:space="preserve"> e buxhetit të alokuar.</w:t>
      </w:r>
    </w:p>
    <w:p w:rsidR="0057633B" w:rsidRPr="00B24996" w:rsidRDefault="0057633B" w:rsidP="0057633B">
      <w:pPr>
        <w:jc w:val="both"/>
        <w:rPr>
          <w:lang w:val="sq-AL"/>
        </w:rPr>
      </w:pPr>
    </w:p>
    <w:p w:rsidR="0057633B" w:rsidRPr="00B24996" w:rsidRDefault="0057633B" w:rsidP="0057633B">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rsidR="0057633B" w:rsidRPr="00B24996" w:rsidRDefault="0057633B" w:rsidP="0057633B">
      <w:pPr>
        <w:jc w:val="both"/>
        <w:rPr>
          <w:lang w:val="sq-AL"/>
        </w:rPr>
      </w:pPr>
    </w:p>
    <w:p w:rsidR="0057633B" w:rsidRPr="00B24996" w:rsidRDefault="0057633B" w:rsidP="0057633B">
      <w:pPr>
        <w:jc w:val="both"/>
        <w:rPr>
          <w:b/>
          <w:u w:val="single"/>
          <w:lang w:val="sq-AL"/>
        </w:rPr>
      </w:pPr>
      <w:r w:rsidRPr="00B24996">
        <w:rPr>
          <w:b/>
          <w:u w:val="single"/>
          <w:lang w:val="sq-AL"/>
        </w:rPr>
        <w:t>Tabela – 7.</w:t>
      </w:r>
    </w:p>
    <w:p w:rsidR="0057633B" w:rsidRPr="00B24996" w:rsidRDefault="0057633B" w:rsidP="0057633B">
      <w:pPr>
        <w:jc w:val="both"/>
        <w:rPr>
          <w:b/>
          <w:lang w:val="sq-AL"/>
        </w:rPr>
      </w:pPr>
    </w:p>
    <w:bookmarkStart w:id="37" w:name="_MON_1382261025"/>
    <w:bookmarkStart w:id="38" w:name="_MON_1382263042"/>
    <w:bookmarkStart w:id="39" w:name="_MON_1382263511"/>
    <w:bookmarkStart w:id="40" w:name="_MON_1382263551"/>
    <w:bookmarkStart w:id="41" w:name="_MON_1382271966"/>
    <w:bookmarkStart w:id="42" w:name="_MON_1372766301"/>
    <w:bookmarkStart w:id="43" w:name="_MON_1372767039"/>
    <w:bookmarkStart w:id="44" w:name="_MON_1372767570"/>
    <w:bookmarkStart w:id="45" w:name="_MON_1372767626"/>
    <w:bookmarkStart w:id="46" w:name="_MON_1372832625"/>
    <w:bookmarkStart w:id="47" w:name="_MON_1372851503"/>
    <w:bookmarkStart w:id="48" w:name="_MON_1372851676"/>
    <w:bookmarkStart w:id="49" w:name="_MON_1372853249"/>
    <w:bookmarkStart w:id="50" w:name="_MON_1373872987"/>
    <w:bookmarkStart w:id="51" w:name="_MON_1373873174"/>
    <w:bookmarkStart w:id="52" w:name="_MON_1373873301"/>
    <w:bookmarkStart w:id="53" w:name="_MON_1373873332"/>
    <w:bookmarkStart w:id="54" w:name="_MON_1373873353"/>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Start w:id="55" w:name="_MON_1373873414"/>
    <w:bookmarkEnd w:id="55"/>
    <w:p w:rsidR="0057633B" w:rsidRDefault="0057633B" w:rsidP="0057633B">
      <w:pPr>
        <w:pStyle w:val="Subtitle"/>
        <w:ind w:right="9"/>
        <w:jc w:val="both"/>
        <w:rPr>
          <w:bCs w:val="0"/>
          <w:sz w:val="24"/>
        </w:rPr>
      </w:pPr>
      <w:r w:rsidRPr="00B24996">
        <w:rPr>
          <w:bCs w:val="0"/>
          <w:sz w:val="24"/>
        </w:rPr>
        <w:object w:dxaOrig="11541" w:dyaOrig="12851">
          <v:shape id="_x0000_i1033" type="#_x0000_t75" style="width:462pt;height:534pt" o:ole="">
            <v:imagedata r:id="rId28" o:title=""/>
          </v:shape>
          <o:OLEObject Type="Embed" ProgID="Excel.Sheet.8" ShapeID="_x0000_i1033" DrawAspect="Content" ObjectID="_1625914224" r:id="rId29"/>
        </w:object>
      </w:r>
    </w:p>
    <w:p w:rsidR="0057633B" w:rsidRDefault="0057633B" w:rsidP="0057633B">
      <w:pPr>
        <w:pStyle w:val="Subtitle"/>
        <w:ind w:right="9"/>
        <w:jc w:val="both"/>
        <w:rPr>
          <w:bCs w:val="0"/>
          <w:sz w:val="24"/>
        </w:rPr>
      </w:pPr>
    </w:p>
    <w:p w:rsidR="0057633B" w:rsidRDefault="0057633B" w:rsidP="0057633B">
      <w:pPr>
        <w:pStyle w:val="Subtitle"/>
        <w:ind w:right="9"/>
        <w:jc w:val="both"/>
        <w:rPr>
          <w:bCs w:val="0"/>
          <w:sz w:val="24"/>
        </w:rPr>
      </w:pPr>
    </w:p>
    <w:p w:rsidR="0057633B" w:rsidRDefault="0057633B" w:rsidP="0057633B">
      <w:pPr>
        <w:pStyle w:val="Subtitle"/>
        <w:ind w:right="9"/>
        <w:jc w:val="both"/>
        <w:rPr>
          <w:bCs w:val="0"/>
          <w:sz w:val="24"/>
        </w:rPr>
      </w:pPr>
    </w:p>
    <w:p w:rsidR="0057633B" w:rsidRDefault="0057633B" w:rsidP="0057633B">
      <w:pPr>
        <w:pStyle w:val="Subtitle"/>
        <w:ind w:right="9"/>
        <w:jc w:val="both"/>
        <w:rPr>
          <w:bCs w:val="0"/>
          <w:sz w:val="24"/>
        </w:rPr>
      </w:pPr>
    </w:p>
    <w:p w:rsidR="0057633B" w:rsidRDefault="0057633B" w:rsidP="0057633B">
      <w:pPr>
        <w:pStyle w:val="Subtitle"/>
        <w:ind w:right="9"/>
        <w:jc w:val="both"/>
        <w:rPr>
          <w:bCs w:val="0"/>
          <w:sz w:val="24"/>
        </w:rPr>
      </w:pPr>
    </w:p>
    <w:p w:rsidR="0057633B" w:rsidRDefault="0057633B" w:rsidP="0057633B">
      <w:pPr>
        <w:pStyle w:val="Subtitle"/>
        <w:ind w:right="9"/>
        <w:jc w:val="both"/>
        <w:rPr>
          <w:bCs w:val="0"/>
          <w:sz w:val="24"/>
        </w:rPr>
      </w:pPr>
    </w:p>
    <w:p w:rsidR="0057633B" w:rsidRPr="00B24996" w:rsidRDefault="0057633B" w:rsidP="0057633B">
      <w:pPr>
        <w:pStyle w:val="Subtitle"/>
        <w:ind w:right="9"/>
        <w:jc w:val="both"/>
        <w:rPr>
          <w:bCs w:val="0"/>
          <w:sz w:val="24"/>
        </w:rPr>
      </w:pPr>
    </w:p>
    <w:p w:rsidR="0057633B" w:rsidRPr="00B24996" w:rsidRDefault="0057633B" w:rsidP="0057633B">
      <w:pPr>
        <w:pStyle w:val="Subtitle"/>
        <w:numPr>
          <w:ilvl w:val="0"/>
          <w:numId w:val="1"/>
        </w:numPr>
        <w:jc w:val="both"/>
        <w:rPr>
          <w:bCs w:val="0"/>
          <w:sz w:val="26"/>
          <w:szCs w:val="26"/>
          <w:u w:val="single"/>
        </w:rPr>
      </w:pPr>
      <w:r w:rsidRPr="00B24996">
        <w:rPr>
          <w:bCs w:val="0"/>
          <w:sz w:val="26"/>
          <w:szCs w:val="26"/>
          <w:u w:val="single"/>
        </w:rPr>
        <w:t>KRAHASIMI I SHPENZIMEVE SIPAS KATEGORIVE EKONOMIKE PËR PERIUDHEN JANAR – QERSHOR 201</w:t>
      </w:r>
      <w:r>
        <w:rPr>
          <w:bCs w:val="0"/>
          <w:sz w:val="26"/>
          <w:szCs w:val="26"/>
          <w:u w:val="single"/>
        </w:rPr>
        <w:t>9</w:t>
      </w:r>
    </w:p>
    <w:p w:rsidR="0057633B" w:rsidRDefault="0057633B" w:rsidP="0057633B">
      <w:pPr>
        <w:pStyle w:val="Subtitle"/>
        <w:ind w:right="9"/>
        <w:jc w:val="both"/>
        <w:rPr>
          <w:bCs w:val="0"/>
          <w:sz w:val="24"/>
        </w:rPr>
      </w:pPr>
    </w:p>
    <w:p w:rsidR="0057633B" w:rsidRPr="00B24996" w:rsidRDefault="0057633B" w:rsidP="0057633B">
      <w:pPr>
        <w:pStyle w:val="Subtitle"/>
        <w:ind w:right="9"/>
        <w:jc w:val="both"/>
        <w:rPr>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Pagat dhe mëditjet - mjete të pranuara në vlerë </w:t>
      </w:r>
      <w:r w:rsidRPr="00C033A0">
        <w:rPr>
          <w:bCs w:val="0"/>
          <w:sz w:val="24"/>
          <w:u w:val="single"/>
        </w:rPr>
        <w:t>6.</w:t>
      </w:r>
      <w:r>
        <w:rPr>
          <w:bCs w:val="0"/>
          <w:sz w:val="24"/>
          <w:u w:val="single"/>
        </w:rPr>
        <w:t>867.475,14</w:t>
      </w:r>
      <w:r w:rsidRPr="00B24996">
        <w:rPr>
          <w:b w:val="0"/>
          <w:bCs w:val="0"/>
          <w:sz w:val="24"/>
          <w:u w:val="single"/>
        </w:rPr>
        <w:t>€</w:t>
      </w:r>
      <w:r w:rsidRPr="00B24996">
        <w:rPr>
          <w:b w:val="0"/>
          <w:bCs w:val="0"/>
          <w:sz w:val="24"/>
        </w:rPr>
        <w:t xml:space="preserve">  janë shpenzuar </w:t>
      </w:r>
      <w:r>
        <w:rPr>
          <w:bCs w:val="0"/>
          <w:sz w:val="24"/>
          <w:u w:val="single"/>
        </w:rPr>
        <w:t>6.843.519,72</w:t>
      </w:r>
      <w:r w:rsidRPr="00C033A0">
        <w:rPr>
          <w:bCs w:val="0"/>
          <w:sz w:val="24"/>
          <w:u w:val="single"/>
        </w:rPr>
        <w:t>€</w:t>
      </w:r>
      <w:r w:rsidRPr="00B24996">
        <w:rPr>
          <w:b w:val="0"/>
          <w:bCs w:val="0"/>
          <w:sz w:val="24"/>
        </w:rPr>
        <w:t xml:space="preserve"> </w:t>
      </w:r>
      <w:r>
        <w:rPr>
          <w:b w:val="0"/>
          <w:bCs w:val="0"/>
          <w:sz w:val="24"/>
        </w:rPr>
        <w:t xml:space="preserve"> </w:t>
      </w:r>
      <w:r w:rsidRPr="00B24996">
        <w:rPr>
          <w:b w:val="0"/>
          <w:bCs w:val="0"/>
          <w:sz w:val="24"/>
        </w:rPr>
        <w:t xml:space="preserve">apo </w:t>
      </w:r>
      <w:r>
        <w:rPr>
          <w:b w:val="0"/>
          <w:bCs w:val="0"/>
          <w:sz w:val="24"/>
        </w:rPr>
        <w:t>99,65%</w:t>
      </w:r>
      <w:r w:rsidRPr="00B24996">
        <w:rPr>
          <w:b w:val="0"/>
          <w:bCs w:val="0"/>
          <w:sz w:val="24"/>
        </w:rPr>
        <w:t xml:space="preserve"> </w:t>
      </w:r>
      <w:r>
        <w:rPr>
          <w:b w:val="0"/>
          <w:bCs w:val="0"/>
          <w:sz w:val="24"/>
        </w:rPr>
        <w:t>te</w:t>
      </w:r>
      <w:r w:rsidRPr="00B24996">
        <w:rPr>
          <w:b w:val="0"/>
          <w:bCs w:val="0"/>
          <w:sz w:val="24"/>
        </w:rPr>
        <w:t xml:space="preserve"> mjeteve të alokuara, krahasuar me të njëjtën periudhë të vitit paraprak shpenzimi është</w:t>
      </w:r>
      <w:r>
        <w:rPr>
          <w:b w:val="0"/>
          <w:bCs w:val="0"/>
          <w:sz w:val="24"/>
        </w:rPr>
        <w:t xml:space="preserve"> 3,76% me i madhë</w:t>
      </w:r>
      <w:r w:rsidRPr="00B24996">
        <w:rPr>
          <w:b w:val="0"/>
          <w:bCs w:val="0"/>
          <w:sz w:val="24"/>
        </w:rPr>
        <w:t xml:space="preserve">. Pjesëmarrja e pagave në shpenzimin e përgjithshëm Komunal është </w:t>
      </w:r>
      <w:r>
        <w:rPr>
          <w:b w:val="0"/>
          <w:bCs w:val="0"/>
          <w:sz w:val="24"/>
          <w:u w:val="single"/>
        </w:rPr>
        <w:t>59,78</w:t>
      </w:r>
      <w:r w:rsidRPr="00B24996">
        <w:rPr>
          <w:b w:val="0"/>
          <w:bCs w:val="0"/>
          <w:sz w:val="24"/>
          <w:u w:val="single"/>
        </w:rPr>
        <w:t>%</w:t>
      </w:r>
      <w:r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Mallrat &amp; shërbimet- mjete të pranuara në vlerë </w:t>
      </w:r>
      <w:r>
        <w:rPr>
          <w:bCs w:val="0"/>
          <w:sz w:val="24"/>
          <w:u w:val="single"/>
        </w:rPr>
        <w:t>2.065.723,89</w:t>
      </w:r>
      <w:r w:rsidRPr="00C033A0">
        <w:rPr>
          <w:bCs w:val="0"/>
          <w:sz w:val="24"/>
          <w:u w:val="single"/>
        </w:rPr>
        <w:t>€</w:t>
      </w:r>
      <w:r w:rsidRPr="00B24996">
        <w:rPr>
          <w:b w:val="0"/>
          <w:bCs w:val="0"/>
          <w:sz w:val="24"/>
        </w:rPr>
        <w:t xml:space="preserve">  janë shpenzuar  </w:t>
      </w:r>
      <w:r>
        <w:rPr>
          <w:bCs w:val="0"/>
          <w:sz w:val="24"/>
          <w:u w:val="single"/>
        </w:rPr>
        <w:t>1.571.981,03</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Pr>
          <w:b w:val="0"/>
          <w:bCs w:val="0"/>
          <w:sz w:val="24"/>
          <w:u w:val="single"/>
        </w:rPr>
        <w:t>76,10</w:t>
      </w:r>
      <w:r w:rsidRPr="00B24996">
        <w:rPr>
          <w:b w:val="0"/>
          <w:bCs w:val="0"/>
          <w:sz w:val="24"/>
          <w:u w:val="single"/>
        </w:rPr>
        <w:t>%</w:t>
      </w:r>
      <w:r w:rsidRPr="00B24996">
        <w:rPr>
          <w:b w:val="0"/>
          <w:bCs w:val="0"/>
          <w:sz w:val="24"/>
        </w:rPr>
        <w:t xml:space="preserve"> e mjeteve të alokuara, krahasuar me vitin paraprak  kemi </w:t>
      </w:r>
      <w:r>
        <w:rPr>
          <w:b w:val="0"/>
          <w:bCs w:val="0"/>
          <w:sz w:val="24"/>
        </w:rPr>
        <w:t>rritje te shpenzimit</w:t>
      </w:r>
      <w:r w:rsidRPr="00B24996">
        <w:rPr>
          <w:b w:val="0"/>
          <w:bCs w:val="0"/>
          <w:sz w:val="24"/>
        </w:rPr>
        <w:t xml:space="preserve"> për </w:t>
      </w:r>
      <w:r>
        <w:rPr>
          <w:b w:val="0"/>
          <w:bCs w:val="0"/>
          <w:sz w:val="24"/>
          <w:u w:val="single"/>
        </w:rPr>
        <w:t>58,43</w:t>
      </w:r>
      <w:r w:rsidRPr="00B24996">
        <w:rPr>
          <w:b w:val="0"/>
          <w:bCs w:val="0"/>
          <w:sz w:val="24"/>
          <w:u w:val="single"/>
        </w:rPr>
        <w:t>%</w:t>
      </w:r>
      <w:r>
        <w:rPr>
          <w:b w:val="0"/>
          <w:bCs w:val="0"/>
          <w:sz w:val="24"/>
          <w:u w:val="single"/>
        </w:rPr>
        <w:t xml:space="preserve"> </w:t>
      </w:r>
      <w:r>
        <w:rPr>
          <w:b w:val="0"/>
          <w:bCs w:val="0"/>
          <w:sz w:val="24"/>
        </w:rPr>
        <w:t>, si pasoj e donacionit te pranuar nga  Bashkimi Evropian ne bashkëpunim me Malin e Zi</w:t>
      </w:r>
      <w:r w:rsidRPr="002976B6">
        <w:rPr>
          <w:b w:val="0"/>
          <w:bCs w:val="0"/>
          <w:sz w:val="24"/>
        </w:rPr>
        <w:t>.</w:t>
      </w:r>
      <w:r w:rsidRPr="00B24996">
        <w:rPr>
          <w:b w:val="0"/>
          <w:bCs w:val="0"/>
          <w:sz w:val="24"/>
        </w:rPr>
        <w:t xml:space="preserve"> Pjesëmarrja e Mallrave &amp; Shërbimeve në shpenzimin e përgjithshëm  Komunal është </w:t>
      </w:r>
      <w:r>
        <w:rPr>
          <w:b w:val="0"/>
          <w:bCs w:val="0"/>
          <w:sz w:val="24"/>
          <w:u w:val="single"/>
        </w:rPr>
        <w:t>13,73</w:t>
      </w:r>
      <w:r w:rsidRPr="00B24996">
        <w:rPr>
          <w:b w:val="0"/>
          <w:bCs w:val="0"/>
          <w:sz w:val="24"/>
          <w:u w:val="single"/>
        </w:rPr>
        <w:t xml:space="preserve"> %</w:t>
      </w:r>
      <w:r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Shpenzimet komunale - Komunalit - mjete të pranuara në vlerë </w:t>
      </w:r>
      <w:r>
        <w:rPr>
          <w:bCs w:val="0"/>
          <w:sz w:val="24"/>
          <w:u w:val="single"/>
        </w:rPr>
        <w:t>381.101,35</w:t>
      </w:r>
      <w:r w:rsidRPr="00B24996">
        <w:rPr>
          <w:b w:val="0"/>
          <w:bCs w:val="0"/>
          <w:sz w:val="24"/>
          <w:u w:val="single"/>
        </w:rPr>
        <w:t>€</w:t>
      </w:r>
      <w:r w:rsidRPr="00B24996">
        <w:rPr>
          <w:b w:val="0"/>
          <w:bCs w:val="0"/>
          <w:sz w:val="24"/>
        </w:rPr>
        <w:t xml:space="preserve"> janë shpenzuar </w:t>
      </w:r>
      <w:r>
        <w:rPr>
          <w:bCs w:val="0"/>
          <w:sz w:val="24"/>
          <w:u w:val="single"/>
        </w:rPr>
        <w:t>272.119,33</w:t>
      </w:r>
      <w:r w:rsidRPr="00C033A0">
        <w:rPr>
          <w:bCs w:val="0"/>
          <w:sz w:val="24"/>
          <w:u w:val="single"/>
        </w:rPr>
        <w:t>€</w:t>
      </w:r>
      <w:r w:rsidRPr="00B24996">
        <w:rPr>
          <w:b w:val="0"/>
          <w:bCs w:val="0"/>
          <w:sz w:val="24"/>
        </w:rPr>
        <w:t xml:space="preserve"> ose në shkallën prej </w:t>
      </w:r>
      <w:r>
        <w:rPr>
          <w:b w:val="0"/>
          <w:bCs w:val="0"/>
          <w:sz w:val="24"/>
          <w:u w:val="single"/>
        </w:rPr>
        <w:t>71,40</w:t>
      </w:r>
      <w:r w:rsidRPr="00B24996">
        <w:rPr>
          <w:b w:val="0"/>
          <w:bCs w:val="0"/>
          <w:sz w:val="24"/>
          <w:u w:val="single"/>
        </w:rPr>
        <w:t>%</w:t>
      </w:r>
      <w:r w:rsidRPr="00B24996">
        <w:rPr>
          <w:b w:val="0"/>
          <w:bCs w:val="0"/>
          <w:sz w:val="24"/>
        </w:rPr>
        <w:t xml:space="preserve"> të mjeteve të alokuara, krahasuar me vitin paraprak  kemi shpenzim </w:t>
      </w:r>
      <w:r>
        <w:rPr>
          <w:b w:val="0"/>
          <w:bCs w:val="0"/>
          <w:sz w:val="24"/>
        </w:rPr>
        <w:t>te barabartë .</w:t>
      </w:r>
      <w:r w:rsidRPr="00B24996">
        <w:rPr>
          <w:b w:val="0"/>
          <w:bCs w:val="0"/>
          <w:sz w:val="24"/>
        </w:rPr>
        <w:t xml:space="preserve">Pjesëmarrja e </w:t>
      </w:r>
      <w:r>
        <w:rPr>
          <w:b w:val="0"/>
          <w:bCs w:val="0"/>
          <w:sz w:val="24"/>
        </w:rPr>
        <w:t>komunaleve</w:t>
      </w:r>
      <w:r w:rsidRPr="00B24996">
        <w:rPr>
          <w:b w:val="0"/>
          <w:bCs w:val="0"/>
          <w:sz w:val="24"/>
        </w:rPr>
        <w:t xml:space="preserve"> në shpenzimin total k është </w:t>
      </w:r>
      <w:r>
        <w:rPr>
          <w:b w:val="0"/>
          <w:bCs w:val="0"/>
          <w:sz w:val="24"/>
          <w:u w:val="single"/>
        </w:rPr>
        <w:t>2,38</w:t>
      </w:r>
      <w:r w:rsidRPr="00B24996">
        <w:rPr>
          <w:b w:val="0"/>
          <w:bCs w:val="0"/>
          <w:sz w:val="24"/>
          <w:u w:val="single"/>
        </w:rPr>
        <w:t>%.</w:t>
      </w:r>
      <w:r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Subvencionet - mjete të pranuara në vlerë  </w:t>
      </w:r>
      <w:r>
        <w:rPr>
          <w:bCs w:val="0"/>
          <w:sz w:val="24"/>
          <w:u w:val="single"/>
        </w:rPr>
        <w:t>392.959,45</w:t>
      </w:r>
      <w:r w:rsidRPr="00B24996">
        <w:rPr>
          <w:b w:val="0"/>
          <w:bCs w:val="0"/>
          <w:sz w:val="24"/>
          <w:u w:val="single"/>
        </w:rPr>
        <w:t>€</w:t>
      </w:r>
      <w:r w:rsidRPr="00B24996">
        <w:rPr>
          <w:b w:val="0"/>
          <w:bCs w:val="0"/>
          <w:sz w:val="24"/>
        </w:rPr>
        <w:t xml:space="preserve"> janë shpenzuar </w:t>
      </w:r>
      <w:r>
        <w:rPr>
          <w:bCs w:val="0"/>
          <w:sz w:val="24"/>
          <w:u w:val="single"/>
        </w:rPr>
        <w:t>199.024,52</w:t>
      </w:r>
      <w:r w:rsidRPr="00C033A0">
        <w:rPr>
          <w:bCs w:val="0"/>
          <w:sz w:val="24"/>
          <w:u w:val="single"/>
        </w:rPr>
        <w:t>€</w:t>
      </w:r>
      <w:r w:rsidRPr="00B24996">
        <w:rPr>
          <w:b w:val="0"/>
          <w:bCs w:val="0"/>
          <w:sz w:val="24"/>
        </w:rPr>
        <w:t xml:space="preserve"> në përqindje  prej </w:t>
      </w:r>
      <w:r>
        <w:rPr>
          <w:b w:val="0"/>
          <w:bCs w:val="0"/>
          <w:sz w:val="24"/>
        </w:rPr>
        <w:t>50,65</w:t>
      </w:r>
      <w:r w:rsidRPr="00B24996">
        <w:rPr>
          <w:b w:val="0"/>
          <w:bCs w:val="0"/>
          <w:sz w:val="24"/>
        </w:rPr>
        <w:t xml:space="preserve">% të mjeteve të alokuara, krahasuar me vitin paraprak kemi shpenzim më të </w:t>
      </w:r>
      <w:r>
        <w:rPr>
          <w:b w:val="0"/>
          <w:bCs w:val="0"/>
          <w:sz w:val="24"/>
        </w:rPr>
        <w:t>larë për 36,78</w:t>
      </w:r>
      <w:r w:rsidRPr="00B24996">
        <w:rPr>
          <w:b w:val="0"/>
          <w:bCs w:val="0"/>
          <w:sz w:val="24"/>
        </w:rPr>
        <w:t xml:space="preserve">% . Pjesëmarrja e Subvencioneve në shpenzimin total  Komunale është </w:t>
      </w:r>
      <w:r>
        <w:rPr>
          <w:b w:val="0"/>
          <w:bCs w:val="0"/>
          <w:sz w:val="24"/>
        </w:rPr>
        <w:t>1,74</w:t>
      </w:r>
      <w:r w:rsidRPr="00B24996">
        <w:rPr>
          <w:b w:val="0"/>
          <w:bCs w:val="0"/>
          <w:sz w:val="24"/>
        </w:rPr>
        <w:t>%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Shpenzimet kapitale - mjete të pranuara  në vlerë </w:t>
      </w:r>
      <w:r>
        <w:rPr>
          <w:bCs w:val="0"/>
          <w:sz w:val="24"/>
          <w:u w:val="single"/>
        </w:rPr>
        <w:t>7.059.348,93</w:t>
      </w:r>
      <w:r w:rsidRPr="00C033A0">
        <w:rPr>
          <w:bCs w:val="0"/>
          <w:sz w:val="24"/>
          <w:u w:val="single"/>
        </w:rPr>
        <w:t>€</w:t>
      </w:r>
      <w:r w:rsidRPr="00B24996">
        <w:rPr>
          <w:b w:val="0"/>
          <w:bCs w:val="0"/>
          <w:sz w:val="24"/>
        </w:rPr>
        <w:t xml:space="preserve"> te kjo kategori  kemi një shpenzim prej </w:t>
      </w:r>
      <w:r>
        <w:rPr>
          <w:bCs w:val="0"/>
          <w:sz w:val="24"/>
          <w:u w:val="single"/>
        </w:rPr>
        <w:t>2.560.476,43</w:t>
      </w:r>
      <w:r w:rsidRPr="00C033A0">
        <w:rPr>
          <w:bCs w:val="0"/>
          <w:sz w:val="24"/>
          <w:u w:val="single"/>
        </w:rPr>
        <w:t>€</w:t>
      </w:r>
      <w:r w:rsidRPr="00B24996">
        <w:rPr>
          <w:b w:val="0"/>
          <w:bCs w:val="0"/>
          <w:sz w:val="24"/>
        </w:rPr>
        <w:t xml:space="preserve">  apo ne përqindje </w:t>
      </w:r>
      <w:r>
        <w:rPr>
          <w:b w:val="0"/>
          <w:bCs w:val="0"/>
          <w:sz w:val="24"/>
        </w:rPr>
        <w:t>36,27</w:t>
      </w:r>
      <w:r w:rsidRPr="00B24996">
        <w:rPr>
          <w:b w:val="0"/>
          <w:bCs w:val="0"/>
          <w:sz w:val="24"/>
        </w:rPr>
        <w:t xml:space="preserve">% mjeteve të alokuara, krahasuar me vitin paraprak kemi shpenzime </w:t>
      </w:r>
      <w:r>
        <w:rPr>
          <w:b w:val="0"/>
          <w:bCs w:val="0"/>
          <w:sz w:val="24"/>
        </w:rPr>
        <w:t xml:space="preserve">me te lartë për </w:t>
      </w:r>
      <w:r>
        <w:rPr>
          <w:b w:val="0"/>
          <w:bCs w:val="0"/>
          <w:sz w:val="24"/>
          <w:u w:val="single"/>
        </w:rPr>
        <w:t>33,45</w:t>
      </w:r>
      <w:r w:rsidRPr="00B24996">
        <w:rPr>
          <w:b w:val="0"/>
          <w:bCs w:val="0"/>
          <w:sz w:val="24"/>
          <w:u w:val="single"/>
        </w:rPr>
        <w:t xml:space="preserve"> </w:t>
      </w:r>
      <w:r>
        <w:rPr>
          <w:b w:val="0"/>
          <w:bCs w:val="0"/>
          <w:sz w:val="24"/>
          <w:u w:val="single"/>
        </w:rPr>
        <w:t>.</w:t>
      </w:r>
      <w:r w:rsidRPr="00B24996">
        <w:rPr>
          <w:b w:val="0"/>
          <w:bCs w:val="0"/>
          <w:sz w:val="24"/>
        </w:rPr>
        <w:t xml:space="preserve">Pjesëmarrja e Shpenzimeve kapitale ne shpenzimin total Komunal është </w:t>
      </w:r>
      <w:r>
        <w:rPr>
          <w:b w:val="0"/>
          <w:bCs w:val="0"/>
          <w:sz w:val="24"/>
        </w:rPr>
        <w:t>22,37</w:t>
      </w:r>
      <w:r w:rsidRPr="00B24996">
        <w:rPr>
          <w:b w:val="0"/>
          <w:bCs w:val="0"/>
          <w:sz w:val="24"/>
        </w:rPr>
        <w:t>%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Cs w:val="0"/>
          <w:sz w:val="24"/>
        </w:rPr>
      </w:pPr>
      <w:r w:rsidRPr="00B24996">
        <w:rPr>
          <w:bCs w:val="0"/>
          <w:sz w:val="24"/>
        </w:rPr>
        <w:t xml:space="preserve">Në total shpenzimet krahasuar me periudhën e vitit paraprak janë me të </w:t>
      </w:r>
      <w:r>
        <w:rPr>
          <w:bCs w:val="0"/>
          <w:sz w:val="24"/>
        </w:rPr>
        <w:t>larta</w:t>
      </w:r>
      <w:r w:rsidRPr="00B24996">
        <w:rPr>
          <w:bCs w:val="0"/>
          <w:sz w:val="24"/>
        </w:rPr>
        <w:t xml:space="preserve"> për </w:t>
      </w:r>
      <w:r>
        <w:rPr>
          <w:bCs w:val="0"/>
          <w:sz w:val="24"/>
        </w:rPr>
        <w:t>15,39</w:t>
      </w:r>
      <w:r w:rsidRPr="00B24996">
        <w:rPr>
          <w:bCs w:val="0"/>
          <w:sz w:val="24"/>
        </w:rPr>
        <w:t xml:space="preserve">% Ndërsa krahasuar me mjetet e alokimin shpenzimi është  </w:t>
      </w:r>
      <w:r>
        <w:rPr>
          <w:bCs w:val="0"/>
          <w:sz w:val="24"/>
        </w:rPr>
        <w:t>68,27</w:t>
      </w:r>
      <w:r w:rsidRPr="00B24996">
        <w:rPr>
          <w:bCs w:val="0"/>
          <w:sz w:val="24"/>
        </w:rPr>
        <w:t>%</w:t>
      </w:r>
    </w:p>
    <w:p w:rsidR="003D6EC9" w:rsidRDefault="003D6EC9"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57633B" w:rsidRPr="00B24996" w:rsidRDefault="0057633B" w:rsidP="0057633B">
      <w:pPr>
        <w:pStyle w:val="Subtitle"/>
        <w:numPr>
          <w:ilvl w:val="0"/>
          <w:numId w:val="1"/>
        </w:numPr>
        <w:jc w:val="center"/>
        <w:rPr>
          <w:b w:val="0"/>
          <w:bCs w:val="0"/>
          <w:sz w:val="24"/>
          <w:u w:val="single"/>
        </w:rPr>
      </w:pPr>
      <w:r w:rsidRPr="00B24996">
        <w:rPr>
          <w:bCs w:val="0"/>
          <w:sz w:val="24"/>
          <w:u w:val="single"/>
        </w:rPr>
        <w:lastRenderedPageBreak/>
        <w:t xml:space="preserve">SHPENZIMET </w:t>
      </w:r>
      <w:r>
        <w:rPr>
          <w:bCs w:val="0"/>
          <w:sz w:val="24"/>
          <w:u w:val="single"/>
        </w:rPr>
        <w:t xml:space="preserve">TOTAL </w:t>
      </w:r>
      <w:r w:rsidRPr="00B24996">
        <w:rPr>
          <w:bCs w:val="0"/>
          <w:sz w:val="24"/>
          <w:u w:val="single"/>
        </w:rPr>
        <w:t xml:space="preserve">ANALITIKE </w:t>
      </w:r>
    </w:p>
    <w:p w:rsidR="0057633B" w:rsidRPr="00B24996" w:rsidRDefault="0057633B" w:rsidP="0057633B">
      <w:pPr>
        <w:pStyle w:val="Subtitle"/>
        <w:ind w:left="-171" w:hanging="114"/>
        <w:jc w:val="both"/>
        <w:rPr>
          <w:b w:val="0"/>
          <w:bCs w:val="0"/>
          <w:sz w:val="24"/>
        </w:rPr>
      </w:pPr>
    </w:p>
    <w:p w:rsidR="0057633B" w:rsidRPr="00B24996" w:rsidRDefault="0057633B" w:rsidP="0057633B">
      <w:pPr>
        <w:jc w:val="both"/>
        <w:rPr>
          <w:b/>
          <w:u w:val="single"/>
          <w:lang w:val="sq-AL"/>
        </w:rPr>
      </w:pPr>
      <w:r w:rsidRPr="00B24996">
        <w:rPr>
          <w:b/>
          <w:u w:val="single"/>
          <w:lang w:val="sq-AL"/>
        </w:rPr>
        <w:t xml:space="preserve">Tabela – </w:t>
      </w:r>
      <w:r>
        <w:rPr>
          <w:b/>
          <w:u w:val="single"/>
          <w:lang w:val="sq-AL"/>
        </w:rPr>
        <w:t>9</w:t>
      </w:r>
      <w:r w:rsidRPr="00B24996">
        <w:rPr>
          <w:b/>
          <w:u w:val="single"/>
          <w:lang w:val="sq-AL"/>
        </w:rPr>
        <w:t>.</w:t>
      </w:r>
    </w:p>
    <w:bookmarkStart w:id="56" w:name="_MON_1366802399"/>
    <w:bookmarkEnd w:id="56"/>
    <w:bookmarkStart w:id="57" w:name="_MON_1367127877"/>
    <w:bookmarkEnd w:id="57"/>
    <w:p w:rsidR="0057633B" w:rsidRPr="00B24996" w:rsidRDefault="00425C93" w:rsidP="0057633B">
      <w:pPr>
        <w:pStyle w:val="Subtitle"/>
        <w:rPr>
          <w:rFonts w:ascii="Verdana" w:hAnsi="Verdana"/>
          <w:bCs w:val="0"/>
          <w:sz w:val="24"/>
        </w:rPr>
        <w:sectPr w:rsidR="0057633B" w:rsidRPr="00B24996" w:rsidSect="009F1EBB">
          <w:footerReference w:type="even" r:id="rId30"/>
          <w:footerReference w:type="default" r:id="rId31"/>
          <w:pgSz w:w="11909" w:h="16834" w:code="9"/>
          <w:pgMar w:top="450" w:right="994" w:bottom="1440" w:left="1282" w:header="720" w:footer="259" w:gutter="0"/>
          <w:cols w:space="720"/>
          <w:docGrid w:linePitch="360"/>
        </w:sectPr>
      </w:pPr>
      <w:r w:rsidRPr="00B24996">
        <w:rPr>
          <w:b w:val="0"/>
          <w:bCs w:val="0"/>
          <w:sz w:val="24"/>
        </w:rPr>
        <w:object w:dxaOrig="10722" w:dyaOrig="13589">
          <v:shape id="_x0000_i1034" type="#_x0000_t75" style="width:502.5pt;height:641.25pt" o:ole="">
            <v:imagedata r:id="rId32" o:title=""/>
          </v:shape>
          <o:OLEObject Type="Embed" ProgID="Excel.Sheet.8" ShapeID="_x0000_i1034" DrawAspect="Content" ObjectID="_1625914225" r:id="rId33"/>
        </w:object>
      </w:r>
    </w:p>
    <w:bookmarkStart w:id="58" w:name="_MON_1361344938"/>
    <w:bookmarkEnd w:id="58"/>
    <w:p w:rsidR="0057633B" w:rsidRPr="00B24996" w:rsidRDefault="00260731" w:rsidP="0057633B">
      <w:pPr>
        <w:pStyle w:val="Subtitle"/>
        <w:rPr>
          <w:b w:val="0"/>
          <w:bCs w:val="0"/>
          <w:sz w:val="24"/>
        </w:rPr>
      </w:pPr>
      <w:r w:rsidRPr="00B24996">
        <w:rPr>
          <w:b w:val="0"/>
          <w:bCs w:val="0"/>
          <w:sz w:val="24"/>
        </w:rPr>
        <w:object w:dxaOrig="10962" w:dyaOrig="9550">
          <v:shape id="_x0000_i1035" type="#_x0000_t75" style="width:525pt;height:497.25pt" o:ole="">
            <v:imagedata r:id="rId34" o:title=""/>
          </v:shape>
          <o:OLEObject Type="Embed" ProgID="Excel.Sheet.8" ShapeID="_x0000_i1035" DrawAspect="Content" ObjectID="_1625914226" r:id="rId35"/>
        </w:object>
      </w: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Pr="004D1BF0" w:rsidRDefault="0057633B" w:rsidP="0057633B">
      <w:pPr>
        <w:pStyle w:val="Subtitle"/>
        <w:jc w:val="center"/>
        <w:rPr>
          <w:bCs w:val="0"/>
          <w:sz w:val="24"/>
          <w:u w:val="single"/>
        </w:rPr>
      </w:pPr>
      <w:r w:rsidRPr="004D1BF0">
        <w:rPr>
          <w:bCs w:val="0"/>
          <w:sz w:val="24"/>
          <w:u w:val="single"/>
        </w:rPr>
        <w:lastRenderedPageBreak/>
        <w:t>Shpenzimet Periodike 201</w:t>
      </w:r>
      <w:r>
        <w:rPr>
          <w:bCs w:val="0"/>
          <w:sz w:val="24"/>
          <w:u w:val="single"/>
        </w:rPr>
        <w:t>9</w:t>
      </w:r>
      <w:r w:rsidRPr="004D1BF0">
        <w:rPr>
          <w:bCs w:val="0"/>
          <w:sz w:val="24"/>
          <w:u w:val="single"/>
        </w:rPr>
        <w:t xml:space="preserve"> sipas Drejtorive dhe progresi me periudhën e njëjtë</w:t>
      </w:r>
      <w:r>
        <w:rPr>
          <w:bCs w:val="0"/>
          <w:sz w:val="24"/>
          <w:u w:val="single"/>
        </w:rPr>
        <w:t xml:space="preserve"> te viteve paraprake</w:t>
      </w:r>
    </w:p>
    <w:p w:rsidR="0057633B" w:rsidRDefault="0057633B" w:rsidP="0057633B">
      <w:pPr>
        <w:jc w:val="both"/>
        <w:rPr>
          <w:b/>
          <w:lang w:val="sq-AL"/>
        </w:rPr>
      </w:pPr>
      <w:r w:rsidRPr="004D1BF0">
        <w:rPr>
          <w:b/>
          <w:lang w:val="sq-AL"/>
        </w:rPr>
        <w:t xml:space="preserve">Tabela – </w:t>
      </w:r>
      <w:r>
        <w:rPr>
          <w:b/>
          <w:lang w:val="sq-AL"/>
        </w:rPr>
        <w:t>10</w:t>
      </w:r>
      <w:r w:rsidRPr="004D1BF0">
        <w:rPr>
          <w:b/>
          <w:lang w:val="sq-AL"/>
        </w:rPr>
        <w:t>.</w:t>
      </w:r>
    </w:p>
    <w:bookmarkStart w:id="59" w:name="_MON_1625903584"/>
    <w:bookmarkEnd w:id="59"/>
    <w:p w:rsidR="0057633B" w:rsidRDefault="00305D7E" w:rsidP="0057633B">
      <w:pPr>
        <w:pStyle w:val="Subtitle"/>
        <w:rPr>
          <w:b w:val="0"/>
          <w:bCs w:val="0"/>
          <w:sz w:val="24"/>
        </w:rPr>
      </w:pPr>
      <w:r w:rsidRPr="00B24996">
        <w:rPr>
          <w:b w:val="0"/>
          <w:bCs w:val="0"/>
          <w:sz w:val="24"/>
        </w:rPr>
        <w:object w:dxaOrig="10679" w:dyaOrig="13982">
          <v:shape id="_x0000_i1144" type="#_x0000_t75" style="width:492pt;height:680.25pt" o:ole="">
            <v:imagedata r:id="rId36" o:title=""/>
          </v:shape>
          <o:OLEObject Type="Embed" ProgID="Excel.Sheet.8" ShapeID="_x0000_i1144" DrawAspect="Content" ObjectID="_1625914227" r:id="rId37"/>
        </w:object>
      </w:r>
    </w:p>
    <w:p w:rsidR="002A7A2A" w:rsidRDefault="002A7A2A" w:rsidP="003D6EC9">
      <w:pPr>
        <w:pStyle w:val="Subtitle"/>
        <w:rPr>
          <w:b w:val="0"/>
          <w:bCs w:val="0"/>
          <w:sz w:val="24"/>
        </w:rPr>
      </w:pPr>
      <w:bookmarkStart w:id="60" w:name="_MON_1361345138"/>
      <w:bookmarkStart w:id="61" w:name="_MON_1361345160"/>
      <w:bookmarkStart w:id="62" w:name="_MON_1361346355"/>
      <w:bookmarkStart w:id="63" w:name="_MON_1361684953"/>
      <w:bookmarkStart w:id="64" w:name="_MON_1361685005"/>
      <w:bookmarkStart w:id="65" w:name="_MON_1361685187"/>
      <w:bookmarkStart w:id="66" w:name="_MON_1392542578"/>
      <w:bookmarkStart w:id="67" w:name="_MON_1392546244"/>
      <w:bookmarkStart w:id="68" w:name="_MON_1392546393"/>
      <w:bookmarkStart w:id="69" w:name="_MON_1392546421"/>
      <w:bookmarkStart w:id="70" w:name="_MON_1392546449"/>
      <w:bookmarkStart w:id="71" w:name="_MON_1392546980"/>
      <w:bookmarkStart w:id="72" w:name="_MON_1392548149"/>
      <w:bookmarkStart w:id="73" w:name="_MON_1330512339"/>
      <w:bookmarkStart w:id="74" w:name="_MON_1361274392"/>
      <w:bookmarkStart w:id="75" w:name="_MON_1361274486"/>
      <w:bookmarkStart w:id="76" w:name="_MON_1361344892"/>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2A7A2A" w:rsidRDefault="002A7A2A" w:rsidP="003D6EC9">
      <w:pPr>
        <w:pStyle w:val="Subtitle"/>
        <w:rPr>
          <w:b w:val="0"/>
          <w:bCs w:val="0"/>
          <w:sz w:val="24"/>
        </w:rPr>
      </w:pPr>
    </w:p>
    <w:p w:rsidR="002A7A2A" w:rsidRDefault="002A7A2A" w:rsidP="003D6EC9">
      <w:pPr>
        <w:pStyle w:val="Subtitle"/>
        <w:rPr>
          <w:b w:val="0"/>
          <w:bCs w:val="0"/>
          <w:sz w:val="24"/>
        </w:rPr>
      </w:pPr>
    </w:p>
    <w:p w:rsidR="002A7A2A" w:rsidRDefault="00CE704B" w:rsidP="002A7A2A">
      <w:pPr>
        <w:pStyle w:val="Subtitle"/>
        <w:numPr>
          <w:ilvl w:val="0"/>
          <w:numId w:val="1"/>
        </w:numPr>
        <w:rPr>
          <w:bCs w:val="0"/>
          <w:sz w:val="24"/>
          <w:u w:val="single"/>
        </w:rPr>
      </w:pPr>
      <w:r w:rsidRPr="0058360C">
        <w:rPr>
          <w:bCs w:val="0"/>
          <w:sz w:val="24"/>
          <w:u w:val="single"/>
        </w:rPr>
        <w:lastRenderedPageBreak/>
        <w:t>Progresi i shpenzimeve kapitale sipas projekteve për vitin 2019</w:t>
      </w:r>
    </w:p>
    <w:bookmarkStart w:id="77" w:name="_MON_1329304052"/>
    <w:bookmarkStart w:id="78" w:name="_MON_1329304066"/>
    <w:bookmarkStart w:id="79" w:name="_MON_1329304161"/>
    <w:bookmarkStart w:id="80" w:name="_MON_1329304340"/>
    <w:bookmarkStart w:id="81" w:name="_MON_1329305658"/>
    <w:bookmarkStart w:id="82" w:name="_MON_1329306931"/>
    <w:bookmarkStart w:id="83" w:name="_MON_1329307420"/>
    <w:bookmarkStart w:id="84" w:name="_MON_1329307471"/>
    <w:bookmarkStart w:id="85" w:name="_MON_1329307532"/>
    <w:bookmarkStart w:id="86" w:name="_MON_1329307747"/>
    <w:bookmarkStart w:id="87" w:name="_MON_1329308419"/>
    <w:bookmarkStart w:id="88" w:name="_MON_1329308947"/>
    <w:bookmarkStart w:id="89" w:name="_MON_1329309131"/>
    <w:bookmarkStart w:id="90" w:name="_MON_1329309543"/>
    <w:bookmarkStart w:id="91" w:name="_MON_1329309584"/>
    <w:bookmarkStart w:id="92" w:name="_MON_1329309687"/>
    <w:bookmarkStart w:id="93" w:name="_MON_1329547309"/>
    <w:bookmarkStart w:id="94" w:name="_MON_1361948137"/>
    <w:bookmarkStart w:id="95" w:name="_MON_1361948150"/>
    <w:bookmarkStart w:id="96" w:name="_MON_1361948167"/>
    <w:bookmarkStart w:id="97" w:name="_MON_1361948182"/>
    <w:bookmarkStart w:id="98" w:name="_MON_1361948339"/>
    <w:bookmarkStart w:id="99" w:name="_MON_1361949922"/>
    <w:bookmarkStart w:id="100" w:name="_MON_1361952863"/>
    <w:bookmarkStart w:id="101" w:name="_MON_1361953056"/>
    <w:bookmarkStart w:id="102" w:name="_MON_1361953929"/>
    <w:bookmarkStart w:id="103" w:name="_MON_1361954161"/>
    <w:bookmarkStart w:id="104" w:name="_MON_1361954511"/>
    <w:bookmarkStart w:id="105" w:name="_MON_1361961148"/>
    <w:bookmarkStart w:id="106" w:name="_MON_1361962256"/>
    <w:bookmarkStart w:id="107" w:name="_MON_1361963181"/>
    <w:bookmarkStart w:id="108" w:name="_MON_1361963380"/>
    <w:bookmarkStart w:id="109" w:name="_MON_1361963420"/>
    <w:bookmarkStart w:id="110" w:name="_MON_1361964961"/>
    <w:bookmarkStart w:id="111" w:name="_MON_1361965107"/>
    <w:bookmarkStart w:id="112" w:name="_MON_1361965553"/>
    <w:bookmarkStart w:id="113" w:name="_MON_1361966049"/>
    <w:bookmarkStart w:id="114" w:name="_MON_1361966246"/>
    <w:bookmarkStart w:id="115" w:name="_MON_1361966478"/>
    <w:bookmarkStart w:id="116" w:name="_MON_1361967394"/>
    <w:bookmarkStart w:id="117" w:name="_MON_1361967572"/>
    <w:bookmarkStart w:id="118" w:name="_MON_1361967696"/>
    <w:bookmarkStart w:id="119" w:name="_MON_1361968312"/>
    <w:bookmarkStart w:id="120" w:name="_MON_1362900427"/>
    <w:bookmarkStart w:id="121" w:name="_MON_1329302215"/>
    <w:bookmarkStart w:id="122" w:name="_MON_1329303623"/>
    <w:bookmarkStart w:id="123" w:name="_MON_1329303900"/>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Start w:id="124" w:name="_MON_1329303909"/>
    <w:bookmarkEnd w:id="124"/>
    <w:p w:rsidR="002A7A2A" w:rsidRDefault="002770B0" w:rsidP="002A7A2A">
      <w:pPr>
        <w:pStyle w:val="Subtitle"/>
        <w:rPr>
          <w:bCs w:val="0"/>
          <w:sz w:val="24"/>
          <w:u w:val="single"/>
        </w:rPr>
      </w:pPr>
      <w:r w:rsidRPr="00D103D1">
        <w:object w:dxaOrig="11087" w:dyaOrig="14165">
          <v:shape id="_x0000_i1037" type="#_x0000_t75" style="width:515.25pt;height:702pt" o:ole="">
            <v:imagedata r:id="rId38" o:title=""/>
          </v:shape>
          <o:OLEObject Type="Embed" ProgID="Excel.Sheet.8" ShapeID="_x0000_i1037" DrawAspect="Content" ObjectID="_1625914228" r:id="rId39"/>
        </w:object>
      </w:r>
    </w:p>
    <w:p w:rsidR="002A7A2A" w:rsidRDefault="002A7A2A" w:rsidP="002A7A2A">
      <w:pPr>
        <w:pStyle w:val="Subtitle"/>
        <w:ind w:left="720"/>
        <w:rPr>
          <w:bCs w:val="0"/>
          <w:sz w:val="24"/>
          <w:u w:val="single"/>
        </w:rPr>
      </w:pPr>
    </w:p>
    <w:p w:rsidR="002A7A2A" w:rsidRDefault="002A7A2A" w:rsidP="002A7A2A">
      <w:pPr>
        <w:pStyle w:val="Subtitle"/>
        <w:ind w:left="720"/>
        <w:rPr>
          <w:bCs w:val="0"/>
          <w:sz w:val="24"/>
          <w:u w:val="single"/>
        </w:rPr>
      </w:pPr>
    </w:p>
    <w:bookmarkStart w:id="125" w:name="_MON_1623845533"/>
    <w:bookmarkEnd w:id="125"/>
    <w:p w:rsidR="00CE704B" w:rsidRDefault="00CE704B" w:rsidP="00CE704B">
      <w:pPr>
        <w:jc w:val="both"/>
      </w:pPr>
      <w:r w:rsidRPr="00D103D1">
        <w:object w:dxaOrig="11416" w:dyaOrig="14665">
          <v:shape id="_x0000_i1038" type="#_x0000_t75" style="width:531pt;height:729.75pt" o:ole="">
            <v:imagedata r:id="rId40" o:title=""/>
          </v:shape>
          <o:OLEObject Type="Embed" ProgID="Excel.Sheet.8" ShapeID="_x0000_i1038" DrawAspect="Content" ObjectID="_1625914229" r:id="rId41"/>
        </w:object>
      </w:r>
    </w:p>
    <w:p w:rsidR="002A7A2A" w:rsidRDefault="002A7A2A" w:rsidP="00CE704B">
      <w:pPr>
        <w:jc w:val="both"/>
      </w:pPr>
    </w:p>
    <w:p w:rsidR="00CE704B" w:rsidRDefault="00CE704B" w:rsidP="00CE704B">
      <w:pPr>
        <w:jc w:val="both"/>
      </w:pPr>
    </w:p>
    <w:bookmarkStart w:id="126" w:name="_MON_1616228719"/>
    <w:bookmarkEnd w:id="126"/>
    <w:p w:rsidR="00CE704B" w:rsidRDefault="00CE704B" w:rsidP="00CE704B">
      <w:pPr>
        <w:jc w:val="both"/>
      </w:pPr>
      <w:r w:rsidRPr="00D103D1">
        <w:object w:dxaOrig="11512" w:dyaOrig="13912">
          <v:shape id="_x0000_i1039" type="#_x0000_t75" style="width:535.5pt;height:704.25pt" o:ole="">
            <v:imagedata r:id="rId42" o:title=""/>
          </v:shape>
          <o:OLEObject Type="Embed" ProgID="Excel.Sheet.8" ShapeID="_x0000_i1039" DrawAspect="Content" ObjectID="_1625914230" r:id="rId43"/>
        </w:object>
      </w:r>
    </w:p>
    <w:p w:rsidR="00CE704B" w:rsidRDefault="00CE704B" w:rsidP="00CE704B">
      <w:pPr>
        <w:jc w:val="both"/>
      </w:pPr>
    </w:p>
    <w:p w:rsidR="00CE704B" w:rsidRDefault="00CE704B" w:rsidP="00CE704B">
      <w:pPr>
        <w:jc w:val="both"/>
      </w:pPr>
    </w:p>
    <w:p w:rsidR="00CE704B" w:rsidRDefault="00CE704B" w:rsidP="00CE704B">
      <w:pPr>
        <w:jc w:val="both"/>
      </w:pPr>
    </w:p>
    <w:p w:rsidR="00CE704B" w:rsidRPr="00C44892" w:rsidRDefault="00CE704B" w:rsidP="00CE704B">
      <w:pPr>
        <w:jc w:val="both"/>
        <w:rPr>
          <w:u w:val="single"/>
        </w:rPr>
      </w:pPr>
      <w:r w:rsidRPr="007443DC">
        <w:rPr>
          <w:b/>
          <w:sz w:val="26"/>
          <w:szCs w:val="26"/>
          <w:lang w:val="sq-AL"/>
        </w:rPr>
        <w:t xml:space="preserve"> </w:t>
      </w:r>
      <w:r w:rsidRPr="00C44892">
        <w:rPr>
          <w:b/>
          <w:sz w:val="26"/>
          <w:szCs w:val="26"/>
          <w:u w:val="single"/>
          <w:lang w:val="sq-AL"/>
        </w:rPr>
        <w:t>Mjetet e alokuara për Investime kapitale janë  7.059.348,93€ nga këto burime:</w:t>
      </w:r>
    </w:p>
    <w:p w:rsidR="00CE704B" w:rsidRPr="00932C43" w:rsidRDefault="00CE704B" w:rsidP="00CE704B">
      <w:pPr>
        <w:numPr>
          <w:ilvl w:val="0"/>
          <w:numId w:val="3"/>
        </w:numPr>
        <w:jc w:val="both"/>
        <w:rPr>
          <w:sz w:val="26"/>
          <w:szCs w:val="26"/>
          <w:lang w:val="sq-AL"/>
        </w:rPr>
      </w:pPr>
      <w:r w:rsidRPr="00932C43">
        <w:rPr>
          <w:sz w:val="26"/>
          <w:szCs w:val="26"/>
          <w:lang w:val="sq-AL"/>
        </w:rPr>
        <w:t xml:space="preserve">Grandi </w:t>
      </w:r>
      <w:r>
        <w:rPr>
          <w:sz w:val="26"/>
          <w:szCs w:val="26"/>
          <w:lang w:val="sq-AL"/>
        </w:rPr>
        <w:t xml:space="preserve">                                    </w:t>
      </w:r>
      <w:r>
        <w:rPr>
          <w:b/>
          <w:sz w:val="26"/>
          <w:szCs w:val="26"/>
          <w:u w:val="single"/>
          <w:lang w:val="sq-AL"/>
        </w:rPr>
        <w:t>4.393.751,00</w:t>
      </w:r>
      <w:r w:rsidRPr="00932C43">
        <w:rPr>
          <w:b/>
          <w:sz w:val="26"/>
          <w:szCs w:val="26"/>
          <w:u w:val="single"/>
          <w:lang w:val="sq-AL"/>
        </w:rPr>
        <w:t>€</w:t>
      </w:r>
    </w:p>
    <w:p w:rsidR="00CE704B" w:rsidRDefault="00CE704B" w:rsidP="00CE704B">
      <w:pPr>
        <w:numPr>
          <w:ilvl w:val="0"/>
          <w:numId w:val="3"/>
        </w:numPr>
        <w:jc w:val="both"/>
        <w:rPr>
          <w:sz w:val="26"/>
          <w:szCs w:val="26"/>
          <w:lang w:val="sq-AL"/>
        </w:rPr>
      </w:pPr>
      <w:r w:rsidRPr="00932C43">
        <w:rPr>
          <w:sz w:val="26"/>
          <w:szCs w:val="26"/>
          <w:lang w:val="sq-AL"/>
        </w:rPr>
        <w:t xml:space="preserve">Te hyrat vetanake </w:t>
      </w:r>
      <w:r>
        <w:rPr>
          <w:sz w:val="26"/>
          <w:szCs w:val="26"/>
          <w:lang w:val="sq-AL"/>
        </w:rPr>
        <w:t xml:space="preserve">(21)               </w:t>
      </w:r>
      <w:r>
        <w:rPr>
          <w:b/>
          <w:sz w:val="26"/>
          <w:szCs w:val="26"/>
          <w:u w:val="single"/>
          <w:lang w:val="sq-AL"/>
        </w:rPr>
        <w:t>871.806,11</w:t>
      </w:r>
      <w:r w:rsidRPr="00932C43">
        <w:rPr>
          <w:b/>
          <w:sz w:val="26"/>
          <w:szCs w:val="26"/>
          <w:u w:val="single"/>
          <w:lang w:val="sq-AL"/>
        </w:rPr>
        <w:t>€</w:t>
      </w:r>
      <w:r w:rsidRPr="00932C43">
        <w:rPr>
          <w:sz w:val="26"/>
          <w:szCs w:val="26"/>
          <w:lang w:val="sq-AL"/>
        </w:rPr>
        <w:t xml:space="preserve"> </w:t>
      </w:r>
    </w:p>
    <w:p w:rsidR="00CE704B" w:rsidRPr="00932C43" w:rsidRDefault="00CE704B" w:rsidP="00CE704B">
      <w:pPr>
        <w:numPr>
          <w:ilvl w:val="0"/>
          <w:numId w:val="3"/>
        </w:numPr>
        <w:jc w:val="both"/>
        <w:rPr>
          <w:sz w:val="26"/>
          <w:szCs w:val="26"/>
          <w:lang w:val="sq-AL"/>
        </w:rPr>
      </w:pPr>
      <w:r>
        <w:rPr>
          <w:sz w:val="26"/>
          <w:szCs w:val="26"/>
          <w:lang w:val="sq-AL"/>
        </w:rPr>
        <w:t xml:space="preserve">Mjetet e bartura (22)                </w:t>
      </w:r>
      <w:r w:rsidRPr="00C53A60">
        <w:rPr>
          <w:b/>
          <w:sz w:val="26"/>
          <w:szCs w:val="26"/>
          <w:u w:val="single"/>
          <w:lang w:val="sq-AL"/>
        </w:rPr>
        <w:t>1.597.939,93€</w:t>
      </w:r>
    </w:p>
    <w:p w:rsidR="00CE704B" w:rsidRPr="00C53A60" w:rsidRDefault="00CE704B" w:rsidP="00CE704B">
      <w:pPr>
        <w:numPr>
          <w:ilvl w:val="0"/>
          <w:numId w:val="2"/>
        </w:numPr>
        <w:jc w:val="both"/>
        <w:rPr>
          <w:b/>
          <w:sz w:val="26"/>
          <w:szCs w:val="26"/>
          <w:u w:val="single"/>
          <w:lang w:val="sq-AL"/>
        </w:rPr>
      </w:pPr>
      <w:r w:rsidRPr="00932C43">
        <w:rPr>
          <w:sz w:val="26"/>
          <w:szCs w:val="26"/>
          <w:lang w:val="sq-AL"/>
        </w:rPr>
        <w:t xml:space="preserve">Nga donacionet e vitit 2018 </w:t>
      </w:r>
      <w:r>
        <w:rPr>
          <w:sz w:val="26"/>
          <w:szCs w:val="26"/>
          <w:lang w:val="sq-AL"/>
        </w:rPr>
        <w:t xml:space="preserve">      </w:t>
      </w:r>
      <w:r w:rsidRPr="00C53A60">
        <w:rPr>
          <w:b/>
          <w:sz w:val="26"/>
          <w:szCs w:val="26"/>
          <w:u w:val="single"/>
          <w:lang w:val="sq-AL"/>
        </w:rPr>
        <w:t>170.354,57€</w:t>
      </w:r>
    </w:p>
    <w:p w:rsidR="00CE704B" w:rsidRDefault="00CE704B" w:rsidP="00CE704B">
      <w:pPr>
        <w:numPr>
          <w:ilvl w:val="0"/>
          <w:numId w:val="2"/>
        </w:numPr>
        <w:jc w:val="both"/>
        <w:rPr>
          <w:b/>
          <w:sz w:val="26"/>
          <w:szCs w:val="26"/>
          <w:u w:val="single"/>
          <w:lang w:val="sq-AL"/>
        </w:rPr>
      </w:pPr>
      <w:r w:rsidRPr="00932C43">
        <w:rPr>
          <w:sz w:val="26"/>
          <w:szCs w:val="26"/>
          <w:lang w:val="sq-AL"/>
        </w:rPr>
        <w:t>Nga donacionet e vitit 201</w:t>
      </w:r>
      <w:r>
        <w:rPr>
          <w:sz w:val="26"/>
          <w:szCs w:val="26"/>
          <w:lang w:val="sq-AL"/>
        </w:rPr>
        <w:t xml:space="preserve">9           </w:t>
      </w:r>
      <w:r w:rsidRPr="00C53A60">
        <w:rPr>
          <w:b/>
          <w:sz w:val="26"/>
          <w:szCs w:val="26"/>
          <w:u w:val="single"/>
          <w:lang w:val="sq-AL"/>
        </w:rPr>
        <w:t>9.314,32€.</w:t>
      </w:r>
    </w:p>
    <w:p w:rsidR="00CE704B" w:rsidRPr="00C53A60" w:rsidRDefault="00CE704B" w:rsidP="00CE704B">
      <w:pPr>
        <w:ind w:left="720"/>
        <w:jc w:val="both"/>
        <w:rPr>
          <w:b/>
          <w:sz w:val="26"/>
          <w:szCs w:val="26"/>
          <w:u w:val="single"/>
          <w:lang w:val="sq-AL"/>
        </w:rPr>
      </w:pPr>
    </w:p>
    <w:p w:rsidR="00CE704B" w:rsidRPr="00C44892" w:rsidRDefault="00CE704B" w:rsidP="00CE704B">
      <w:pPr>
        <w:jc w:val="both"/>
        <w:rPr>
          <w:b/>
          <w:sz w:val="26"/>
          <w:szCs w:val="26"/>
          <w:u w:val="single"/>
          <w:lang w:val="sq-AL"/>
        </w:rPr>
      </w:pPr>
      <w:r w:rsidRPr="00C44892">
        <w:rPr>
          <w:sz w:val="26"/>
          <w:szCs w:val="26"/>
          <w:u w:val="single"/>
          <w:lang w:val="sq-AL"/>
        </w:rPr>
        <w:t xml:space="preserve">Realizimi i buxhetit për investime kapitale në total është </w:t>
      </w:r>
      <w:r w:rsidRPr="00C44892">
        <w:rPr>
          <w:b/>
          <w:sz w:val="26"/>
          <w:szCs w:val="26"/>
          <w:u w:val="single"/>
          <w:lang w:val="sq-AL"/>
        </w:rPr>
        <w:t xml:space="preserve"> 2.560.476,43€ </w:t>
      </w:r>
    </w:p>
    <w:p w:rsidR="00CE704B" w:rsidRPr="00C53A60" w:rsidRDefault="00CE704B" w:rsidP="00CE704B">
      <w:pPr>
        <w:numPr>
          <w:ilvl w:val="0"/>
          <w:numId w:val="22"/>
        </w:numPr>
        <w:jc w:val="both"/>
        <w:rPr>
          <w:b/>
          <w:sz w:val="26"/>
          <w:szCs w:val="26"/>
          <w:u w:val="single"/>
          <w:lang w:val="sq-AL"/>
        </w:rPr>
      </w:pPr>
      <w:r>
        <w:rPr>
          <w:sz w:val="26"/>
          <w:szCs w:val="26"/>
          <w:lang w:val="sq-AL"/>
        </w:rPr>
        <w:t xml:space="preserve">Grandi Qeveritar                         </w:t>
      </w:r>
      <w:r w:rsidRPr="00C53A60">
        <w:rPr>
          <w:b/>
          <w:sz w:val="26"/>
          <w:szCs w:val="26"/>
          <w:u w:val="single"/>
          <w:lang w:val="sq-AL"/>
        </w:rPr>
        <w:t>1.831.380,92€</w:t>
      </w:r>
      <w:r w:rsidRPr="00932C43">
        <w:rPr>
          <w:sz w:val="26"/>
          <w:szCs w:val="26"/>
          <w:lang w:val="sq-AL"/>
        </w:rPr>
        <w:t xml:space="preserve"> </w:t>
      </w:r>
    </w:p>
    <w:p w:rsidR="00CE704B" w:rsidRDefault="00CE704B" w:rsidP="00CE704B">
      <w:pPr>
        <w:numPr>
          <w:ilvl w:val="0"/>
          <w:numId w:val="22"/>
        </w:numPr>
        <w:jc w:val="both"/>
        <w:rPr>
          <w:b/>
          <w:sz w:val="26"/>
          <w:szCs w:val="26"/>
          <w:u w:val="single"/>
          <w:lang w:val="sq-AL"/>
        </w:rPr>
      </w:pPr>
      <w:r>
        <w:rPr>
          <w:sz w:val="26"/>
          <w:szCs w:val="26"/>
          <w:lang w:val="sq-AL"/>
        </w:rPr>
        <w:t xml:space="preserve">Te hyrat vetanake ( 21)                  </w:t>
      </w:r>
      <w:r w:rsidRPr="00C53A60">
        <w:rPr>
          <w:b/>
          <w:sz w:val="26"/>
          <w:szCs w:val="26"/>
          <w:u w:val="single"/>
          <w:lang w:val="sq-AL"/>
        </w:rPr>
        <w:t>142.655,80€</w:t>
      </w:r>
    </w:p>
    <w:p w:rsidR="00CE704B" w:rsidRPr="00C44892" w:rsidRDefault="00CE704B" w:rsidP="00CE704B">
      <w:pPr>
        <w:numPr>
          <w:ilvl w:val="0"/>
          <w:numId w:val="22"/>
        </w:numPr>
        <w:jc w:val="both"/>
        <w:rPr>
          <w:b/>
          <w:sz w:val="26"/>
          <w:szCs w:val="26"/>
          <w:u w:val="single"/>
          <w:lang w:val="sq-AL"/>
        </w:rPr>
      </w:pPr>
      <w:r>
        <w:rPr>
          <w:sz w:val="26"/>
          <w:szCs w:val="26"/>
          <w:lang w:val="sq-AL"/>
        </w:rPr>
        <w:t xml:space="preserve">Te hyrat vetanake ( 22)                  </w:t>
      </w:r>
      <w:r w:rsidRPr="00C44892">
        <w:rPr>
          <w:b/>
          <w:sz w:val="26"/>
          <w:szCs w:val="26"/>
          <w:u w:val="single"/>
          <w:lang w:val="sq-AL"/>
        </w:rPr>
        <w:t xml:space="preserve">459.143,71€ </w:t>
      </w:r>
      <w:r>
        <w:rPr>
          <w:sz w:val="26"/>
          <w:szCs w:val="26"/>
          <w:lang w:val="sq-AL"/>
        </w:rPr>
        <w:t xml:space="preserve"> </w:t>
      </w:r>
    </w:p>
    <w:p w:rsidR="00CE704B" w:rsidRDefault="00CE704B" w:rsidP="00CE704B">
      <w:pPr>
        <w:numPr>
          <w:ilvl w:val="0"/>
          <w:numId w:val="22"/>
        </w:numPr>
        <w:jc w:val="both"/>
        <w:rPr>
          <w:b/>
          <w:sz w:val="26"/>
          <w:szCs w:val="26"/>
          <w:u w:val="single"/>
          <w:lang w:val="sq-AL"/>
        </w:rPr>
      </w:pPr>
      <w:r>
        <w:rPr>
          <w:sz w:val="26"/>
          <w:szCs w:val="26"/>
          <w:lang w:val="sq-AL"/>
        </w:rPr>
        <w:t xml:space="preserve">Nga Donacionet                             </w:t>
      </w:r>
      <w:r w:rsidRPr="00C44892">
        <w:rPr>
          <w:b/>
          <w:sz w:val="26"/>
          <w:szCs w:val="26"/>
          <w:u w:val="single"/>
          <w:lang w:val="sq-AL"/>
        </w:rPr>
        <w:t>127.296,00€</w:t>
      </w:r>
    </w:p>
    <w:p w:rsidR="00CE704B" w:rsidRPr="00C44892" w:rsidRDefault="00CE704B" w:rsidP="00CE704B">
      <w:pPr>
        <w:jc w:val="both"/>
        <w:rPr>
          <w:b/>
          <w:sz w:val="26"/>
          <w:szCs w:val="26"/>
          <w:u w:val="single"/>
          <w:lang w:val="sq-AL"/>
        </w:rPr>
      </w:pPr>
    </w:p>
    <w:p w:rsidR="003D6EC9" w:rsidRPr="00B24996" w:rsidRDefault="003D6EC9" w:rsidP="003D6EC9">
      <w:pPr>
        <w:pStyle w:val="Subtitle"/>
        <w:rPr>
          <w:bCs w:val="0"/>
          <w:sz w:val="24"/>
          <w:u w:val="single"/>
        </w:rPr>
      </w:pPr>
    </w:p>
    <w:p w:rsidR="003D6EC9" w:rsidRDefault="003D6EC9" w:rsidP="003D6EC9">
      <w:pPr>
        <w:pStyle w:val="Subtitle"/>
        <w:jc w:val="center"/>
        <w:rPr>
          <w:bCs w:val="0"/>
          <w:sz w:val="24"/>
          <w:u w:val="single"/>
        </w:rPr>
      </w:pPr>
    </w:p>
    <w:p w:rsidR="00CE704B" w:rsidRPr="00B24996" w:rsidRDefault="00CE704B" w:rsidP="003D6EC9">
      <w:pPr>
        <w:pStyle w:val="Subtitle"/>
        <w:jc w:val="center"/>
        <w:rPr>
          <w:bCs w:val="0"/>
          <w:sz w:val="24"/>
          <w:u w:val="single"/>
        </w:rPr>
      </w:pPr>
    </w:p>
    <w:p w:rsidR="003D6EC9" w:rsidRPr="00B24996" w:rsidRDefault="003D6EC9" w:rsidP="003D6EC9">
      <w:pPr>
        <w:pStyle w:val="Subtitle"/>
        <w:numPr>
          <w:ilvl w:val="0"/>
          <w:numId w:val="1"/>
        </w:numPr>
        <w:jc w:val="center"/>
        <w:rPr>
          <w:bCs w:val="0"/>
          <w:color w:val="000000"/>
          <w:szCs w:val="28"/>
          <w:u w:val="single"/>
        </w:rPr>
      </w:pPr>
      <w:r w:rsidRPr="00B24996">
        <w:rPr>
          <w:bCs w:val="0"/>
          <w:color w:val="000000"/>
          <w:szCs w:val="28"/>
          <w:u w:val="single"/>
        </w:rPr>
        <w:t xml:space="preserve">REKAPITULLIMI I INFORMATËS FINANCIARE </w:t>
      </w:r>
    </w:p>
    <w:p w:rsidR="003D6EC9" w:rsidRPr="00B24996" w:rsidRDefault="003D6EC9" w:rsidP="003D6EC9">
      <w:pPr>
        <w:pStyle w:val="Subtitle"/>
        <w:ind w:left="720"/>
        <w:rPr>
          <w:bCs w:val="0"/>
          <w:color w:val="000000"/>
          <w:szCs w:val="28"/>
          <w:u w:val="single"/>
        </w:rPr>
      </w:pPr>
    </w:p>
    <w:p w:rsidR="003D6EC9" w:rsidRPr="00B24996" w:rsidRDefault="003D6EC9" w:rsidP="003D6EC9">
      <w:pPr>
        <w:pStyle w:val="Subtitle"/>
        <w:numPr>
          <w:ilvl w:val="0"/>
          <w:numId w:val="1"/>
        </w:numPr>
        <w:jc w:val="both"/>
        <w:rPr>
          <w:b w:val="0"/>
          <w:szCs w:val="28"/>
        </w:rPr>
      </w:pPr>
      <w:r w:rsidRPr="00B24996">
        <w:rPr>
          <w:b w:val="0"/>
          <w:szCs w:val="28"/>
        </w:rPr>
        <w:t>Informata Financiare  Komunal  për periudhën Janar – Qershor 201</w:t>
      </w:r>
      <w:r w:rsidR="00613D15">
        <w:rPr>
          <w:b w:val="0"/>
          <w:szCs w:val="28"/>
        </w:rPr>
        <w:t>9</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Cs w:val="28"/>
        </w:rPr>
      </w:pPr>
    </w:p>
    <w:p w:rsidR="003D6EC9" w:rsidRPr="00B24996" w:rsidRDefault="003D6EC9" w:rsidP="003D6EC9">
      <w:pPr>
        <w:pStyle w:val="Subtitle"/>
        <w:numPr>
          <w:ilvl w:val="0"/>
          <w:numId w:val="1"/>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jc w:val="both"/>
        <w:rPr>
          <w:sz w:val="22"/>
          <w:szCs w:val="22"/>
          <w:lang w:val="sq-AL"/>
        </w:rPr>
      </w:pPr>
    </w:p>
    <w:p w:rsidR="003D6EC9" w:rsidRPr="00B24996" w:rsidRDefault="003D6EC9" w:rsidP="003D6EC9">
      <w:pPr>
        <w:jc w:val="both"/>
        <w:rPr>
          <w:sz w:val="22"/>
          <w:szCs w:val="22"/>
          <w:lang w:val="sq-AL"/>
        </w:rPr>
      </w:pPr>
    </w:p>
    <w:p w:rsidR="003D6EC9" w:rsidRPr="00B24996" w:rsidRDefault="003D6EC9" w:rsidP="003D6EC9">
      <w:pPr>
        <w:jc w:val="both"/>
        <w:rPr>
          <w:sz w:val="22"/>
          <w:szCs w:val="22"/>
          <w:lang w:val="sq-AL"/>
        </w:rPr>
      </w:pPr>
    </w:p>
    <w:p w:rsidR="003D6EC9" w:rsidRPr="00B24996" w:rsidRDefault="003D6EC9" w:rsidP="003D6EC9">
      <w:pPr>
        <w:rPr>
          <w:sz w:val="22"/>
          <w:szCs w:val="22"/>
          <w:lang w:val="sq-AL"/>
        </w:rPr>
      </w:pPr>
      <w:r w:rsidRPr="00B24996">
        <w:rPr>
          <w:sz w:val="22"/>
          <w:szCs w:val="22"/>
          <w:lang w:val="sq-AL"/>
        </w:rPr>
        <w:t xml:space="preserve">             ZKF                                           Drejtori për Buxhet e Financa                     Kryetar</w:t>
      </w:r>
      <w:r w:rsidR="00121290">
        <w:rPr>
          <w:sz w:val="22"/>
          <w:szCs w:val="22"/>
          <w:lang w:val="sq-AL"/>
        </w:rPr>
        <w:t>i</w:t>
      </w:r>
      <w:r w:rsidRPr="00B24996">
        <w:rPr>
          <w:sz w:val="22"/>
          <w:szCs w:val="22"/>
          <w:lang w:val="sq-AL"/>
        </w:rPr>
        <w:t xml:space="preserve"> </w:t>
      </w:r>
      <w:r w:rsidR="00121290">
        <w:rPr>
          <w:sz w:val="22"/>
          <w:szCs w:val="22"/>
          <w:lang w:val="sq-AL"/>
        </w:rPr>
        <w:t>i</w:t>
      </w:r>
      <w:r w:rsidRPr="00B24996">
        <w:rPr>
          <w:sz w:val="22"/>
          <w:szCs w:val="22"/>
          <w:lang w:val="sq-AL"/>
        </w:rPr>
        <w:t xml:space="preserve">  Komunës</w:t>
      </w:r>
    </w:p>
    <w:p w:rsidR="003D6EC9" w:rsidRPr="00B24996" w:rsidRDefault="003D6EC9" w:rsidP="003D6EC9">
      <w:pPr>
        <w:rPr>
          <w:sz w:val="22"/>
          <w:szCs w:val="22"/>
          <w:lang w:val="sq-AL"/>
        </w:rPr>
      </w:pPr>
      <w:r w:rsidRPr="00B24996">
        <w:rPr>
          <w:sz w:val="22"/>
          <w:szCs w:val="22"/>
          <w:lang w:val="sq-AL"/>
        </w:rPr>
        <w:t xml:space="preserve">   </w:t>
      </w:r>
      <w:r w:rsidR="00121290">
        <w:rPr>
          <w:sz w:val="22"/>
          <w:szCs w:val="22"/>
          <w:lang w:val="sq-AL"/>
        </w:rPr>
        <w:t xml:space="preserve">     </w:t>
      </w:r>
      <w:r w:rsidRPr="00B24996">
        <w:rPr>
          <w:sz w:val="22"/>
          <w:szCs w:val="22"/>
          <w:lang w:val="sq-AL"/>
        </w:rPr>
        <w:t>Gani Rama                                           z.</w:t>
      </w:r>
      <w:r w:rsidR="00121290">
        <w:rPr>
          <w:sz w:val="22"/>
          <w:szCs w:val="22"/>
          <w:lang w:val="sq-AL"/>
        </w:rPr>
        <w:t xml:space="preserve"> Durim Halilaj</w:t>
      </w:r>
      <w:r w:rsidRPr="00B24996">
        <w:rPr>
          <w:sz w:val="22"/>
          <w:szCs w:val="22"/>
          <w:lang w:val="sq-AL"/>
        </w:rPr>
        <w:t xml:space="preserve">                                          </w:t>
      </w:r>
      <w:r w:rsidR="00121290">
        <w:rPr>
          <w:sz w:val="22"/>
          <w:szCs w:val="22"/>
          <w:lang w:val="sq-AL"/>
        </w:rPr>
        <w:t>z. Ardian Gjini</w:t>
      </w:r>
    </w:p>
    <w:p w:rsidR="003D6EC9" w:rsidRPr="00B24996" w:rsidRDefault="003D6EC9" w:rsidP="003D6EC9">
      <w:pPr>
        <w:rPr>
          <w:b/>
          <w:bCs/>
          <w:u w:val="single"/>
          <w:lang w:val="sq-AL"/>
        </w:rPr>
      </w:pPr>
    </w:p>
    <w:p w:rsidR="003D6EC9" w:rsidRPr="00B24996" w:rsidRDefault="003D6EC9" w:rsidP="003D6EC9">
      <w:pPr>
        <w:rPr>
          <w:b/>
          <w:bCs/>
          <w:u w:val="single"/>
          <w:lang w:val="sq-AL"/>
        </w:rPr>
      </w:pPr>
    </w:p>
    <w:p w:rsidR="003D6EC9" w:rsidRPr="00B24996" w:rsidRDefault="003D6EC9" w:rsidP="003D6EC9">
      <w:pPr>
        <w:rPr>
          <w:b/>
          <w:bCs/>
          <w:u w:val="single"/>
          <w:lang w:val="sq-AL"/>
        </w:rPr>
      </w:pPr>
    </w:p>
    <w:p w:rsidR="003D6EC9" w:rsidRPr="00B24996" w:rsidRDefault="003D6EC9" w:rsidP="003D6EC9">
      <w:pPr>
        <w:rPr>
          <w:b/>
          <w:bCs/>
          <w:u w:val="single"/>
          <w:lang w:val="sq-AL"/>
        </w:rPr>
      </w:pPr>
    </w:p>
    <w:p w:rsidR="001D0EC5" w:rsidRDefault="001D0EC5"/>
    <w:p w:rsidR="00613D15" w:rsidRDefault="00613D15"/>
    <w:p w:rsidR="00613D15" w:rsidRDefault="00613D15"/>
    <w:p w:rsidR="00613D15" w:rsidRDefault="00613D15"/>
    <w:p w:rsidR="00613D15" w:rsidRDefault="00613D15"/>
    <w:p w:rsidR="00613D15" w:rsidRDefault="00613D15"/>
    <w:p w:rsidR="00613D15" w:rsidRDefault="00613D15"/>
    <w:p w:rsidR="00613D15" w:rsidRDefault="00613D15"/>
    <w:p w:rsidR="00613D15" w:rsidRDefault="00613D15"/>
    <w:p w:rsidR="00613D15" w:rsidRDefault="00613D15"/>
    <w:p w:rsidR="00613D15" w:rsidRDefault="00613D15"/>
    <w:p w:rsidR="00613D15" w:rsidRDefault="00613D15"/>
    <w:p w:rsidR="00613D15" w:rsidRDefault="00613D15" w:rsidP="00613D15">
      <w:pPr>
        <w:jc w:val="center"/>
        <w:rPr>
          <w:b/>
          <w:sz w:val="28"/>
          <w:szCs w:val="28"/>
          <w:u w:val="single"/>
          <w:lang w:val="sq-AL"/>
        </w:rPr>
      </w:pPr>
      <w:r w:rsidRPr="00F02A6D">
        <w:rPr>
          <w:b/>
          <w:sz w:val="28"/>
          <w:szCs w:val="28"/>
          <w:lang w:val="sq-AL"/>
        </w:rPr>
        <w:t xml:space="preserve">             </w:t>
      </w:r>
      <w:r w:rsidRPr="00142711">
        <w:rPr>
          <w:b/>
          <w:sz w:val="28"/>
          <w:szCs w:val="28"/>
          <w:u w:val="single"/>
          <w:lang w:val="sq-AL"/>
        </w:rPr>
        <w:t xml:space="preserve">ANEKSI </w:t>
      </w:r>
      <w:r>
        <w:rPr>
          <w:b/>
          <w:sz w:val="28"/>
          <w:szCs w:val="28"/>
          <w:u w:val="single"/>
          <w:lang w:val="sq-AL"/>
        </w:rPr>
        <w:t>1</w:t>
      </w:r>
    </w:p>
    <w:p w:rsidR="00613D15" w:rsidRDefault="00613D15" w:rsidP="00613D15">
      <w:pPr>
        <w:jc w:val="center"/>
        <w:rPr>
          <w:b/>
          <w:sz w:val="28"/>
          <w:szCs w:val="28"/>
          <w:u w:val="single"/>
          <w:lang w:val="sq-AL"/>
        </w:rPr>
      </w:pPr>
    </w:p>
    <w:p w:rsidR="00613D15" w:rsidRPr="009D681E" w:rsidRDefault="00613D15" w:rsidP="00613D15">
      <w:pPr>
        <w:jc w:val="center"/>
        <w:rPr>
          <w:rFonts w:eastAsia="Times New Roman"/>
          <w:b/>
          <w:lang w:val="sv-SE"/>
        </w:rPr>
      </w:pPr>
      <w:r w:rsidRPr="009D681E">
        <w:rPr>
          <w:noProof/>
          <w:lang w:val="sq-AL" w:eastAsia="sq-AL"/>
        </w:rPr>
        <mc:AlternateContent>
          <mc:Choice Requires="wps">
            <w:drawing>
              <wp:anchor distT="0" distB="0" distL="114300" distR="114300" simplePos="0" relativeHeight="251665408" behindDoc="0" locked="0" layoutInCell="1" allowOverlap="1" wp14:anchorId="2B18220F" wp14:editId="57DF7490">
                <wp:simplePos x="0" y="0"/>
                <wp:positionH relativeFrom="column">
                  <wp:posOffset>5355590</wp:posOffset>
                </wp:positionH>
                <wp:positionV relativeFrom="paragraph">
                  <wp:posOffset>-213360</wp:posOffset>
                </wp:positionV>
                <wp:extent cx="935355" cy="1053465"/>
                <wp:effectExtent l="254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05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3D15" w:rsidRDefault="00613D15" w:rsidP="00613D15">
                            <w:pPr>
                              <w:jc w:val="center"/>
                            </w:pPr>
                            <w:r>
                              <w:object w:dxaOrig="1185" w:dyaOrig="1515">
                                <v:shape id="_x0000_i1041" type="#_x0000_t75" style="width:59.25pt;height:75.75pt" o:ole="">
                                  <v:imagedata r:id="rId9" o:title=""/>
                                </v:shape>
                                <o:OLEObject Type="Embed" ProgID="CorelDRAW.Graphic.11" ShapeID="_x0000_i1041" DrawAspect="Content" ObjectID="_1625914248" r:id="rId4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18220F" id="Text Box 8" o:spid="_x0000_s1029" type="#_x0000_t202" style="position:absolute;left:0;text-align:left;margin-left:421.7pt;margin-top:-16.8pt;width:73.65pt;height:82.9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" stroked="f">
                <v:textbox style="mso-fit-shape-to-text:t">
                  <w:txbxContent>
                    <w:p w:rsidR="00613D15" w:rsidRDefault="00613D15" w:rsidP="00613D15">
                      <w:pPr>
                        <w:jc w:val="center"/>
                      </w:pPr>
                      <w:r>
                        <w:object w:dxaOrig="1185" w:dyaOrig="1515">
                          <v:shape id="_x0000_i1041" type="#_x0000_t75" style="width:59.25pt;height:75.75pt" o:ole="">
                            <v:imagedata r:id="rId9" o:title=""/>
                          </v:shape>
                          <o:OLEObject Type="Embed" ProgID="CorelDRAW.Graphic.11" ShapeID="_x0000_i1041" DrawAspect="Content" ObjectID="_1625914248" r:id="rId45"/>
                        </w:object>
                      </w:r>
                    </w:p>
                  </w:txbxContent>
                </v:textbox>
                <w10:wrap type="square"/>
              </v:shape>
            </w:pict>
          </mc:Fallback>
        </mc:AlternateContent>
      </w:r>
      <w:r w:rsidRPr="009D681E">
        <w:rPr>
          <w:noProof/>
          <w:lang w:val="sq-AL" w:eastAsia="sq-AL"/>
        </w:rPr>
        <mc:AlternateContent>
          <mc:Choice Requires="wps">
            <w:drawing>
              <wp:anchor distT="0" distB="0" distL="114300" distR="114300" simplePos="0" relativeHeight="251666432" behindDoc="0" locked="0" layoutInCell="1" allowOverlap="1" wp14:anchorId="32878D5B" wp14:editId="1546BC1F">
                <wp:simplePos x="0" y="0"/>
                <wp:positionH relativeFrom="column">
                  <wp:posOffset>-133985</wp:posOffset>
                </wp:positionH>
                <wp:positionV relativeFrom="paragraph">
                  <wp:posOffset>-200660</wp:posOffset>
                </wp:positionV>
                <wp:extent cx="840105" cy="939165"/>
                <wp:effectExtent l="0" t="0" r="0" b="444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939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3D15" w:rsidRDefault="00613D15" w:rsidP="00613D15">
                            <w:r>
                              <w:rPr>
                                <w:noProof/>
                                <w:lang w:val="sq-AL" w:eastAsia="sq-AL"/>
                              </w:rPr>
                              <w:drawing>
                                <wp:inline distT="0" distB="0" distL="0" distR="0" wp14:anchorId="44FA79EC" wp14:editId="58242D19">
                                  <wp:extent cx="659130" cy="848995"/>
                                  <wp:effectExtent l="0" t="0" r="7620" b="8255"/>
                                  <wp:docPr id="10" name="Picture 10"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8">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878D5B" id="Text Box 9" o:spid="_x0000_s1030" type="#_x0000_t202" style="position:absolute;left:0;text-align:left;margin-left:-10.55pt;margin-top:-15.8pt;width:66.15pt;height:73.9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" stroked="f">
                <v:textbox style="mso-fit-shape-to-text:t">
                  <w:txbxContent>
                    <w:p w:rsidR="00613D15" w:rsidRDefault="00613D15" w:rsidP="00613D15">
                      <w:r>
                        <w:rPr>
                          <w:noProof/>
                          <w:lang w:val="sq-AL" w:eastAsia="sq-AL"/>
                        </w:rPr>
                        <w:drawing>
                          <wp:inline distT="0" distB="0" distL="0" distR="0" wp14:anchorId="44FA79EC" wp14:editId="58242D19">
                            <wp:extent cx="659130" cy="848995"/>
                            <wp:effectExtent l="0" t="0" r="7620" b="8255"/>
                            <wp:docPr id="10" name="Picture 10"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8">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v:textbox>
                <w10:wrap type="square"/>
              </v:shape>
            </w:pict>
          </mc:Fallback>
        </mc:AlternateContent>
      </w:r>
      <w:r w:rsidRPr="009D681E">
        <w:rPr>
          <w:rFonts w:eastAsia="Times New Roman"/>
          <w:b/>
          <w:lang w:val="sv-SE"/>
        </w:rPr>
        <w:t>REPUBLIKA E KOSOVËS</w:t>
      </w:r>
      <w:r w:rsidRPr="009D681E">
        <w:rPr>
          <w:rFonts w:eastAsia="Batang"/>
          <w:b/>
          <w:lang w:val="sv-SE"/>
        </w:rPr>
        <w:t>/ REPUBLIKA KOSOVA/</w:t>
      </w:r>
      <w:r w:rsidRPr="009D681E">
        <w:rPr>
          <w:rFonts w:eastAsia="Times New Roman"/>
          <w:b/>
          <w:lang w:val="sv-SE"/>
        </w:rPr>
        <w:t xml:space="preserve"> REPUBLIC OF KOSOVO</w:t>
      </w:r>
    </w:p>
    <w:p w:rsidR="00613D15" w:rsidRPr="009D681E" w:rsidRDefault="00613D15" w:rsidP="00613D15">
      <w:pPr>
        <w:rPr>
          <w:rFonts w:eastAsia="Times New Roman"/>
          <w:b/>
          <w:lang w:val="sv-SE"/>
        </w:rPr>
      </w:pPr>
    </w:p>
    <w:p w:rsidR="00613D15" w:rsidRPr="009D681E" w:rsidRDefault="00613D15" w:rsidP="00613D15">
      <w:pPr>
        <w:jc w:val="center"/>
        <w:rPr>
          <w:b/>
          <w:bCs/>
        </w:rPr>
      </w:pPr>
      <w:r w:rsidRPr="009D681E">
        <w:rPr>
          <w:b/>
          <w:bCs/>
        </w:rPr>
        <w:t>KOMUNA E GJAKOVËS</w:t>
      </w:r>
    </w:p>
    <w:p w:rsidR="00613D15" w:rsidRPr="00F545AC" w:rsidRDefault="00613D15" w:rsidP="00613D15">
      <w:pPr>
        <w:jc w:val="center"/>
        <w:rPr>
          <w:b/>
          <w:bCs/>
        </w:rPr>
      </w:pPr>
      <w:r w:rsidRPr="009D681E">
        <w:rPr>
          <w:b/>
          <w:bCs/>
        </w:rPr>
        <w:t xml:space="preserve"> OPSTINA DJAKOVICA/ MUNICIPALITY OF GJAKOVA</w:t>
      </w:r>
    </w:p>
    <w:p w:rsidR="00613D15" w:rsidRDefault="00613D15" w:rsidP="00613D15">
      <w:pPr>
        <w:jc w:val="center"/>
        <w:rPr>
          <w:b/>
          <w:sz w:val="28"/>
        </w:rPr>
      </w:pPr>
    </w:p>
    <w:p w:rsidR="00613D15" w:rsidRDefault="00613D15" w:rsidP="00613D15">
      <w:pPr>
        <w:jc w:val="center"/>
        <w:rPr>
          <w:b/>
          <w:sz w:val="28"/>
        </w:rPr>
      </w:pPr>
      <w:r w:rsidRPr="00DC49DD">
        <w:rPr>
          <w:b/>
          <w:sz w:val="28"/>
        </w:rPr>
        <w:t xml:space="preserve">RAPORTI </w:t>
      </w:r>
      <w:r>
        <w:rPr>
          <w:b/>
          <w:sz w:val="28"/>
        </w:rPr>
        <w:t>I BORXHEVE</w:t>
      </w:r>
      <w:r w:rsidRPr="00DC49DD">
        <w:rPr>
          <w:b/>
          <w:sz w:val="28"/>
        </w:rPr>
        <w:t xml:space="preserve"> </w:t>
      </w:r>
      <w:r>
        <w:rPr>
          <w:b/>
          <w:sz w:val="28"/>
        </w:rPr>
        <w:t>TË BARTURA NGA</w:t>
      </w:r>
    </w:p>
    <w:p w:rsidR="00613D15" w:rsidRDefault="00613D15" w:rsidP="00613D15">
      <w:pPr>
        <w:jc w:val="center"/>
        <w:rPr>
          <w:b/>
          <w:sz w:val="28"/>
        </w:rPr>
      </w:pPr>
      <w:r>
        <w:rPr>
          <w:b/>
          <w:sz w:val="28"/>
        </w:rPr>
        <w:t>VITIN 2018</w:t>
      </w:r>
    </w:p>
    <w:p w:rsidR="00613D15" w:rsidRDefault="00613D15" w:rsidP="00613D15">
      <w:pPr>
        <w:jc w:val="center"/>
        <w:rPr>
          <w:b/>
          <w:sz w:val="28"/>
        </w:rPr>
      </w:pPr>
    </w:p>
    <w:p w:rsidR="00613D15" w:rsidRPr="00B24996" w:rsidRDefault="00613D15" w:rsidP="00613D15">
      <w:pPr>
        <w:jc w:val="both"/>
        <w:rPr>
          <w:b/>
          <w:u w:val="single"/>
          <w:lang w:val="sq-AL"/>
        </w:rPr>
      </w:pPr>
    </w:p>
    <w:p w:rsidR="00613D15" w:rsidRDefault="00562B09" w:rsidP="00613D15">
      <w:r w:rsidRPr="00E66AE1">
        <w:object w:dxaOrig="12869" w:dyaOrig="6762">
          <v:shape id="_x0000_i1042" type="#_x0000_t75" style="width:534pt;height:356.25pt" o:ole="">
            <v:imagedata r:id="rId46" o:title=""/>
          </v:shape>
          <o:OLEObject Type="Embed" ProgID="Excel.Sheet.8" ShapeID="_x0000_i1042" DrawAspect="Content" ObjectID="_1625914231" r:id="rId47"/>
        </w:object>
      </w:r>
    </w:p>
    <w:p w:rsidR="00E95948" w:rsidRDefault="00E95948" w:rsidP="00613D15"/>
    <w:p w:rsidR="00E95948" w:rsidRDefault="00E95948" w:rsidP="00613D15"/>
    <w:p w:rsidR="00E95948" w:rsidRDefault="00E95948" w:rsidP="00613D15"/>
    <w:p w:rsidR="00E95948" w:rsidRDefault="00E95948" w:rsidP="00613D15"/>
    <w:p w:rsidR="00E95948" w:rsidRDefault="00E95948" w:rsidP="00613D15"/>
    <w:p w:rsidR="00E95948" w:rsidRDefault="00E95948" w:rsidP="00613D15"/>
    <w:p w:rsidR="00E95948" w:rsidRDefault="00E95948" w:rsidP="00613D15"/>
    <w:p w:rsidR="00E95948" w:rsidRDefault="00E95948" w:rsidP="00613D15"/>
    <w:p w:rsidR="00E95948" w:rsidRDefault="00E95948" w:rsidP="00613D15"/>
    <w:p w:rsidR="00E95948" w:rsidRDefault="00E95948" w:rsidP="00613D15"/>
    <w:p w:rsidR="00E95948" w:rsidRDefault="00E95948" w:rsidP="00613D15"/>
    <w:p w:rsidR="00E95948" w:rsidRDefault="00E95948" w:rsidP="00613D15"/>
    <w:p w:rsidR="00B65F46" w:rsidRDefault="00B65F46" w:rsidP="00613D15"/>
    <w:p w:rsidR="0064509C" w:rsidRDefault="0064509C" w:rsidP="00613D15"/>
    <w:p w:rsidR="00E95948" w:rsidRPr="000B1ADA" w:rsidRDefault="00E95948" w:rsidP="00E95948">
      <w:pPr>
        <w:pStyle w:val="Subtitle"/>
        <w:jc w:val="center"/>
        <w:rPr>
          <w:bCs w:val="0"/>
          <w:sz w:val="24"/>
          <w:u w:val="single"/>
        </w:rPr>
      </w:pPr>
      <w:r w:rsidRPr="00237947">
        <w:rPr>
          <w:bCs w:val="0"/>
          <w:sz w:val="24"/>
          <w:u w:val="single"/>
        </w:rPr>
        <w:lastRenderedPageBreak/>
        <w:t>PASQYRA</w:t>
      </w:r>
      <w:r>
        <w:rPr>
          <w:bCs w:val="0"/>
          <w:sz w:val="24"/>
          <w:u w:val="single"/>
        </w:rPr>
        <w:t>T ANALITIKE</w:t>
      </w:r>
      <w:r w:rsidRPr="00237947">
        <w:rPr>
          <w:bCs w:val="0"/>
          <w:sz w:val="24"/>
          <w:u w:val="single"/>
        </w:rPr>
        <w:t xml:space="preserve"> E </w:t>
      </w:r>
      <w:r>
        <w:rPr>
          <w:bCs w:val="0"/>
          <w:sz w:val="24"/>
          <w:u w:val="single"/>
        </w:rPr>
        <w:t xml:space="preserve">BORXHEVE TE BARTURA  NGA VITI 2018 </w:t>
      </w:r>
    </w:p>
    <w:bookmarkStart w:id="127" w:name="_MON_1625895921"/>
    <w:bookmarkEnd w:id="127"/>
    <w:p w:rsidR="00E95948" w:rsidRDefault="007A7463" w:rsidP="00E95948">
      <w:pPr>
        <w:pStyle w:val="Subtitle"/>
        <w:rPr>
          <w:sz w:val="24"/>
        </w:rPr>
      </w:pPr>
      <w:r>
        <w:rPr>
          <w:sz w:val="24"/>
        </w:rPr>
        <w:object w:dxaOrig="10001" w:dyaOrig="14172">
          <v:shape id="_x0000_i1094" type="#_x0000_t75" style="width:498pt;height:682.5pt" o:ole="">
            <v:imagedata r:id="rId48" o:title=""/>
          </v:shape>
          <o:OLEObject Type="Embed" ProgID="Excel.Sheet.12" ShapeID="_x0000_i1094" DrawAspect="Content" ObjectID="_1625914232" r:id="rId49"/>
        </w:object>
      </w:r>
    </w:p>
    <w:p w:rsidR="00BB0986" w:rsidRDefault="00BB0986" w:rsidP="00E95948">
      <w:pPr>
        <w:pStyle w:val="Subtitle"/>
        <w:jc w:val="center"/>
        <w:rPr>
          <w:bCs w:val="0"/>
          <w:sz w:val="24"/>
          <w:u w:val="single"/>
        </w:rPr>
      </w:pPr>
    </w:p>
    <w:p w:rsidR="001173DE" w:rsidRDefault="001173DE" w:rsidP="00E95948">
      <w:pPr>
        <w:pStyle w:val="Subtitle"/>
        <w:jc w:val="center"/>
        <w:rPr>
          <w:bCs w:val="0"/>
          <w:sz w:val="24"/>
          <w:u w:val="single"/>
        </w:rPr>
      </w:pPr>
    </w:p>
    <w:p w:rsidR="001173DE" w:rsidRDefault="001173DE" w:rsidP="00E95948">
      <w:pPr>
        <w:pStyle w:val="Subtitle"/>
        <w:jc w:val="center"/>
        <w:rPr>
          <w:bCs w:val="0"/>
          <w:sz w:val="24"/>
          <w:u w:val="single"/>
        </w:rPr>
      </w:pPr>
    </w:p>
    <w:p w:rsidR="001173DE" w:rsidRDefault="001173DE" w:rsidP="00E95948">
      <w:pPr>
        <w:pStyle w:val="Subtitle"/>
        <w:jc w:val="center"/>
        <w:rPr>
          <w:bCs w:val="0"/>
          <w:sz w:val="24"/>
          <w:u w:val="single"/>
        </w:rPr>
      </w:pPr>
    </w:p>
    <w:p w:rsidR="00BB0986" w:rsidRDefault="00BB0986" w:rsidP="00E95948">
      <w:pPr>
        <w:pStyle w:val="Subtitle"/>
        <w:jc w:val="center"/>
        <w:rPr>
          <w:bCs w:val="0"/>
          <w:sz w:val="24"/>
          <w:u w:val="single"/>
        </w:rPr>
      </w:pPr>
    </w:p>
    <w:p w:rsidR="00E95948" w:rsidRPr="000B1ADA" w:rsidRDefault="00E95948" w:rsidP="00E95948">
      <w:pPr>
        <w:pStyle w:val="Subtitle"/>
        <w:jc w:val="center"/>
        <w:rPr>
          <w:bCs w:val="0"/>
          <w:sz w:val="24"/>
          <w:u w:val="single"/>
        </w:rPr>
      </w:pPr>
      <w:r w:rsidRPr="00237947">
        <w:rPr>
          <w:bCs w:val="0"/>
          <w:sz w:val="24"/>
          <w:u w:val="single"/>
        </w:rPr>
        <w:t>PASQYRA</w:t>
      </w:r>
      <w:r>
        <w:rPr>
          <w:bCs w:val="0"/>
          <w:sz w:val="24"/>
          <w:u w:val="single"/>
        </w:rPr>
        <w:t>T ANALITIKE</w:t>
      </w:r>
      <w:r w:rsidRPr="00237947">
        <w:rPr>
          <w:bCs w:val="0"/>
          <w:sz w:val="24"/>
          <w:u w:val="single"/>
        </w:rPr>
        <w:t xml:space="preserve"> E </w:t>
      </w:r>
      <w:r>
        <w:rPr>
          <w:bCs w:val="0"/>
          <w:sz w:val="24"/>
          <w:u w:val="single"/>
        </w:rPr>
        <w:t xml:space="preserve">BORXHEVE TE BARTURA  NGA VITI 2018 </w:t>
      </w:r>
    </w:p>
    <w:bookmarkStart w:id="128" w:name="_MON_1625896883"/>
    <w:bookmarkEnd w:id="128"/>
    <w:p w:rsidR="00E95948" w:rsidRDefault="001173DE" w:rsidP="00E95948">
      <w:pPr>
        <w:pStyle w:val="Subtitle"/>
        <w:rPr>
          <w:sz w:val="24"/>
        </w:rPr>
      </w:pPr>
      <w:r>
        <w:rPr>
          <w:sz w:val="24"/>
        </w:rPr>
        <w:object w:dxaOrig="11246" w:dyaOrig="12661">
          <v:shape id="_x0000_i1056" type="#_x0000_t75" style="width:519.75pt;height:693pt" o:ole="">
            <v:imagedata r:id="rId50" o:title=""/>
          </v:shape>
          <o:OLEObject Type="Embed" ProgID="Excel.Sheet.12" ShapeID="_x0000_i1056" DrawAspect="Content" ObjectID="_1625914233" r:id="rId51"/>
        </w:object>
      </w:r>
    </w:p>
    <w:p w:rsidR="00B65F46" w:rsidRDefault="00B65F46" w:rsidP="00E95948">
      <w:pPr>
        <w:pStyle w:val="Subtitle"/>
        <w:rPr>
          <w:sz w:val="24"/>
        </w:rPr>
      </w:pPr>
    </w:p>
    <w:p w:rsidR="00B65F46" w:rsidRDefault="00B65F46" w:rsidP="00E95948">
      <w:pPr>
        <w:pStyle w:val="Subtitle"/>
        <w:rPr>
          <w:sz w:val="24"/>
        </w:rPr>
      </w:pPr>
    </w:p>
    <w:p w:rsidR="00B65F46" w:rsidRDefault="00B65F46" w:rsidP="00E95948">
      <w:pPr>
        <w:pStyle w:val="Subtitle"/>
        <w:rPr>
          <w:sz w:val="24"/>
        </w:rPr>
      </w:pPr>
    </w:p>
    <w:p w:rsidR="00B65F46" w:rsidRDefault="00B65F46" w:rsidP="00E95948">
      <w:pPr>
        <w:pStyle w:val="Subtitle"/>
        <w:rPr>
          <w:sz w:val="24"/>
        </w:rPr>
      </w:pPr>
    </w:p>
    <w:p w:rsidR="005D095B" w:rsidRDefault="005D095B" w:rsidP="00E95948">
      <w:pPr>
        <w:pStyle w:val="Subtitle"/>
        <w:rPr>
          <w:sz w:val="24"/>
        </w:rPr>
      </w:pPr>
    </w:p>
    <w:p w:rsidR="005D095B" w:rsidRPr="000B1ADA" w:rsidRDefault="005D095B" w:rsidP="005D095B">
      <w:pPr>
        <w:pStyle w:val="Subtitle"/>
        <w:jc w:val="center"/>
        <w:rPr>
          <w:bCs w:val="0"/>
          <w:sz w:val="24"/>
          <w:u w:val="single"/>
        </w:rPr>
      </w:pPr>
      <w:r w:rsidRPr="00237947">
        <w:rPr>
          <w:bCs w:val="0"/>
          <w:sz w:val="24"/>
          <w:u w:val="single"/>
        </w:rPr>
        <w:t>PASQYRA</w:t>
      </w:r>
      <w:r>
        <w:rPr>
          <w:bCs w:val="0"/>
          <w:sz w:val="24"/>
          <w:u w:val="single"/>
        </w:rPr>
        <w:t>T ANALITIKE</w:t>
      </w:r>
      <w:r w:rsidRPr="00237947">
        <w:rPr>
          <w:bCs w:val="0"/>
          <w:sz w:val="24"/>
          <w:u w:val="single"/>
        </w:rPr>
        <w:t xml:space="preserve"> E </w:t>
      </w:r>
      <w:r>
        <w:rPr>
          <w:bCs w:val="0"/>
          <w:sz w:val="24"/>
          <w:u w:val="single"/>
        </w:rPr>
        <w:t xml:space="preserve">BORXHEVE TE BARTURA  NGA VITI 2018 </w:t>
      </w:r>
    </w:p>
    <w:p w:rsidR="005D095B" w:rsidRDefault="005D095B" w:rsidP="00E95948">
      <w:pPr>
        <w:pStyle w:val="Subtitle"/>
        <w:rPr>
          <w:sz w:val="24"/>
        </w:rPr>
      </w:pPr>
    </w:p>
    <w:bookmarkStart w:id="129" w:name="_MON_1625899536"/>
    <w:bookmarkEnd w:id="129"/>
    <w:p w:rsidR="00B65F46" w:rsidRDefault="000A1E66" w:rsidP="00E95948">
      <w:pPr>
        <w:pStyle w:val="Subtitle"/>
        <w:rPr>
          <w:sz w:val="24"/>
        </w:rPr>
      </w:pPr>
      <w:r>
        <w:rPr>
          <w:sz w:val="24"/>
        </w:rPr>
        <w:object w:dxaOrig="10001" w:dyaOrig="3870">
          <v:shape id="_x0000_i1564" type="#_x0000_t75" style="width:516pt;height:234.75pt" o:ole="">
            <v:imagedata r:id="rId52" o:title=""/>
          </v:shape>
          <o:OLEObject Type="Embed" ProgID="Excel.Sheet.12" ShapeID="_x0000_i1564" DrawAspect="Content" ObjectID="_1625914234" r:id="rId53"/>
        </w:object>
      </w:r>
    </w:p>
    <w:p w:rsidR="00B65F46" w:rsidRDefault="00B65F46" w:rsidP="00E95948">
      <w:pPr>
        <w:pStyle w:val="Subtitle"/>
        <w:rPr>
          <w:sz w:val="24"/>
        </w:rPr>
      </w:pPr>
    </w:p>
    <w:p w:rsidR="00305D7E" w:rsidRPr="00142711" w:rsidRDefault="00305D7E" w:rsidP="00305D7E">
      <w:pPr>
        <w:jc w:val="center"/>
        <w:rPr>
          <w:b/>
          <w:sz w:val="28"/>
          <w:szCs w:val="28"/>
          <w:u w:val="single"/>
          <w:lang w:val="sq-AL"/>
        </w:rPr>
      </w:pPr>
      <w:r w:rsidRPr="00142711">
        <w:rPr>
          <w:b/>
          <w:sz w:val="28"/>
          <w:szCs w:val="28"/>
          <w:u w:val="single"/>
          <w:lang w:val="sq-AL"/>
        </w:rPr>
        <w:t xml:space="preserve">ANEKSI </w:t>
      </w:r>
      <w:r>
        <w:rPr>
          <w:b/>
          <w:sz w:val="28"/>
          <w:szCs w:val="28"/>
          <w:u w:val="single"/>
          <w:lang w:val="sq-AL"/>
        </w:rPr>
        <w:t>2</w:t>
      </w:r>
    </w:p>
    <w:p w:rsidR="00305D7E" w:rsidRPr="003A4353" w:rsidRDefault="00305D7E" w:rsidP="00305D7E">
      <w:pPr>
        <w:jc w:val="center"/>
        <w:rPr>
          <w:sz w:val="28"/>
          <w:szCs w:val="28"/>
          <w:u w:val="single"/>
          <w:lang w:val="sq-AL"/>
        </w:rPr>
      </w:pPr>
      <w:r w:rsidRPr="00142711">
        <w:rPr>
          <w:sz w:val="28"/>
          <w:szCs w:val="28"/>
          <w:u w:val="single"/>
          <w:lang w:val="sq-AL"/>
        </w:rPr>
        <w:t xml:space="preserve">SHPENZIMET </w:t>
      </w:r>
      <w:r>
        <w:rPr>
          <w:sz w:val="28"/>
          <w:szCs w:val="28"/>
          <w:u w:val="single"/>
          <w:lang w:val="sq-AL"/>
        </w:rPr>
        <w:t xml:space="preserve">BUXHETORE </w:t>
      </w:r>
      <w:r w:rsidRPr="00142711">
        <w:rPr>
          <w:sz w:val="28"/>
          <w:szCs w:val="28"/>
          <w:u w:val="single"/>
          <w:lang w:val="sq-AL"/>
        </w:rPr>
        <w:t xml:space="preserve">SIPAS DREJTORIVE </w:t>
      </w:r>
    </w:p>
    <w:bookmarkStart w:id="130" w:name="_MON_1611489026"/>
    <w:bookmarkEnd w:id="130"/>
    <w:p w:rsidR="00305D7E" w:rsidRDefault="00305D7E" w:rsidP="00305D7E">
      <w:pPr>
        <w:tabs>
          <w:tab w:val="left" w:pos="0"/>
          <w:tab w:val="left" w:pos="90"/>
          <w:tab w:val="left" w:pos="360"/>
        </w:tabs>
        <w:jc w:val="center"/>
      </w:pPr>
      <w:r w:rsidRPr="00E66AE1">
        <w:object w:dxaOrig="7676" w:dyaOrig="6332">
          <v:shape id="_x0000_i1146" type="#_x0000_t75" style="width:466.5pt;height:279pt" o:ole="">
            <v:imagedata r:id="rId54" o:title=""/>
          </v:shape>
          <o:OLEObject Type="Embed" ProgID="Excel.Sheet.8" ShapeID="_x0000_i1146" DrawAspect="Content" ObjectID="_1625914235" r:id="rId55"/>
        </w:object>
      </w:r>
    </w:p>
    <w:p w:rsidR="00305D7E" w:rsidRDefault="00305D7E" w:rsidP="00305D7E">
      <w:pPr>
        <w:jc w:val="center"/>
        <w:rPr>
          <w:sz w:val="28"/>
          <w:szCs w:val="28"/>
          <w:u w:val="single"/>
          <w:lang w:val="sq-AL"/>
        </w:rPr>
      </w:pPr>
    </w:p>
    <w:p w:rsidR="000A1E66" w:rsidRDefault="000A1E66" w:rsidP="00305D7E">
      <w:pPr>
        <w:jc w:val="center"/>
        <w:rPr>
          <w:sz w:val="28"/>
          <w:szCs w:val="28"/>
          <w:u w:val="single"/>
          <w:lang w:val="sq-AL"/>
        </w:rPr>
      </w:pPr>
    </w:p>
    <w:p w:rsidR="000A1E66" w:rsidRDefault="000A1E66" w:rsidP="00305D7E">
      <w:pPr>
        <w:jc w:val="center"/>
        <w:rPr>
          <w:sz w:val="28"/>
          <w:szCs w:val="28"/>
          <w:u w:val="single"/>
          <w:lang w:val="sq-AL"/>
        </w:rPr>
      </w:pPr>
    </w:p>
    <w:p w:rsidR="000A1E66" w:rsidRDefault="000A1E66" w:rsidP="00305D7E">
      <w:pPr>
        <w:jc w:val="center"/>
        <w:rPr>
          <w:sz w:val="28"/>
          <w:szCs w:val="28"/>
          <w:u w:val="single"/>
          <w:lang w:val="sq-AL"/>
        </w:rPr>
      </w:pPr>
    </w:p>
    <w:p w:rsidR="000A1E66" w:rsidRDefault="000A1E66" w:rsidP="00305D7E">
      <w:pPr>
        <w:jc w:val="center"/>
        <w:rPr>
          <w:sz w:val="28"/>
          <w:szCs w:val="28"/>
          <w:u w:val="single"/>
          <w:lang w:val="sq-AL"/>
        </w:rPr>
      </w:pPr>
    </w:p>
    <w:p w:rsidR="000A1E66" w:rsidRDefault="000A1E66" w:rsidP="00305D7E">
      <w:pPr>
        <w:jc w:val="center"/>
        <w:rPr>
          <w:sz w:val="28"/>
          <w:szCs w:val="28"/>
          <w:u w:val="single"/>
          <w:lang w:val="sq-AL"/>
        </w:rPr>
      </w:pPr>
    </w:p>
    <w:p w:rsidR="000A1E66" w:rsidRDefault="000A1E66" w:rsidP="00305D7E">
      <w:pPr>
        <w:jc w:val="center"/>
        <w:rPr>
          <w:sz w:val="28"/>
          <w:szCs w:val="28"/>
          <w:u w:val="single"/>
          <w:lang w:val="sq-AL"/>
        </w:rPr>
      </w:pPr>
    </w:p>
    <w:p w:rsidR="00305D7E" w:rsidRPr="003A4353" w:rsidRDefault="00305D7E" w:rsidP="00305D7E">
      <w:pPr>
        <w:jc w:val="center"/>
        <w:rPr>
          <w:sz w:val="28"/>
          <w:szCs w:val="28"/>
          <w:u w:val="single"/>
          <w:lang w:val="sq-AL"/>
        </w:rPr>
      </w:pPr>
      <w:r w:rsidRPr="00142711">
        <w:rPr>
          <w:sz w:val="28"/>
          <w:szCs w:val="28"/>
          <w:u w:val="single"/>
          <w:lang w:val="sq-AL"/>
        </w:rPr>
        <w:lastRenderedPageBreak/>
        <w:t xml:space="preserve">SHPENZIMET </w:t>
      </w:r>
      <w:r>
        <w:rPr>
          <w:sz w:val="28"/>
          <w:szCs w:val="28"/>
          <w:u w:val="single"/>
          <w:lang w:val="sq-AL"/>
        </w:rPr>
        <w:t xml:space="preserve">BUXHETORE </w:t>
      </w:r>
      <w:r w:rsidRPr="00142711">
        <w:rPr>
          <w:sz w:val="28"/>
          <w:szCs w:val="28"/>
          <w:u w:val="single"/>
          <w:lang w:val="sq-AL"/>
        </w:rPr>
        <w:t xml:space="preserve">SIPAS DREJTORIVE </w:t>
      </w:r>
      <w:r>
        <w:rPr>
          <w:sz w:val="28"/>
          <w:szCs w:val="28"/>
          <w:u w:val="single"/>
          <w:lang w:val="sq-AL"/>
        </w:rPr>
        <w:t>-</w:t>
      </w:r>
      <w:r w:rsidRPr="00142711">
        <w:rPr>
          <w:sz w:val="28"/>
          <w:szCs w:val="28"/>
          <w:u w:val="single"/>
          <w:lang w:val="sq-AL"/>
        </w:rPr>
        <w:t>N</w:t>
      </w:r>
      <w:r>
        <w:rPr>
          <w:sz w:val="28"/>
          <w:szCs w:val="28"/>
          <w:u w:val="single"/>
          <w:lang w:val="sq-AL"/>
        </w:rPr>
        <w:t>Ë</w:t>
      </w:r>
      <w:r w:rsidRPr="00142711">
        <w:rPr>
          <w:sz w:val="28"/>
          <w:szCs w:val="28"/>
          <w:u w:val="single"/>
          <w:lang w:val="sq-AL"/>
        </w:rPr>
        <w:t xml:space="preserve"> ANALITIK </w:t>
      </w:r>
    </w:p>
    <w:bookmarkStart w:id="131" w:name="_MON_1583065830"/>
    <w:bookmarkEnd w:id="131"/>
    <w:p w:rsidR="00305D7E" w:rsidRDefault="000A1E66" w:rsidP="00305D7E">
      <w:pPr>
        <w:rPr>
          <w:sz w:val="28"/>
          <w:szCs w:val="28"/>
          <w:lang w:val="sq-AL"/>
        </w:rPr>
      </w:pPr>
      <w:r>
        <w:object w:dxaOrig="11680" w:dyaOrig="15741">
          <v:shape id="_x0000_i1343" type="#_x0000_t75" style="width:513.75pt;height:727.5pt" o:ole="">
            <v:imagedata r:id="rId56" o:title=""/>
          </v:shape>
          <o:OLEObject Type="Embed" ProgID="Excel.Sheet.12" ShapeID="_x0000_i1343" DrawAspect="Content" ObjectID="_1625914236" r:id="rId57"/>
        </w:object>
      </w:r>
    </w:p>
    <w:bookmarkStart w:id="132" w:name="_MON_1611389657"/>
    <w:bookmarkEnd w:id="132"/>
    <w:p w:rsidR="00305D7E" w:rsidRDefault="000A1E66" w:rsidP="00305D7E">
      <w:r>
        <w:object w:dxaOrig="11680" w:dyaOrig="15423">
          <v:shape id="_x0000_i1330" type="#_x0000_t75" style="width:508.5pt;height:738pt" o:ole="">
            <v:imagedata r:id="rId58" o:title=""/>
          </v:shape>
          <o:OLEObject Type="Embed" ProgID="Excel.Sheet.12" ShapeID="_x0000_i1330" DrawAspect="Content" ObjectID="_1625914237" r:id="rId59"/>
        </w:object>
      </w:r>
      <w:bookmarkStart w:id="133" w:name="_MON_1611389837"/>
      <w:bookmarkEnd w:id="133"/>
      <w:r w:rsidR="00BC59A8">
        <w:object w:dxaOrig="11680" w:dyaOrig="16005">
          <v:shape id="_x0000_i1324" type="#_x0000_t75" style="width:501pt;height:739.5pt" o:ole="">
            <v:imagedata r:id="rId60" o:title=""/>
          </v:shape>
          <o:OLEObject Type="Embed" ProgID="Excel.Sheet.12" ShapeID="_x0000_i1324" DrawAspect="Content" ObjectID="_1625914238" r:id="rId61"/>
        </w:object>
      </w:r>
      <w:bookmarkStart w:id="134" w:name="_MON_1611389971"/>
      <w:bookmarkEnd w:id="134"/>
      <w:r>
        <w:object w:dxaOrig="12180" w:dyaOrig="16005">
          <v:shape id="_x0000_i1364" type="#_x0000_t75" style="width:510.75pt;height:738.75pt" o:ole="">
            <v:imagedata r:id="rId62" o:title=""/>
          </v:shape>
          <o:OLEObject Type="Embed" ProgID="Excel.Sheet.12" ShapeID="_x0000_i1364" DrawAspect="Content" ObjectID="_1625914239" r:id="rId63"/>
        </w:object>
      </w:r>
    </w:p>
    <w:p w:rsidR="00BC59A8" w:rsidRDefault="00BC59A8" w:rsidP="00305D7E"/>
    <w:bookmarkStart w:id="135" w:name="_GoBack"/>
    <w:bookmarkEnd w:id="135"/>
    <w:bookmarkStart w:id="136" w:name="_MON_1625905894"/>
    <w:bookmarkEnd w:id="136"/>
    <w:p w:rsidR="00305D7E" w:rsidRDefault="00094CA8" w:rsidP="00305D7E">
      <w:r>
        <w:object w:dxaOrig="11680" w:dyaOrig="15423">
          <v:shape id="_x0000_i1399" type="#_x0000_t75" style="width:513.75pt;height:727.5pt" o:ole="">
            <v:imagedata r:id="rId64" o:title=""/>
          </v:shape>
          <o:OLEObject Type="Embed" ProgID="Excel.Sheet.12" ShapeID="_x0000_i1399" DrawAspect="Content" ObjectID="_1625914240" r:id="rId65"/>
        </w:object>
      </w:r>
    </w:p>
    <w:p w:rsidR="00781BF1" w:rsidRDefault="00781BF1" w:rsidP="00305D7E"/>
    <w:bookmarkStart w:id="137" w:name="_MON_1625906422"/>
    <w:bookmarkEnd w:id="137"/>
    <w:p w:rsidR="00305D7E" w:rsidRDefault="00467749" w:rsidP="00305D7E">
      <w:r>
        <w:object w:dxaOrig="11680" w:dyaOrig="15423">
          <v:shape id="_x0000_i1467" type="#_x0000_t75" style="width:520.5pt;height:727.5pt" o:ole="">
            <v:imagedata r:id="rId66" o:title=""/>
          </v:shape>
          <o:OLEObject Type="Embed" ProgID="Excel.Sheet.12" ShapeID="_x0000_i1467" DrawAspect="Content" ObjectID="_1625914241" r:id="rId67"/>
        </w:object>
      </w:r>
    </w:p>
    <w:bookmarkStart w:id="138" w:name="_MON_1625906806"/>
    <w:bookmarkEnd w:id="138"/>
    <w:p w:rsidR="00305D7E" w:rsidRDefault="00467749" w:rsidP="00305D7E">
      <w:r>
        <w:object w:dxaOrig="11680" w:dyaOrig="16586">
          <v:shape id="_x0000_i1484" type="#_x0000_t75" style="width:520.5pt;height:739.5pt" o:ole="">
            <v:imagedata r:id="rId68" o:title=""/>
          </v:shape>
          <o:OLEObject Type="Embed" ProgID="Excel.Sheet.12" ShapeID="_x0000_i1484" DrawAspect="Content" ObjectID="_1625914242" r:id="rId69"/>
        </w:object>
      </w:r>
    </w:p>
    <w:p w:rsidR="00B65F46" w:rsidRDefault="00B65F46" w:rsidP="00305D7E"/>
    <w:bookmarkStart w:id="139" w:name="_MON_1625913493"/>
    <w:bookmarkEnd w:id="139"/>
    <w:p w:rsidR="00E95948" w:rsidRDefault="00467749" w:rsidP="00613D15">
      <w:r>
        <w:object w:dxaOrig="11680" w:dyaOrig="14261">
          <v:shape id="_x0000_i1520" type="#_x0000_t75" style="width:520.5pt;height:717pt" o:ole="">
            <v:imagedata r:id="rId70" o:title=""/>
          </v:shape>
          <o:OLEObject Type="Embed" ProgID="Excel.Sheet.12" ShapeID="_x0000_i1520" DrawAspect="Content" ObjectID="_1625914243" r:id="rId71"/>
        </w:object>
      </w:r>
    </w:p>
    <w:p w:rsidR="00467749" w:rsidRDefault="00467749" w:rsidP="00613D15"/>
    <w:p w:rsidR="00467749" w:rsidRDefault="00467749" w:rsidP="00613D15"/>
    <w:p w:rsidR="00467749" w:rsidRDefault="00467749" w:rsidP="00613D15"/>
    <w:bookmarkStart w:id="140" w:name="_MON_1625913768"/>
    <w:bookmarkEnd w:id="140"/>
    <w:p w:rsidR="00467749" w:rsidRDefault="000E74AF" w:rsidP="00613D15">
      <w:r>
        <w:object w:dxaOrig="11680" w:dyaOrig="14551">
          <v:shape id="_x0000_i1549" type="#_x0000_t75" style="width:520.5pt;height:714pt" o:ole="">
            <v:imagedata r:id="rId72" o:title=""/>
          </v:shape>
          <o:OLEObject Type="Embed" ProgID="Excel.Sheet.12" ShapeID="_x0000_i1549" DrawAspect="Content" ObjectID="_1625914244" r:id="rId73"/>
        </w:object>
      </w:r>
    </w:p>
    <w:p w:rsidR="00467749" w:rsidRDefault="00467749" w:rsidP="00613D15"/>
    <w:p w:rsidR="00467749" w:rsidRDefault="00467749" w:rsidP="00613D15"/>
    <w:bookmarkStart w:id="141" w:name="_MON_1625913895"/>
    <w:bookmarkEnd w:id="141"/>
    <w:p w:rsidR="00467749" w:rsidRDefault="000E74AF" w:rsidP="00613D15">
      <w:r>
        <w:object w:dxaOrig="11680" w:dyaOrig="14943">
          <v:shape id="_x0000_i1560" type="#_x0000_t75" style="width:520.5pt;height:721.5pt" o:ole="">
            <v:imagedata r:id="rId74" o:title=""/>
          </v:shape>
          <o:OLEObject Type="Embed" ProgID="Excel.Sheet.12" ShapeID="_x0000_i1560" DrawAspect="Content" ObjectID="_1625914245" r:id="rId75"/>
        </w:object>
      </w:r>
    </w:p>
    <w:sectPr w:rsidR="00467749" w:rsidSect="002A7A2A">
      <w:footerReference w:type="even" r:id="rId76"/>
      <w:footerReference w:type="default" r:id="rId77"/>
      <w:pgSz w:w="11909" w:h="16834" w:code="9"/>
      <w:pgMar w:top="180" w:right="994" w:bottom="720" w:left="900"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66ED" w:rsidRDefault="007066ED">
      <w:r>
        <w:separator/>
      </w:r>
    </w:p>
  </w:endnote>
  <w:endnote w:type="continuationSeparator" w:id="0">
    <w:p w:rsidR="007066ED" w:rsidRDefault="00706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35A" w:rsidRDefault="005A535A"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A535A" w:rsidRDefault="005A535A" w:rsidP="00AB261F">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35A" w:rsidRDefault="005A535A"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A1E66">
      <w:rPr>
        <w:rStyle w:val="PageNumber"/>
        <w:noProof/>
      </w:rPr>
      <w:t>3</w:t>
    </w:r>
    <w:r>
      <w:rPr>
        <w:rStyle w:val="PageNumber"/>
      </w:rPr>
      <w:fldChar w:fldCharType="end"/>
    </w:r>
  </w:p>
  <w:p w:rsidR="005A535A" w:rsidRPr="000E3299" w:rsidRDefault="005A535A" w:rsidP="00AB261F">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5A535A" w:rsidRPr="000E3299" w:rsidRDefault="005A535A" w:rsidP="00322A06">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5A535A" w:rsidRPr="000E3299" w:rsidRDefault="005A535A" w:rsidP="00322A06">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5A535A" w:rsidRPr="00322A06" w:rsidRDefault="005A535A" w:rsidP="00322A06">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5A535A" w:rsidRDefault="005A535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3B" w:rsidRDefault="0057633B"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7633B" w:rsidRDefault="0057633B" w:rsidP="00AB261F">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3B" w:rsidRDefault="0057633B"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A1E66">
      <w:rPr>
        <w:rStyle w:val="PageNumber"/>
        <w:noProof/>
      </w:rPr>
      <w:t>11</w:t>
    </w:r>
    <w:r>
      <w:rPr>
        <w:rStyle w:val="PageNumber"/>
      </w:rPr>
      <w:fldChar w:fldCharType="end"/>
    </w:r>
  </w:p>
  <w:p w:rsidR="0057633B" w:rsidRPr="000E3299" w:rsidRDefault="0057633B" w:rsidP="00AB261F">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57633B" w:rsidRPr="000E3299" w:rsidRDefault="0057633B" w:rsidP="00322A06">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57633B" w:rsidRPr="000E3299" w:rsidRDefault="0057633B" w:rsidP="00322A06">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57633B" w:rsidRPr="00322A06" w:rsidRDefault="0057633B" w:rsidP="00322A06">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57633B" w:rsidRDefault="0057633B">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BA2" w:rsidRDefault="003D6EC9"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96BA2" w:rsidRDefault="007066ED" w:rsidP="00AB261F">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BA2" w:rsidRDefault="003D6EC9"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A1E66">
      <w:rPr>
        <w:rStyle w:val="PageNumber"/>
        <w:noProof/>
      </w:rPr>
      <w:t>30</w:t>
    </w:r>
    <w:r>
      <w:rPr>
        <w:rStyle w:val="PageNumber"/>
      </w:rPr>
      <w:fldChar w:fldCharType="end"/>
    </w:r>
  </w:p>
  <w:p w:rsidR="00C96BA2" w:rsidRPr="000E3299" w:rsidRDefault="003D6EC9" w:rsidP="00AB261F">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C96BA2" w:rsidRPr="000E3299" w:rsidRDefault="003D6EC9" w:rsidP="00322A06">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C96BA2" w:rsidRPr="000E3299" w:rsidRDefault="003D6EC9" w:rsidP="00322A06">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C96BA2" w:rsidRPr="00322A06" w:rsidRDefault="003D6EC9" w:rsidP="00322A06">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C96BA2" w:rsidRDefault="007066E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66ED" w:rsidRDefault="007066ED">
      <w:r>
        <w:separator/>
      </w:r>
    </w:p>
  </w:footnote>
  <w:footnote w:type="continuationSeparator" w:id="0">
    <w:p w:rsidR="007066ED" w:rsidRDefault="007066E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C24DB"/>
    <w:multiLevelType w:val="hybridMultilevel"/>
    <w:tmpl w:val="2A9C2F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8080A"/>
    <w:multiLevelType w:val="hybridMultilevel"/>
    <w:tmpl w:val="0D1C5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15:restartNumberingAfterBreak="0">
    <w:nsid w:val="1FD611A5"/>
    <w:multiLevelType w:val="hybridMultilevel"/>
    <w:tmpl w:val="44C49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E25CD"/>
    <w:multiLevelType w:val="hybridMultilevel"/>
    <w:tmpl w:val="AF888E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 w15:restartNumberingAfterBreak="0">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A26BC2"/>
    <w:multiLevelType w:val="hybridMultilevel"/>
    <w:tmpl w:val="6FE62D1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15:restartNumberingAfterBreak="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5"/>
  </w:num>
  <w:num w:numId="4">
    <w:abstractNumId w:val="8"/>
  </w:num>
  <w:num w:numId="5">
    <w:abstractNumId w:val="13"/>
  </w:num>
  <w:num w:numId="6">
    <w:abstractNumId w:val="9"/>
  </w:num>
  <w:num w:numId="7">
    <w:abstractNumId w:val="18"/>
  </w:num>
  <w:num w:numId="8">
    <w:abstractNumId w:val="0"/>
  </w:num>
  <w:num w:numId="9">
    <w:abstractNumId w:val="5"/>
  </w:num>
  <w:num w:numId="10">
    <w:abstractNumId w:val="6"/>
  </w:num>
  <w:num w:numId="11">
    <w:abstractNumId w:val="17"/>
  </w:num>
  <w:num w:numId="12">
    <w:abstractNumId w:val="21"/>
  </w:num>
  <w:num w:numId="13">
    <w:abstractNumId w:val="10"/>
  </w:num>
  <w:num w:numId="14">
    <w:abstractNumId w:val="4"/>
  </w:num>
  <w:num w:numId="15">
    <w:abstractNumId w:val="3"/>
  </w:num>
  <w:num w:numId="16">
    <w:abstractNumId w:val="1"/>
  </w:num>
  <w:num w:numId="17">
    <w:abstractNumId w:val="19"/>
  </w:num>
  <w:num w:numId="18">
    <w:abstractNumId w:val="20"/>
  </w:num>
  <w:num w:numId="19">
    <w:abstractNumId w:val="2"/>
  </w:num>
  <w:num w:numId="20">
    <w:abstractNumId w:val="16"/>
  </w:num>
  <w:num w:numId="21">
    <w:abstractNumId w:val="1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EC9"/>
    <w:rsid w:val="00000B17"/>
    <w:rsid w:val="00007641"/>
    <w:rsid w:val="00013AB0"/>
    <w:rsid w:val="00045AF3"/>
    <w:rsid w:val="00077F43"/>
    <w:rsid w:val="00094CA8"/>
    <w:rsid w:val="000A1E66"/>
    <w:rsid w:val="000A53A3"/>
    <w:rsid w:val="000C29FE"/>
    <w:rsid w:val="000D1850"/>
    <w:rsid w:val="000D335F"/>
    <w:rsid w:val="000E34EB"/>
    <w:rsid w:val="000E4303"/>
    <w:rsid w:val="000E74AF"/>
    <w:rsid w:val="00105F6A"/>
    <w:rsid w:val="001173DE"/>
    <w:rsid w:val="00121290"/>
    <w:rsid w:val="00125189"/>
    <w:rsid w:val="00131C08"/>
    <w:rsid w:val="00146C4F"/>
    <w:rsid w:val="00152C0E"/>
    <w:rsid w:val="00153455"/>
    <w:rsid w:val="001A3A88"/>
    <w:rsid w:val="001B1D9B"/>
    <w:rsid w:val="001C0EB2"/>
    <w:rsid w:val="001C1708"/>
    <w:rsid w:val="001C5CC6"/>
    <w:rsid w:val="001D0EC5"/>
    <w:rsid w:val="001D749C"/>
    <w:rsid w:val="001D7654"/>
    <w:rsid w:val="001E7F18"/>
    <w:rsid w:val="0020239C"/>
    <w:rsid w:val="002168AD"/>
    <w:rsid w:val="00225820"/>
    <w:rsid w:val="00244701"/>
    <w:rsid w:val="002561E4"/>
    <w:rsid w:val="00256EA8"/>
    <w:rsid w:val="00260731"/>
    <w:rsid w:val="00260E28"/>
    <w:rsid w:val="00266EBC"/>
    <w:rsid w:val="00272E3D"/>
    <w:rsid w:val="0027389F"/>
    <w:rsid w:val="002770B0"/>
    <w:rsid w:val="002A58CB"/>
    <w:rsid w:val="002A7A2A"/>
    <w:rsid w:val="002C2E26"/>
    <w:rsid w:val="002C4B29"/>
    <w:rsid w:val="002D163D"/>
    <w:rsid w:val="002D6346"/>
    <w:rsid w:val="002E3B4B"/>
    <w:rsid w:val="002E64EF"/>
    <w:rsid w:val="002F415D"/>
    <w:rsid w:val="002F56C8"/>
    <w:rsid w:val="00305D7E"/>
    <w:rsid w:val="00340522"/>
    <w:rsid w:val="00345046"/>
    <w:rsid w:val="00354EEB"/>
    <w:rsid w:val="003554F5"/>
    <w:rsid w:val="00386292"/>
    <w:rsid w:val="00397E46"/>
    <w:rsid w:val="003A44CA"/>
    <w:rsid w:val="003D6EC9"/>
    <w:rsid w:val="00403118"/>
    <w:rsid w:val="0040727E"/>
    <w:rsid w:val="00410658"/>
    <w:rsid w:val="0041350A"/>
    <w:rsid w:val="0041673E"/>
    <w:rsid w:val="00424337"/>
    <w:rsid w:val="00425C93"/>
    <w:rsid w:val="00454CB2"/>
    <w:rsid w:val="0046150E"/>
    <w:rsid w:val="0046425F"/>
    <w:rsid w:val="00467749"/>
    <w:rsid w:val="00477388"/>
    <w:rsid w:val="00482B84"/>
    <w:rsid w:val="004A2F7A"/>
    <w:rsid w:val="004A4AA4"/>
    <w:rsid w:val="004B138E"/>
    <w:rsid w:val="004D0762"/>
    <w:rsid w:val="004D1BF0"/>
    <w:rsid w:val="00512A30"/>
    <w:rsid w:val="00515327"/>
    <w:rsid w:val="00562B09"/>
    <w:rsid w:val="00571A56"/>
    <w:rsid w:val="00575810"/>
    <w:rsid w:val="0057633B"/>
    <w:rsid w:val="005A2333"/>
    <w:rsid w:val="005A535A"/>
    <w:rsid w:val="005B3CC3"/>
    <w:rsid w:val="005C2775"/>
    <w:rsid w:val="005C4271"/>
    <w:rsid w:val="005D095B"/>
    <w:rsid w:val="005D1215"/>
    <w:rsid w:val="00601D42"/>
    <w:rsid w:val="00612227"/>
    <w:rsid w:val="00613D15"/>
    <w:rsid w:val="006301DE"/>
    <w:rsid w:val="00642020"/>
    <w:rsid w:val="0064509C"/>
    <w:rsid w:val="00660A6B"/>
    <w:rsid w:val="00674476"/>
    <w:rsid w:val="00691907"/>
    <w:rsid w:val="0069387A"/>
    <w:rsid w:val="006A2756"/>
    <w:rsid w:val="006B4DF2"/>
    <w:rsid w:val="006B636D"/>
    <w:rsid w:val="006C6DB1"/>
    <w:rsid w:val="006D16CF"/>
    <w:rsid w:val="006D5C7E"/>
    <w:rsid w:val="006E761A"/>
    <w:rsid w:val="006F5248"/>
    <w:rsid w:val="007066ED"/>
    <w:rsid w:val="00720EA2"/>
    <w:rsid w:val="0073022A"/>
    <w:rsid w:val="0074367F"/>
    <w:rsid w:val="00771A44"/>
    <w:rsid w:val="00781BF1"/>
    <w:rsid w:val="007836E6"/>
    <w:rsid w:val="007A0733"/>
    <w:rsid w:val="007A7463"/>
    <w:rsid w:val="007C0C23"/>
    <w:rsid w:val="007C43C4"/>
    <w:rsid w:val="007D07B2"/>
    <w:rsid w:val="007D13DA"/>
    <w:rsid w:val="007E3221"/>
    <w:rsid w:val="007F5146"/>
    <w:rsid w:val="008143BD"/>
    <w:rsid w:val="00826EBF"/>
    <w:rsid w:val="008569F9"/>
    <w:rsid w:val="00860041"/>
    <w:rsid w:val="008610F9"/>
    <w:rsid w:val="00881702"/>
    <w:rsid w:val="00886EF8"/>
    <w:rsid w:val="00897905"/>
    <w:rsid w:val="008A3E38"/>
    <w:rsid w:val="008B106A"/>
    <w:rsid w:val="008B3F6B"/>
    <w:rsid w:val="008D369C"/>
    <w:rsid w:val="008E3169"/>
    <w:rsid w:val="008E3461"/>
    <w:rsid w:val="008F2B80"/>
    <w:rsid w:val="008F55C5"/>
    <w:rsid w:val="00920040"/>
    <w:rsid w:val="009416FC"/>
    <w:rsid w:val="00943507"/>
    <w:rsid w:val="00943AC3"/>
    <w:rsid w:val="00953500"/>
    <w:rsid w:val="00955BBF"/>
    <w:rsid w:val="0097381B"/>
    <w:rsid w:val="00985759"/>
    <w:rsid w:val="00997819"/>
    <w:rsid w:val="009A6E6D"/>
    <w:rsid w:val="009D1175"/>
    <w:rsid w:val="009D4A80"/>
    <w:rsid w:val="009F0DB7"/>
    <w:rsid w:val="009F1EBB"/>
    <w:rsid w:val="009F4D96"/>
    <w:rsid w:val="00A02684"/>
    <w:rsid w:val="00A17CF7"/>
    <w:rsid w:val="00A225F4"/>
    <w:rsid w:val="00A25B93"/>
    <w:rsid w:val="00A358FC"/>
    <w:rsid w:val="00A370CC"/>
    <w:rsid w:val="00A40ED0"/>
    <w:rsid w:val="00A76B06"/>
    <w:rsid w:val="00AF7F5E"/>
    <w:rsid w:val="00B04929"/>
    <w:rsid w:val="00B04B28"/>
    <w:rsid w:val="00B052C6"/>
    <w:rsid w:val="00B216DF"/>
    <w:rsid w:val="00B27B01"/>
    <w:rsid w:val="00B36CD8"/>
    <w:rsid w:val="00B420BB"/>
    <w:rsid w:val="00B65F46"/>
    <w:rsid w:val="00BB0986"/>
    <w:rsid w:val="00BC1D70"/>
    <w:rsid w:val="00BC59A8"/>
    <w:rsid w:val="00BF5246"/>
    <w:rsid w:val="00C033A0"/>
    <w:rsid w:val="00C07D08"/>
    <w:rsid w:val="00C32191"/>
    <w:rsid w:val="00C36196"/>
    <w:rsid w:val="00C43C75"/>
    <w:rsid w:val="00C62063"/>
    <w:rsid w:val="00C62482"/>
    <w:rsid w:val="00C97635"/>
    <w:rsid w:val="00CB313E"/>
    <w:rsid w:val="00CC2952"/>
    <w:rsid w:val="00CC41BF"/>
    <w:rsid w:val="00CD6CA2"/>
    <w:rsid w:val="00CE704B"/>
    <w:rsid w:val="00D40D84"/>
    <w:rsid w:val="00D653B0"/>
    <w:rsid w:val="00D93714"/>
    <w:rsid w:val="00D96095"/>
    <w:rsid w:val="00DA2D2A"/>
    <w:rsid w:val="00DC1E05"/>
    <w:rsid w:val="00DD0596"/>
    <w:rsid w:val="00DF3626"/>
    <w:rsid w:val="00DF4F59"/>
    <w:rsid w:val="00DF66F0"/>
    <w:rsid w:val="00E00ECC"/>
    <w:rsid w:val="00E1108E"/>
    <w:rsid w:val="00E11F03"/>
    <w:rsid w:val="00E14777"/>
    <w:rsid w:val="00E3744B"/>
    <w:rsid w:val="00E4745E"/>
    <w:rsid w:val="00E54553"/>
    <w:rsid w:val="00E95948"/>
    <w:rsid w:val="00EB414F"/>
    <w:rsid w:val="00EB66D8"/>
    <w:rsid w:val="00EC3BA7"/>
    <w:rsid w:val="00ED76F2"/>
    <w:rsid w:val="00EE4EF3"/>
    <w:rsid w:val="00F13E02"/>
    <w:rsid w:val="00F208CD"/>
    <w:rsid w:val="00F55900"/>
    <w:rsid w:val="00F6410C"/>
    <w:rsid w:val="00F67B49"/>
    <w:rsid w:val="00F864E0"/>
    <w:rsid w:val="00FA4CBD"/>
    <w:rsid w:val="00FC7A43"/>
    <w:rsid w:val="00FD011E"/>
    <w:rsid w:val="00FD0F7B"/>
    <w:rsid w:val="00FF41EF"/>
    <w:rsid w:val="00FF5686"/>
    <w:rsid w:val="00FF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CC55628"/>
  <w15:docId w15:val="{4C6301DB-B313-4B64-BAC3-78E858268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4CA"/>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iPriority w:val="99"/>
    <w:unhideWhenUsed/>
    <w:rsid w:val="00B65F46"/>
    <w:pPr>
      <w:tabs>
        <w:tab w:val="center" w:pos="4513"/>
        <w:tab w:val="right" w:pos="9026"/>
      </w:tabs>
    </w:pPr>
  </w:style>
  <w:style w:type="character" w:customStyle="1" w:styleId="HeaderChar">
    <w:name w:val="Header Char"/>
    <w:basedOn w:val="DefaultParagraphFont"/>
    <w:link w:val="Header"/>
    <w:uiPriority w:val="99"/>
    <w:rsid w:val="00B65F46"/>
    <w:rPr>
      <w:rFonts w:ascii="Times New Roman" w:eastAsia="MS Mincho"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chart" Target="charts/chart2.xml"/><Relationship Id="rId42" Type="http://schemas.openxmlformats.org/officeDocument/2006/relationships/image" Target="media/image15.emf"/><Relationship Id="rId47" Type="http://schemas.openxmlformats.org/officeDocument/2006/relationships/oleObject" Target="embeddings/Microsoft_Excel_97-2003_Worksheet13.xls"/><Relationship Id="rId63" Type="http://schemas.openxmlformats.org/officeDocument/2006/relationships/package" Target="embeddings/Microsoft_Excel_Worksheet8.xlsx"/><Relationship Id="rId68" Type="http://schemas.openxmlformats.org/officeDocument/2006/relationships/image" Target="media/image27.emf"/><Relationship Id="rId16" Type="http://schemas.openxmlformats.org/officeDocument/2006/relationships/image" Target="media/image4.emf"/><Relationship Id="rId11" Type="http://schemas.openxmlformats.org/officeDocument/2006/relationships/oleObject" Target="embeddings/oleObject2.bin"/><Relationship Id="rId24" Type="http://schemas.openxmlformats.org/officeDocument/2006/relationships/image" Target="media/image7.emf"/><Relationship Id="rId32" Type="http://schemas.openxmlformats.org/officeDocument/2006/relationships/image" Target="media/image10.emf"/><Relationship Id="rId37" Type="http://schemas.openxmlformats.org/officeDocument/2006/relationships/oleObject" Target="embeddings/Microsoft_Excel_97-2003_Worksheet9.xls"/><Relationship Id="rId40" Type="http://schemas.openxmlformats.org/officeDocument/2006/relationships/image" Target="media/image14.emf"/><Relationship Id="rId45" Type="http://schemas.openxmlformats.org/officeDocument/2006/relationships/oleObject" Target="embeddings/oleObject4.bin"/><Relationship Id="rId53" Type="http://schemas.openxmlformats.org/officeDocument/2006/relationships/package" Target="embeddings/Microsoft_Excel_Worksheet4.xlsx"/><Relationship Id="rId58" Type="http://schemas.openxmlformats.org/officeDocument/2006/relationships/image" Target="media/image22.emf"/><Relationship Id="rId66" Type="http://schemas.openxmlformats.org/officeDocument/2006/relationships/image" Target="media/image26.emf"/><Relationship Id="rId74" Type="http://schemas.openxmlformats.org/officeDocument/2006/relationships/image" Target="media/image30.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package" Target="embeddings/Microsoft_Excel_Worksheet7.xlsx"/><Relationship Id="rId19" Type="http://schemas.openxmlformats.org/officeDocument/2006/relationships/image" Target="media/image5.emf"/><Relationship Id="rId14" Type="http://schemas.openxmlformats.org/officeDocument/2006/relationships/image" Target="media/image3.emf"/><Relationship Id="rId22" Type="http://schemas.openxmlformats.org/officeDocument/2006/relationships/image" Target="media/image6.emf"/><Relationship Id="rId27" Type="http://schemas.openxmlformats.org/officeDocument/2006/relationships/oleObject" Target="embeddings/Microsoft_Excel_97-2003_Worksheet5.xls"/><Relationship Id="rId30" Type="http://schemas.openxmlformats.org/officeDocument/2006/relationships/footer" Target="footer3.xml"/><Relationship Id="rId35" Type="http://schemas.openxmlformats.org/officeDocument/2006/relationships/oleObject" Target="embeddings/Microsoft_Excel_97-2003_Worksheet8.xls"/><Relationship Id="rId43" Type="http://schemas.openxmlformats.org/officeDocument/2006/relationships/oleObject" Target="embeddings/Microsoft_Excel_97-2003_Worksheet12.xls"/><Relationship Id="rId48" Type="http://schemas.openxmlformats.org/officeDocument/2006/relationships/image" Target="media/image17.emf"/><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package" Target="embeddings/Microsoft_Excel_Worksheet11.xlsx"/><Relationship Id="rId77"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package" Target="embeddings/Microsoft_Excel_Worksheet3.xlsx"/><Relationship Id="rId72"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oleObject" Target="embeddings/Microsoft_Excel_97-2003_Worksheet1.xls"/><Relationship Id="rId25" Type="http://schemas.openxmlformats.org/officeDocument/2006/relationships/oleObject" Target="embeddings/Microsoft_Excel_97-2003_Worksheet4.xls"/><Relationship Id="rId33" Type="http://schemas.openxmlformats.org/officeDocument/2006/relationships/oleObject" Target="embeddings/Microsoft_Excel_97-2003_Worksheet7.xls"/><Relationship Id="rId38" Type="http://schemas.openxmlformats.org/officeDocument/2006/relationships/image" Target="media/image13.emf"/><Relationship Id="rId46" Type="http://schemas.openxmlformats.org/officeDocument/2006/relationships/image" Target="media/image16.emf"/><Relationship Id="rId59" Type="http://schemas.openxmlformats.org/officeDocument/2006/relationships/package" Target="embeddings/Microsoft_Excel_Worksheet6.xlsx"/><Relationship Id="rId67" Type="http://schemas.openxmlformats.org/officeDocument/2006/relationships/package" Target="embeddings/Microsoft_Excel_Worksheet10.xlsx"/><Relationship Id="rId20" Type="http://schemas.openxmlformats.org/officeDocument/2006/relationships/oleObject" Target="embeddings/Microsoft_Excel_97-2003_Worksheet2.xls"/><Relationship Id="rId41" Type="http://schemas.openxmlformats.org/officeDocument/2006/relationships/oleObject" Target="embeddings/Microsoft_Excel_97-2003_Worksheet11.xls"/><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image" Target="media/image28.emf"/><Relationship Id="rId75" Type="http://schemas.openxmlformats.org/officeDocument/2006/relationships/package" Target="embeddings/Microsoft_Excel_Worksheet14.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97-2003_Worksheet.xls"/><Relationship Id="rId23" Type="http://schemas.openxmlformats.org/officeDocument/2006/relationships/oleObject" Target="embeddings/Microsoft_Excel_97-2003_Worksheet3.xls"/><Relationship Id="rId28" Type="http://schemas.openxmlformats.org/officeDocument/2006/relationships/image" Target="media/image9.emf"/><Relationship Id="rId36" Type="http://schemas.openxmlformats.org/officeDocument/2006/relationships/image" Target="media/image12.emf"/><Relationship Id="rId49" Type="http://schemas.openxmlformats.org/officeDocument/2006/relationships/package" Target="embeddings/Microsoft_Excel_Worksheet2.xlsx"/><Relationship Id="rId57" Type="http://schemas.openxmlformats.org/officeDocument/2006/relationships/package" Target="embeddings/Microsoft_Excel_Worksheet5.xlsx"/><Relationship Id="rId10" Type="http://schemas.openxmlformats.org/officeDocument/2006/relationships/oleObject" Target="embeddings/oleObject1.bin"/><Relationship Id="rId31" Type="http://schemas.openxmlformats.org/officeDocument/2006/relationships/footer" Target="footer4.xml"/><Relationship Id="rId44" Type="http://schemas.openxmlformats.org/officeDocument/2006/relationships/oleObject" Target="embeddings/oleObject3.bin"/><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package" Target="embeddings/Microsoft_Excel_Worksheet9.xlsx"/><Relationship Id="rId73" Type="http://schemas.openxmlformats.org/officeDocument/2006/relationships/package" Target="embeddings/Microsoft_Excel_Worksheet13.xlsx"/><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chart" Target="charts/chart1.xml"/><Relationship Id="rId39" Type="http://schemas.openxmlformats.org/officeDocument/2006/relationships/oleObject" Target="embeddings/Microsoft_Excel_97-2003_Worksheet10.xls"/><Relationship Id="rId34" Type="http://schemas.openxmlformats.org/officeDocument/2006/relationships/image" Target="media/image11.emf"/><Relationship Id="rId50" Type="http://schemas.openxmlformats.org/officeDocument/2006/relationships/image" Target="media/image18.emf"/><Relationship Id="rId55" Type="http://schemas.openxmlformats.org/officeDocument/2006/relationships/oleObject" Target="embeddings/Microsoft_Excel_97-2003_Worksheet14.xls"/><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package" Target="embeddings/Microsoft_Excel_Worksheet12.xlsx"/><Relationship Id="rId2" Type="http://schemas.openxmlformats.org/officeDocument/2006/relationships/numbering" Target="numbering.xml"/><Relationship Id="rId29" Type="http://schemas.openxmlformats.org/officeDocument/2006/relationships/oleObject" Target="embeddings/Microsoft_Excel_97-2003_Worksheet6.xls"/></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1" b="1" i="0" u="none" strike="noStrike" baseline="0">
                <a:solidFill>
                  <a:srgbClr val="000000"/>
                </a:solidFill>
                <a:latin typeface="Calibri"/>
                <a:ea typeface="Calibri"/>
                <a:cs typeface="Calibri"/>
              </a:defRPr>
            </a:pPr>
            <a:r>
              <a:rPr lang="en-US"/>
              <a:t>Të hyrat nga grandi qeveritar për periudhën  2016-2019</a:t>
            </a:r>
          </a:p>
        </c:rich>
      </c:tx>
      <c:layout>
        <c:manualLayout>
          <c:xMode val="edge"/>
          <c:yMode val="edge"/>
          <c:x val="0.1570419231188202"/>
          <c:y val="3.6842224220111602E-2"/>
        </c:manualLayout>
      </c:layout>
      <c:overlay val="0"/>
    </c:title>
    <c:autoTitleDeleted val="0"/>
    <c:plotArea>
      <c:layout>
        <c:manualLayout>
          <c:layoutTarget val="inner"/>
          <c:xMode val="edge"/>
          <c:yMode val="edge"/>
          <c:x val="0.15655902256073928"/>
          <c:y val="0.213957843174681"/>
          <c:w val="0.66571504082822985"/>
          <c:h val="0.65909345003274189"/>
        </c:manualLayout>
      </c:layout>
      <c:lineChart>
        <c:grouping val="standard"/>
        <c:varyColors val="0"/>
        <c:ser>
          <c:idx val="0"/>
          <c:order val="0"/>
          <c:tx>
            <c:strRef>
              <c:f>Sheet1!$B$1</c:f>
              <c:strCache>
                <c:ptCount val="1"/>
                <c:pt idx="0">
                  <c:v>Granti</c:v>
                </c:pt>
              </c:strCache>
            </c:strRef>
          </c:tx>
          <c:marker>
            <c:spPr>
              <a:noFill/>
            </c:spPr>
          </c:marker>
          <c:dLbls>
            <c:dLbl>
              <c:idx val="0"/>
              <c:layout>
                <c:manualLayout>
                  <c:x val="-7.568987546929544E-2"/>
                  <c:y val="-0.12225911062670665"/>
                </c:manualLayout>
              </c:layout>
              <c:dLblPos val="r"/>
              <c:showLegendKey val="0"/>
              <c:showVal val="1"/>
              <c:showCatName val="1"/>
              <c:showSerName val="1"/>
              <c:showPercent val="0"/>
              <c:showBubbleSize val="0"/>
              <c:extLst>
                <c:ext xmlns:c15="http://schemas.microsoft.com/office/drawing/2012/chart" uri="{CE6537A1-D6FC-4f65-9D91-7224C49458BB}"/>
                <c:ext xmlns:c16="http://schemas.microsoft.com/office/drawing/2014/chart" uri="{C3380CC4-5D6E-409C-BE32-E72D297353CC}">
                  <c16:uniqueId val="{00000000-6B39-40DF-8D17-5A4B93460735}"/>
                </c:ext>
              </c:extLst>
            </c:dLbl>
            <c:dLbl>
              <c:idx val="1"/>
              <c:layout>
                <c:manualLayout>
                  <c:x val="-7.568987546929544E-2"/>
                  <c:y val="-7.4418589077125785E-2"/>
                </c:manualLayout>
              </c:layout>
              <c:dLblPos val="r"/>
              <c:showLegendKey val="0"/>
              <c:showVal val="1"/>
              <c:showCatName val="1"/>
              <c:showSerName val="1"/>
              <c:showPercent val="0"/>
              <c:showBubbleSize val="0"/>
              <c:extLst>
                <c:ext xmlns:c15="http://schemas.microsoft.com/office/drawing/2012/chart" uri="{CE6537A1-D6FC-4f65-9D91-7224C49458BB}"/>
                <c:ext xmlns:c16="http://schemas.microsoft.com/office/drawing/2014/chart" uri="{C3380CC4-5D6E-409C-BE32-E72D297353CC}">
                  <c16:uniqueId val="{00000001-6B39-40DF-8D17-5A4B93460735}"/>
                </c:ext>
              </c:extLst>
            </c:dLbl>
            <c:dLbl>
              <c:idx val="2"/>
              <c:layout>
                <c:manualLayout>
                  <c:x val="-6.0972399683599104E-2"/>
                  <c:y val="-9.0365429593652735E-2"/>
                </c:manualLayout>
              </c:layout>
              <c:dLblPos val="r"/>
              <c:showLegendKey val="0"/>
              <c:showVal val="1"/>
              <c:showCatName val="1"/>
              <c:showSerName val="1"/>
              <c:showPercent val="0"/>
              <c:showBubbleSize val="0"/>
              <c:extLst>
                <c:ext xmlns:c15="http://schemas.microsoft.com/office/drawing/2012/chart" uri="{CE6537A1-D6FC-4f65-9D91-7224C49458BB}"/>
                <c:ext xmlns:c16="http://schemas.microsoft.com/office/drawing/2014/chart" uri="{C3380CC4-5D6E-409C-BE32-E72D297353CC}">
                  <c16:uniqueId val="{00000002-6B39-40DF-8D17-5A4B93460735}"/>
                </c:ext>
              </c:extLst>
            </c:dLbl>
            <c:dLbl>
              <c:idx val="3"/>
              <c:layout>
                <c:manualLayout>
                  <c:x val="-5.4664910061157819E-2"/>
                  <c:y val="-9.5681043099161728E-2"/>
                </c:manualLayout>
              </c:layout>
              <c:dLblPos val="r"/>
              <c:showLegendKey val="0"/>
              <c:showVal val="1"/>
              <c:showCatName val="1"/>
              <c:showSerName val="1"/>
              <c:showPercent val="0"/>
              <c:showBubbleSize val="0"/>
              <c:extLst>
                <c:ext xmlns:c15="http://schemas.microsoft.com/office/drawing/2012/chart" uri="{CE6537A1-D6FC-4f65-9D91-7224C49458BB}"/>
                <c:ext xmlns:c16="http://schemas.microsoft.com/office/drawing/2014/chart" uri="{C3380CC4-5D6E-409C-BE32-E72D297353CC}">
                  <c16:uniqueId val="{00000003-6B39-40DF-8D17-5A4B93460735}"/>
                </c:ext>
              </c:extLst>
            </c:dLbl>
            <c:dLbl>
              <c:idx val="4"/>
              <c:layout>
                <c:manualLayout>
                  <c:x val="-3.784493773464772E-2"/>
                  <c:y val="-7.4418589077125785E-2"/>
                </c:manualLayout>
              </c:layout>
              <c:dLblPos val="r"/>
              <c:showLegendKey val="0"/>
              <c:showVal val="1"/>
              <c:showCatName val="1"/>
              <c:showSerName val="1"/>
              <c:showPercent val="0"/>
              <c:showBubbleSize val="0"/>
              <c:extLst>
                <c:ext xmlns:c15="http://schemas.microsoft.com/office/drawing/2012/chart" uri="{CE6537A1-D6FC-4f65-9D91-7224C49458BB}"/>
                <c:ext xmlns:c16="http://schemas.microsoft.com/office/drawing/2014/chart" uri="{C3380CC4-5D6E-409C-BE32-E72D297353CC}">
                  <c16:uniqueId val="{00000004-6B39-40DF-8D17-5A4B93460735}"/>
                </c:ext>
              </c:extLst>
            </c:dLbl>
            <c:spPr>
              <a:noFill/>
              <a:ln>
                <a:noFill/>
              </a:ln>
              <a:effectLst/>
            </c:spPr>
            <c:txPr>
              <a:bodyPr/>
              <a:lstStyle/>
              <a:p>
                <a:pPr>
                  <a:defRPr sz="1001" b="0" i="0" u="none" strike="noStrike" baseline="0">
                    <a:solidFill>
                      <a:srgbClr val="000000"/>
                    </a:solidFill>
                    <a:latin typeface="Calibri"/>
                    <a:ea typeface="Calibri"/>
                    <a:cs typeface="Calibri"/>
                  </a:defRPr>
                </a:pPr>
                <a:endParaRPr lang="sq-AL"/>
              </a:p>
            </c:txPr>
            <c:showLegendKey val="0"/>
            <c:showVal val="1"/>
            <c:showCatName val="1"/>
            <c:showSerName val="1"/>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2016</c:v>
                </c:pt>
                <c:pt idx="1">
                  <c:v>2017</c:v>
                </c:pt>
                <c:pt idx="2">
                  <c:v>2018</c:v>
                </c:pt>
                <c:pt idx="3">
                  <c:v>2019</c:v>
                </c:pt>
              </c:numCache>
            </c:numRef>
          </c:cat>
          <c:val>
            <c:numRef>
              <c:f>Sheet1!$B$2:$B$5</c:f>
              <c:numCache>
                <c:formatCode>_(* #,##0_);_(* \(#,##0\);_(* "-"??_);_(@_)</c:formatCode>
                <c:ptCount val="4"/>
                <c:pt idx="0">
                  <c:v>9730530</c:v>
                </c:pt>
                <c:pt idx="1">
                  <c:v>10684001.779999999</c:v>
                </c:pt>
                <c:pt idx="2">
                  <c:v>11985676.33</c:v>
                </c:pt>
                <c:pt idx="3">
                  <c:v>13095130.58</c:v>
                </c:pt>
              </c:numCache>
            </c:numRef>
          </c:val>
          <c:smooth val="0"/>
          <c:extLst>
            <c:ext xmlns:c16="http://schemas.microsoft.com/office/drawing/2014/chart" uri="{C3380CC4-5D6E-409C-BE32-E72D297353CC}">
              <c16:uniqueId val="{00000005-6B39-40DF-8D17-5A4B93460735}"/>
            </c:ext>
          </c:extLst>
        </c:ser>
        <c:dLbls>
          <c:showLegendKey val="0"/>
          <c:showVal val="0"/>
          <c:showCatName val="0"/>
          <c:showSerName val="0"/>
          <c:showPercent val="0"/>
          <c:showBubbleSize val="0"/>
        </c:dLbls>
        <c:marker val="1"/>
        <c:smooth val="0"/>
        <c:axId val="160546768"/>
        <c:axId val="160547328"/>
      </c:lineChart>
      <c:catAx>
        <c:axId val="160546768"/>
        <c:scaling>
          <c:orientation val="minMax"/>
        </c:scaling>
        <c:delete val="0"/>
        <c:axPos val="b"/>
        <c:numFmt formatCode="General" sourceLinked="1"/>
        <c:majorTickMark val="out"/>
        <c:minorTickMark val="none"/>
        <c:tickLblPos val="nextTo"/>
        <c:txPr>
          <a:bodyPr rot="0" vert="horz"/>
          <a:lstStyle/>
          <a:p>
            <a:pPr>
              <a:defRPr sz="1001" b="0" i="0" u="none" strike="noStrike" baseline="0">
                <a:solidFill>
                  <a:srgbClr val="000000"/>
                </a:solidFill>
                <a:latin typeface="Calibri"/>
                <a:ea typeface="Calibri"/>
                <a:cs typeface="Calibri"/>
              </a:defRPr>
            </a:pPr>
            <a:endParaRPr lang="sq-AL"/>
          </a:p>
        </c:txPr>
        <c:crossAx val="160547328"/>
        <c:crosses val="autoZero"/>
        <c:auto val="1"/>
        <c:lblAlgn val="ctr"/>
        <c:lblOffset val="100"/>
        <c:noMultiLvlLbl val="0"/>
      </c:catAx>
      <c:valAx>
        <c:axId val="160547328"/>
        <c:scaling>
          <c:orientation val="minMax"/>
        </c:scaling>
        <c:delete val="0"/>
        <c:axPos val="l"/>
        <c:majorGridlines/>
        <c:numFmt formatCode="_(* #,##0_);_(* \(#,##0\);_(* &quot;-&quot;??_);_(@_)" sourceLinked="1"/>
        <c:majorTickMark val="out"/>
        <c:minorTickMark val="none"/>
        <c:tickLblPos val="nextTo"/>
        <c:txPr>
          <a:bodyPr rot="0" vert="horz"/>
          <a:lstStyle/>
          <a:p>
            <a:pPr>
              <a:defRPr sz="1001" b="0" i="0" u="none" strike="noStrike" baseline="0">
                <a:solidFill>
                  <a:srgbClr val="000000"/>
                </a:solidFill>
                <a:latin typeface="Calibri"/>
                <a:ea typeface="Calibri"/>
                <a:cs typeface="Calibri"/>
              </a:defRPr>
            </a:pPr>
            <a:endParaRPr lang="sq-AL"/>
          </a:p>
        </c:txPr>
        <c:crossAx val="160546768"/>
        <c:crosses val="autoZero"/>
        <c:crossBetween val="between"/>
      </c:valAx>
    </c:plotArea>
    <c:legend>
      <c:legendPos val="r"/>
      <c:overlay val="0"/>
      <c:txPr>
        <a:bodyPr/>
        <a:lstStyle/>
        <a:p>
          <a:pPr>
            <a:defRPr sz="846"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1001" b="0" i="0" u="none" strike="noStrike" baseline="0">
          <a:solidFill>
            <a:srgbClr val="000000"/>
          </a:solidFill>
          <a:latin typeface="Calibri"/>
          <a:ea typeface="Calibri"/>
          <a:cs typeface="Calibri"/>
        </a:defRPr>
      </a:pPr>
      <a:endParaRPr lang="sq-A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8769716088328"/>
          <c:y val="8.2191780821917804E-2"/>
          <c:w val="0.68454258675078861"/>
          <c:h val="0.75684931506849318"/>
        </c:manualLayout>
      </c:layout>
      <c:lineChart>
        <c:grouping val="standard"/>
        <c:varyColors val="0"/>
        <c:ser>
          <c:idx val="0"/>
          <c:order val="0"/>
          <c:tx>
            <c:strRef>
              <c:f>Sheet1!$A$2</c:f>
              <c:strCache>
                <c:ptCount val="1"/>
                <c:pt idx="0">
                  <c:v>Të hyrat vetanake </c:v>
                </c:pt>
              </c:strCache>
            </c:strRef>
          </c:tx>
          <c:dLbls>
            <c:dLbl>
              <c:idx val="0"/>
              <c:layout>
                <c:manualLayout>
                  <c:x val="-7.4481864757419969E-2"/>
                  <c:y val="6.618324525113501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6A-4DF0-A4E5-AC3E5EDF3871}"/>
                </c:ext>
              </c:extLst>
            </c:dLbl>
            <c:dLbl>
              <c:idx val="1"/>
              <c:layout>
                <c:manualLayout>
                  <c:x val="-5.1723517192652751E-2"/>
                  <c:y val="-9.265654335158900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6A-4DF0-A4E5-AC3E5EDF3871}"/>
                </c:ext>
              </c:extLst>
            </c:dLbl>
            <c:dLbl>
              <c:idx val="2"/>
              <c:layout>
                <c:manualLayout>
                  <c:x val="-2.8965169627885541E-2"/>
                  <c:y val="8.383211065143764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6A-4DF0-A4E5-AC3E5EDF3871}"/>
                </c:ext>
              </c:extLst>
            </c:dLbl>
            <c:dLbl>
              <c:idx val="3"/>
              <c:layout>
                <c:manualLayout>
                  <c:x val="-6.8275042694301638E-2"/>
                  <c:y val="-5.735881255098368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6A-4DF0-A4E5-AC3E5EDF3871}"/>
                </c:ext>
              </c:extLst>
            </c:dLbl>
            <c:spPr>
              <a:noFill/>
              <a:ln>
                <a:noFill/>
              </a:ln>
              <a:effectLst/>
            </c:sp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2016</c:v>
                </c:pt>
                <c:pt idx="1">
                  <c:v>2017</c:v>
                </c:pt>
                <c:pt idx="2">
                  <c:v>2018</c:v>
                </c:pt>
                <c:pt idx="3">
                  <c:v>2019</c:v>
                </c:pt>
              </c:numCache>
            </c:numRef>
          </c:cat>
          <c:val>
            <c:numRef>
              <c:f>Sheet1!$B$2:$E$2</c:f>
              <c:numCache>
                <c:formatCode>_(* #,##0.00_);_(* \(#,##0.00\);_(* "-"??_);_(@_)</c:formatCode>
                <c:ptCount val="4"/>
                <c:pt idx="0">
                  <c:v>1492583</c:v>
                </c:pt>
                <c:pt idx="1">
                  <c:v>1487634.85</c:v>
                </c:pt>
                <c:pt idx="2">
                  <c:v>1722303.06</c:v>
                </c:pt>
                <c:pt idx="3">
                  <c:v>1825491.79</c:v>
                </c:pt>
              </c:numCache>
            </c:numRef>
          </c:val>
          <c:smooth val="0"/>
          <c:extLst>
            <c:ext xmlns:c16="http://schemas.microsoft.com/office/drawing/2014/chart" uri="{C3380CC4-5D6E-409C-BE32-E72D297353CC}">
              <c16:uniqueId val="{00000004-A96A-4DF0-A4E5-AC3E5EDF3871}"/>
            </c:ext>
          </c:extLst>
        </c:ser>
        <c:dLbls>
          <c:showLegendKey val="0"/>
          <c:showVal val="0"/>
          <c:showCatName val="0"/>
          <c:showSerName val="0"/>
          <c:showPercent val="0"/>
          <c:showBubbleSize val="0"/>
        </c:dLbls>
        <c:marker val="1"/>
        <c:smooth val="0"/>
        <c:axId val="591621152"/>
        <c:axId val="100227488"/>
      </c:lineChart>
      <c:catAx>
        <c:axId val="591621152"/>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sq-AL"/>
          </a:p>
        </c:txPr>
        <c:crossAx val="100227488"/>
        <c:crosses val="autoZero"/>
        <c:auto val="1"/>
        <c:lblAlgn val="ctr"/>
        <c:lblOffset val="100"/>
        <c:tickLblSkip val="1"/>
        <c:tickMarkSkip val="1"/>
        <c:noMultiLvlLbl val="0"/>
      </c:catAx>
      <c:valAx>
        <c:axId val="100227488"/>
        <c:scaling>
          <c:orientation val="minMax"/>
        </c:scaling>
        <c:delete val="0"/>
        <c:axPos val="l"/>
        <c:majorGridlines>
          <c:spPr>
            <a:ln w="3177">
              <a:solidFill>
                <a:srgbClr val="000000"/>
              </a:solidFill>
              <a:prstDash val="solid"/>
            </a:ln>
          </c:spPr>
        </c:majorGridlines>
        <c:numFmt formatCode="_(* #,##0.00_);_(* \(#,##0.00\);_(* &quot;-&quot;??_);_(@_)" sourceLinked="1"/>
        <c:majorTickMark val="out"/>
        <c:minorTickMark val="none"/>
        <c:tickLblPos val="nextTo"/>
        <c:spPr>
          <a:ln w="3177">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sq-AL"/>
          </a:p>
        </c:txPr>
        <c:crossAx val="591621152"/>
        <c:crosses val="autoZero"/>
        <c:crossBetween val="between"/>
      </c:valAx>
    </c:plotArea>
    <c:legend>
      <c:legendPos val="r"/>
      <c:layout>
        <c:manualLayout>
          <c:xMode val="edge"/>
          <c:yMode val="edge"/>
          <c:x val="0.83280757097791802"/>
          <c:y val="0.4178082191780822"/>
          <c:w val="0.15930599369085174"/>
          <c:h val="0.17808219178082191"/>
        </c:manualLayout>
      </c:layout>
      <c:overlay val="0"/>
      <c:spPr>
        <a:noFill/>
        <a:ln w="3177">
          <a:solidFill>
            <a:srgbClr val="000000"/>
          </a:solidFill>
          <a:prstDash val="solid"/>
        </a:ln>
      </c:spPr>
      <c:txPr>
        <a:bodyPr/>
        <a:lstStyle/>
        <a:p>
          <a:pPr>
            <a:defRPr sz="1101" b="1" i="0" u="none" strike="noStrike" baseline="0">
              <a:solidFill>
                <a:srgbClr val="000000"/>
              </a:solidFill>
              <a:latin typeface="Calibri"/>
              <a:ea typeface="Calibri"/>
              <a:cs typeface="Calibri"/>
            </a:defRPr>
          </a:pPr>
          <a:endParaRPr lang="sq-AL"/>
        </a:p>
      </c:txPr>
    </c:legend>
    <c:plotVisOnly val="1"/>
    <c:dispBlanksAs val="gap"/>
    <c:showDLblsOverMax val="0"/>
  </c:chart>
  <c:spPr>
    <a:noFill/>
    <a:ln>
      <a:noFill/>
    </a:ln>
  </c:spPr>
  <c:txPr>
    <a:bodyPr/>
    <a:lstStyle/>
    <a:p>
      <a:pPr>
        <a:defRPr sz="1201" b="1" i="0" u="none" strike="noStrike" baseline="0">
          <a:solidFill>
            <a:srgbClr val="000000"/>
          </a:solidFill>
          <a:latin typeface="Calibri"/>
          <a:ea typeface="Calibri"/>
          <a:cs typeface="Calibri"/>
        </a:defRPr>
      </a:pPr>
      <a:endParaRPr lang="sq-A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082DC-029E-4719-A494-D39B556A1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1724</TotalTime>
  <Pages>31</Pages>
  <Words>1438</Words>
  <Characters>8201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Gani Rama</dc:creator>
  <cp:lastModifiedBy>Gani Rama</cp:lastModifiedBy>
  <cp:revision>89</cp:revision>
  <cp:lastPrinted>2018-07-09T12:07:00Z</cp:lastPrinted>
  <dcterms:created xsi:type="dcterms:W3CDTF">2017-08-01T12:23:00Z</dcterms:created>
  <dcterms:modified xsi:type="dcterms:W3CDTF">2019-07-29T11:56:00Z</dcterms:modified>
</cp:coreProperties>
</file>