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EC9" w:rsidRPr="00B24996" w:rsidRDefault="003D6EC9" w:rsidP="003D6EC9">
      <w:pPr>
        <w:rPr>
          <w:b/>
          <w:bCs/>
          <w:sz w:val="22"/>
          <w:szCs w:val="22"/>
          <w:u w:val="single"/>
          <w:lang w:val="sq-AL"/>
        </w:rPr>
      </w:pPr>
      <w:r>
        <w:rPr>
          <w:noProof/>
        </w:rPr>
        <mc:AlternateContent>
          <mc:Choice Requires="wps">
            <w:drawing>
              <wp:anchor distT="0" distB="0" distL="114300" distR="114300" simplePos="0" relativeHeight="251663360" behindDoc="0" locked="0" layoutInCell="1" allowOverlap="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903B66" w:rsidRDefault="003D6EC9"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6.45pt;height:78.95pt" o:ole="">
                                  <v:imagedata r:id="rId10" o:title=""/>
                                </v:shape>
                                <o:OLEObject Type="Embed" ProgID="CorelDRAW.Graphic.11" ShapeID="_x0000_i1039" DrawAspect="Content" ObjectID="_1533537481"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3D6EC9" w:rsidRPr="00903B66" w:rsidRDefault="003D6EC9" w:rsidP="003D6EC9">
                      <w:pPr>
                        <w:jc w:val="center"/>
                      </w:pPr>
                      <w:r w:rsidRPr="009076BD">
                        <w:object w:dxaOrig="2178" w:dyaOrig="2765">
                          <v:shape id="_x0000_i1039" type="#_x0000_t75" style="width:66.45pt;height:78.95pt" o:ole="">
                            <v:imagedata r:id="rId12" o:title=""/>
                          </v:shape>
                          <o:OLEObject Type="Embed" ProgID="CorelDRAW.Graphic.11" ShapeID="_x0000_i1039" DrawAspect="Content" ObjectID="_1533537346" r:id="rId13"/>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                    </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124E0F" w:rsidRDefault="003D6EC9"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3D6EC9" w:rsidRPr="00124E0F" w:rsidRDefault="003D6EC9"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2016</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Pr>
          <w:b/>
          <w:u w:val="single"/>
          <w:lang w:val="sq-AL"/>
        </w:rPr>
        <w:t>Gusht</w:t>
      </w:r>
      <w:r w:rsidRPr="00B24996">
        <w:rPr>
          <w:b/>
          <w:u w:val="single"/>
          <w:lang w:val="sq-AL"/>
        </w:rPr>
        <w:t xml:space="preserve"> -2016</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2016,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TË HYRAT DHE SHPENZIMET BUXHETORE  PERIODIKE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 xml:space="preserve">Pasqyrat financiare janë për Komunën e Gjakovës. Komuna e Gjakovës kontrollohet nga Qeveria e Kosovës dhe të gjitha aktivitetet e tija financohen nga Buxheti i Konsoliduar i Kosovës dhe nga te hyrat Komunale. </w:t>
      </w:r>
    </w:p>
    <w:p w:rsidR="003D6EC9" w:rsidRPr="00B24996" w:rsidRDefault="003D6EC9" w:rsidP="003D6EC9">
      <w:pPr>
        <w:pStyle w:val="Subtitle"/>
        <w:rPr>
          <w:b w:val="0"/>
          <w:sz w:val="24"/>
        </w:rPr>
      </w:pPr>
    </w:p>
    <w:p w:rsidR="003D6EC9" w:rsidRPr="00B24996"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lastRenderedPageBreak/>
        <w:t>Raporti Periodik i ekzekutimit të Buxhetit</w:t>
      </w:r>
    </w:p>
    <w:p w:rsidR="003D6EC9" w:rsidRPr="00B24996" w:rsidRDefault="003D6EC9" w:rsidP="003D6EC9">
      <w:pPr>
        <w:pStyle w:val="Subtitle"/>
        <w:jc w:val="center"/>
        <w:rPr>
          <w:b w:val="0"/>
          <w:sz w:val="24"/>
        </w:rPr>
      </w:pPr>
    </w:p>
    <w:p w:rsidR="003D6EC9" w:rsidRPr="00B24996" w:rsidRDefault="003D6EC9" w:rsidP="003D6EC9">
      <w:pPr>
        <w:jc w:val="both"/>
        <w:rPr>
          <w:u w:val="single"/>
          <w:lang w:val="sq-AL"/>
        </w:rPr>
      </w:pPr>
      <w:r w:rsidRPr="00B24996">
        <w:rPr>
          <w:b/>
          <w:lang w:val="sq-AL"/>
        </w:rPr>
        <w:t xml:space="preserve">Buxheti i aprovuar në Asamblenë Komunale për vitin 2016 në vlerë: </w:t>
      </w:r>
      <w:r w:rsidRPr="00B24996">
        <w:rPr>
          <w:u w:val="single"/>
          <w:lang w:val="sq-AL"/>
        </w:rPr>
        <w:t>19.895.982,00€</w:t>
      </w:r>
      <w:r>
        <w:rPr>
          <w:b/>
          <w:lang w:val="sq-AL"/>
        </w:rPr>
        <w:t xml:space="preserve">. </w:t>
      </w:r>
      <w:r w:rsidRPr="00B24996">
        <w:rPr>
          <w:lang w:val="sq-AL"/>
        </w:rPr>
        <w:t>Buxhet ka pësua ndryshime</w:t>
      </w:r>
      <w:r>
        <w:rPr>
          <w:lang w:val="sq-AL"/>
        </w:rPr>
        <w:t xml:space="preserve"> nga ai fillestar për:</w:t>
      </w:r>
      <w:r w:rsidRPr="00B24996">
        <w:rPr>
          <w:lang w:val="sq-AL"/>
        </w:rPr>
        <w:t xml:space="preserve"> </w:t>
      </w:r>
      <w:r w:rsidRPr="00B24996">
        <w:rPr>
          <w:u w:val="single"/>
          <w:lang w:val="sq-AL"/>
        </w:rPr>
        <w:t>5.500,00€</w:t>
      </w:r>
      <w:r>
        <w:rPr>
          <w:u w:val="single"/>
          <w:lang w:val="sq-AL"/>
        </w:rPr>
        <w:t xml:space="preserve"> </w:t>
      </w:r>
      <w:r w:rsidRPr="00B24996">
        <w:rPr>
          <w:lang w:val="sq-AL"/>
        </w:rPr>
        <w:t>MF-ve për demet e shkaktuara nga fatkeqësitë natyrore ka subvencionua Bujqësinë</w:t>
      </w:r>
      <w:r>
        <w:rPr>
          <w:lang w:val="sq-AL"/>
        </w:rPr>
        <w:t>,</w:t>
      </w:r>
      <w:r w:rsidRPr="00B24996">
        <w:rPr>
          <w:lang w:val="sq-AL"/>
        </w:rPr>
        <w:t xml:space="preserve"> mjetet e Donacioneve dhe Participimeve në vlerë: </w:t>
      </w:r>
      <w:r w:rsidRPr="00B56889">
        <w:rPr>
          <w:u w:val="single"/>
          <w:lang w:val="sq-AL"/>
        </w:rPr>
        <w:t>242.888,90€,</w:t>
      </w:r>
      <w:r w:rsidRPr="00B24996">
        <w:rPr>
          <w:lang w:val="sq-AL"/>
        </w:rPr>
        <w:t xml:space="preserve"> si dhe mjetet e bartura nga vitet paraprake </w:t>
      </w:r>
      <w:r w:rsidRPr="00B24996">
        <w:rPr>
          <w:u w:val="single"/>
          <w:lang w:val="sq-AL"/>
        </w:rPr>
        <w:t>614.447,59€</w:t>
      </w:r>
      <w:r w:rsidRPr="00B24996">
        <w:rPr>
          <w:lang w:val="sq-AL"/>
        </w:rPr>
        <w:t xml:space="preserve"> </w:t>
      </w:r>
      <w:r w:rsidRPr="00B24996">
        <w:rPr>
          <w:b/>
          <w:u w:val="single"/>
          <w:lang w:val="sq-AL"/>
        </w:rPr>
        <w:t>ne total</w:t>
      </w:r>
      <w:r w:rsidRPr="00B24996">
        <w:rPr>
          <w:u w:val="single"/>
          <w:lang w:val="sq-AL"/>
        </w:rPr>
        <w:t xml:space="preserve"> </w:t>
      </w:r>
      <w:r w:rsidRPr="00A04B47">
        <w:rPr>
          <w:u w:val="single"/>
          <w:lang w:val="sq-AL"/>
        </w:rPr>
        <w:t>=</w:t>
      </w:r>
      <w:r w:rsidRPr="00A04B47">
        <w:rPr>
          <w:b/>
          <w:u w:val="single"/>
          <w:lang w:val="sq-AL"/>
        </w:rPr>
        <w:t>(857.336,49€)</w:t>
      </w:r>
    </w:p>
    <w:p w:rsidR="003D6EC9" w:rsidRPr="00B24996" w:rsidRDefault="003D6EC9" w:rsidP="003D6EC9">
      <w:pPr>
        <w:pStyle w:val="Subtitle"/>
        <w:jc w:val="both"/>
        <w:rPr>
          <w:b w:val="0"/>
          <w:sz w:val="24"/>
        </w:rPr>
      </w:pPr>
      <w:r w:rsidRPr="00B24996">
        <w:rPr>
          <w:b w:val="0"/>
          <w:sz w:val="24"/>
        </w:rPr>
        <w:t xml:space="preserve">Buxheti i përgjithshëm Periodik është  </w:t>
      </w:r>
      <w:r w:rsidRPr="00B56889">
        <w:rPr>
          <w:sz w:val="24"/>
          <w:u w:val="single"/>
        </w:rPr>
        <w:t>20.758.818,49€.</w:t>
      </w:r>
      <w:r w:rsidRPr="00B24996">
        <w:rPr>
          <w:b w:val="0"/>
          <w:sz w:val="24"/>
        </w:rPr>
        <w:t xml:space="preserve">  </w:t>
      </w:r>
    </w:p>
    <w:p w:rsidR="003D6EC9" w:rsidRPr="00B24996" w:rsidRDefault="003D6EC9" w:rsidP="003D6EC9">
      <w:pPr>
        <w:rPr>
          <w:lang w:val="sq-AL"/>
        </w:rPr>
      </w:pPr>
    </w:p>
    <w:p w:rsidR="003D6EC9" w:rsidRPr="00B24996" w:rsidRDefault="003D6EC9" w:rsidP="003D6EC9">
      <w:pPr>
        <w:ind w:left="-171" w:firstLine="171"/>
        <w:rPr>
          <w:b/>
          <w:u w:val="single"/>
          <w:lang w:val="sq-AL"/>
        </w:rPr>
      </w:pPr>
      <w:r w:rsidRPr="00B24996">
        <w:rPr>
          <w:b/>
          <w:u w:val="single"/>
          <w:lang w:val="sq-AL"/>
        </w:rPr>
        <w:t>Tabela nr.1</w:t>
      </w:r>
    </w:p>
    <w:p w:rsidR="003D6EC9" w:rsidRPr="00B24996" w:rsidRDefault="003D6EC9" w:rsidP="003D6EC9">
      <w:pPr>
        <w:ind w:left="-171" w:firstLine="171"/>
        <w:rPr>
          <w:b/>
          <w:u w:val="single"/>
          <w:lang w:val="sq-AL"/>
        </w:rPr>
      </w:pPr>
    </w:p>
    <w:bookmarkStart w:id="0" w:name="_MON_1491828538"/>
    <w:bookmarkEnd w:id="0"/>
    <w:p w:rsidR="003D6EC9" w:rsidRPr="00B24996" w:rsidRDefault="003D6EC9" w:rsidP="003D6EC9">
      <w:pPr>
        <w:ind w:left="-171" w:firstLine="171"/>
        <w:rPr>
          <w:lang w:val="sq-AL"/>
        </w:rPr>
      </w:pPr>
      <w:r w:rsidRPr="00B24996">
        <w:rPr>
          <w:lang w:val="sq-AL"/>
        </w:rPr>
        <w:object w:dxaOrig="11450" w:dyaOrig="9274">
          <v:shape id="_x0000_i1025" type="#_x0000_t75" style="width:488.35pt;height:443.75pt" o:ole="">
            <v:imagedata r:id="rId14" o:title=""/>
          </v:shape>
          <o:OLEObject Type="Embed" ProgID="Excel.Sheet.8" ShapeID="_x0000_i1025" DrawAspect="Content" ObjectID="_1533537467" r:id="rId15"/>
        </w:object>
      </w:r>
    </w:p>
    <w:p w:rsidR="003D6EC9" w:rsidRPr="00B24996" w:rsidRDefault="003D6EC9" w:rsidP="003D6EC9">
      <w:pPr>
        <w:ind w:left="-171" w:firstLine="171"/>
        <w:rPr>
          <w:lang w:val="sq-AL"/>
        </w:rPr>
      </w:pPr>
    </w:p>
    <w:p w:rsidR="003D6EC9" w:rsidRPr="00B24996" w:rsidRDefault="003D6EC9" w:rsidP="003D6EC9">
      <w:pPr>
        <w:ind w:left="-171" w:firstLine="171"/>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Default="003D6EC9" w:rsidP="003D6EC9">
      <w:pPr>
        <w:rPr>
          <w:lang w:val="sq-AL"/>
        </w:rPr>
      </w:pPr>
    </w:p>
    <w:p w:rsidR="003D6EC9" w:rsidRPr="00B24996" w:rsidRDefault="003D6EC9" w:rsidP="003D6EC9">
      <w:pPr>
        <w:rPr>
          <w:lang w:val="sq-AL"/>
        </w:rPr>
      </w:pPr>
    </w:p>
    <w:p w:rsidR="003D6EC9" w:rsidRPr="00B24996" w:rsidRDefault="003D6EC9" w:rsidP="003D6EC9">
      <w:pPr>
        <w:jc w:val="center"/>
        <w:rPr>
          <w:b/>
          <w:u w:val="single"/>
          <w:lang w:val="sq-AL"/>
        </w:rPr>
      </w:pPr>
    </w:p>
    <w:p w:rsidR="003D6EC9" w:rsidRPr="00B24996" w:rsidRDefault="003D6EC9" w:rsidP="003D6EC9">
      <w:pPr>
        <w:jc w:val="center"/>
        <w:rPr>
          <w:b/>
          <w:u w:val="single"/>
          <w:lang w:val="sq-AL"/>
        </w:r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201</w:t>
      </w:r>
      <w:r>
        <w:rPr>
          <w:b/>
          <w:u w:val="single"/>
          <w:lang w:val="sq-AL"/>
        </w:rPr>
        <w:t>6</w:t>
      </w:r>
    </w:p>
    <w:p w:rsidR="003D6EC9" w:rsidRPr="00B24996" w:rsidRDefault="003D6EC9" w:rsidP="003D6EC9">
      <w:pPr>
        <w:jc w:val="both"/>
        <w:rPr>
          <w:b/>
          <w:i/>
          <w:u w:val="single"/>
          <w:lang w:val="sq-AL"/>
        </w:rPr>
      </w:pPr>
    </w:p>
    <w:p w:rsidR="003D6EC9" w:rsidRPr="00B24996"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201</w:t>
      </w:r>
      <w:r>
        <w:rPr>
          <w:lang w:val="sq-AL"/>
        </w:rPr>
        <w:t>6</w:t>
      </w:r>
      <w:r w:rsidRPr="00B24996">
        <w:rPr>
          <w:lang w:val="sq-AL"/>
        </w:rPr>
        <w:t xml:space="preserve">, si dhe pranimet buxhetore për  vitet  paraprake </w:t>
      </w:r>
    </w:p>
    <w:p w:rsidR="003D6EC9" w:rsidRPr="00B24996" w:rsidRDefault="003D6EC9" w:rsidP="003D6EC9">
      <w:pPr>
        <w:rPr>
          <w:b/>
          <w:u w:val="single"/>
          <w:lang w:val="sq-AL"/>
        </w:rPr>
      </w:pPr>
      <w:r w:rsidRPr="00B24996">
        <w:rPr>
          <w:b/>
          <w:u w:val="single"/>
          <w:lang w:val="sq-AL"/>
        </w:rPr>
        <w:t xml:space="preserve">Tabela - 2 </w:t>
      </w:r>
    </w:p>
    <w:bookmarkStart w:id="1" w:name="_MON_1372756366"/>
    <w:bookmarkStart w:id="2" w:name="_MON_1372756643"/>
    <w:bookmarkStart w:id="3" w:name="_MON_1373872171"/>
    <w:bookmarkStart w:id="4" w:name="_MON_1373872737"/>
    <w:bookmarkStart w:id="5" w:name="_MON_1373872784"/>
    <w:bookmarkStart w:id="6" w:name="_MON_1373885319"/>
    <w:bookmarkStart w:id="7" w:name="_MON_1381923240"/>
    <w:bookmarkStart w:id="8" w:name="_MON_1381923341"/>
    <w:bookmarkStart w:id="9" w:name="_MON_1381923788"/>
    <w:bookmarkStart w:id="10" w:name="_MON_1381923982"/>
    <w:bookmarkStart w:id="11" w:name="_MON_1382253862"/>
    <w:bookmarkStart w:id="12" w:name="_MON_1382254050"/>
    <w:bookmarkEnd w:id="1"/>
    <w:bookmarkEnd w:id="2"/>
    <w:bookmarkEnd w:id="3"/>
    <w:bookmarkEnd w:id="4"/>
    <w:bookmarkEnd w:id="5"/>
    <w:bookmarkEnd w:id="6"/>
    <w:bookmarkEnd w:id="7"/>
    <w:bookmarkEnd w:id="8"/>
    <w:bookmarkEnd w:id="9"/>
    <w:bookmarkEnd w:id="10"/>
    <w:bookmarkEnd w:id="11"/>
    <w:bookmarkEnd w:id="12"/>
    <w:bookmarkStart w:id="13" w:name="_MON_1372756028"/>
    <w:bookmarkEnd w:id="13"/>
    <w:p w:rsidR="003D6EC9" w:rsidRPr="00B24996" w:rsidRDefault="003D6EC9" w:rsidP="003D6EC9">
      <w:pPr>
        <w:jc w:val="both"/>
        <w:rPr>
          <w:lang w:val="sq-AL"/>
        </w:rPr>
      </w:pPr>
      <w:r w:rsidRPr="00B24996">
        <w:rPr>
          <w:lang w:val="sq-AL"/>
        </w:rPr>
        <w:object w:dxaOrig="10741" w:dyaOrig="9404">
          <v:shape id="_x0000_i1026" type="#_x0000_t75" style="width:498.9pt;height:377.55pt" o:ole="">
            <v:imagedata r:id="rId16" o:title=""/>
          </v:shape>
          <o:OLEObject Type="Embed" ProgID="Excel.Sheet.8" ShapeID="_x0000_i1026" DrawAspect="Content" ObjectID="_1533537468" r:id="rId17"/>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Pr>
          <w:lang w:val="sq-AL"/>
        </w:rPr>
        <w:t>82,81</w:t>
      </w:r>
      <w:r w:rsidRPr="00B24996">
        <w:rPr>
          <w:lang w:val="sq-AL"/>
        </w:rPr>
        <w:t>% te mjeteve financiare</w:t>
      </w:r>
    </w:p>
    <w:p w:rsidR="003D6EC9" w:rsidRPr="00B24996" w:rsidRDefault="003D6EC9" w:rsidP="003D6EC9">
      <w:pPr>
        <w:numPr>
          <w:ilvl w:val="0"/>
          <w:numId w:val="14"/>
        </w:numPr>
        <w:jc w:val="both"/>
        <w:rPr>
          <w:lang w:val="sq-AL"/>
        </w:rPr>
      </w:pPr>
      <w:r>
        <w:rPr>
          <w:lang w:val="sq-AL"/>
        </w:rPr>
        <w:t>Të hyrat Komunale 15,12</w:t>
      </w:r>
      <w:r w:rsidRPr="00B24996">
        <w:rPr>
          <w:lang w:val="sq-AL"/>
        </w:rPr>
        <w:t>% (</w:t>
      </w:r>
      <w:r>
        <w:rPr>
          <w:lang w:val="sq-AL"/>
        </w:rPr>
        <w:t>9,89</w:t>
      </w:r>
      <w:r w:rsidRPr="00B24996">
        <w:rPr>
          <w:lang w:val="sq-AL"/>
        </w:rPr>
        <w:t>%+</w:t>
      </w:r>
      <w:r>
        <w:rPr>
          <w:lang w:val="sq-AL"/>
        </w:rPr>
        <w:t>5,23</w:t>
      </w:r>
      <w:r w:rsidRPr="00B24996">
        <w:rPr>
          <w:lang w:val="sq-AL"/>
        </w:rPr>
        <w:t>%)</w:t>
      </w:r>
    </w:p>
    <w:p w:rsidR="003D6EC9" w:rsidRPr="00B24996" w:rsidRDefault="003D6EC9" w:rsidP="003D6EC9">
      <w:pPr>
        <w:numPr>
          <w:ilvl w:val="0"/>
          <w:numId w:val="14"/>
        </w:numPr>
        <w:jc w:val="both"/>
        <w:rPr>
          <w:lang w:val="sq-AL"/>
        </w:rPr>
      </w:pPr>
      <w:r w:rsidRPr="00B24996">
        <w:rPr>
          <w:lang w:val="sq-AL"/>
        </w:rPr>
        <w:t xml:space="preserve">Të hyrat nga donacionet </w:t>
      </w:r>
      <w:r>
        <w:rPr>
          <w:lang w:val="sq-AL"/>
        </w:rPr>
        <w:t>2,07</w:t>
      </w:r>
      <w:r w:rsidRPr="00B24996">
        <w:rPr>
          <w:lang w:val="sq-AL"/>
        </w:rPr>
        <w:t>%</w:t>
      </w:r>
    </w:p>
    <w:p w:rsidR="003D6EC9" w:rsidRPr="00B24996" w:rsidRDefault="003D6EC9" w:rsidP="003D6EC9">
      <w:pPr>
        <w:ind w:hanging="228"/>
        <w:jc w:val="both"/>
        <w:rPr>
          <w:lang w:val="sq-AL"/>
        </w:rPr>
      </w:pPr>
      <w:r w:rsidRPr="00B24996">
        <w:rPr>
          <w:lang w:val="sq-AL"/>
        </w:rPr>
        <w:t xml:space="preserve"> </w:t>
      </w:r>
    </w:p>
    <w:p w:rsidR="003D6EC9" w:rsidRPr="00B24996" w:rsidRDefault="003D6EC9" w:rsidP="003D6EC9">
      <w:pPr>
        <w:pStyle w:val="Subtitle"/>
        <w:jc w:val="center"/>
      </w:pPr>
      <w:r>
        <w:rPr>
          <w:noProof/>
          <w:lang w:val="en-US"/>
        </w:rPr>
        <w:drawing>
          <wp:inline distT="0" distB="0" distL="0" distR="0">
            <wp:extent cx="6138545" cy="248856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6EC9" w:rsidRPr="00B24996" w:rsidRDefault="003D6EC9" w:rsidP="003D6EC9">
      <w:pPr>
        <w:pStyle w:val="Subtitle"/>
        <w:numPr>
          <w:ilvl w:val="0"/>
          <w:numId w:val="12"/>
        </w:numPr>
        <w:jc w:val="center"/>
      </w:pPr>
      <w:r w:rsidRPr="00B24996">
        <w:rPr>
          <w:b w:val="0"/>
          <w:u w:val="single"/>
        </w:rPr>
        <w:t>STRUKTURA E PRANIMEVE PERIODIKE NGA GRANTI I QEVERISË</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14" w:name="_MON_1491896191"/>
    <w:bookmarkEnd w:id="14"/>
    <w:p w:rsidR="003D6EC9" w:rsidRPr="00B24996" w:rsidRDefault="003D6EC9" w:rsidP="003D6EC9">
      <w:pPr>
        <w:tabs>
          <w:tab w:val="left" w:pos="1080"/>
        </w:tabs>
        <w:rPr>
          <w:lang w:val="sq-AL"/>
        </w:rPr>
      </w:pPr>
      <w:r w:rsidRPr="00B24996">
        <w:rPr>
          <w:lang w:val="sq-AL"/>
        </w:rPr>
        <w:object w:dxaOrig="7897" w:dyaOrig="3390">
          <v:shape id="_x0000_i1027" type="#_x0000_t75" style="width:505.4pt;height:134.6pt" o:ole="">
            <v:imagedata r:id="rId19" o:title=""/>
          </v:shape>
          <o:OLEObject Type="Embed" ProgID="Excel.Sheet.8" ShapeID="_x0000_i1027" DrawAspect="Content" ObjectID="_1533537469" r:id="rId20"/>
        </w:object>
      </w:r>
    </w:p>
    <w:p w:rsidR="003D6EC9" w:rsidRPr="00B24996" w:rsidRDefault="003D6EC9" w:rsidP="003D6EC9">
      <w:pPr>
        <w:tabs>
          <w:tab w:val="left" w:pos="1080"/>
        </w:tabs>
        <w:rPr>
          <w:lang w:val="sq-AL"/>
        </w:rPr>
      </w:pPr>
    </w:p>
    <w:p w:rsidR="003D6EC9" w:rsidRPr="00B24996" w:rsidRDefault="003D6EC9" w:rsidP="003D6EC9">
      <w:pPr>
        <w:tabs>
          <w:tab w:val="left" w:pos="1080"/>
        </w:tabs>
        <w:rPr>
          <w:lang w:val="sq-AL"/>
        </w:rPr>
      </w:pPr>
    </w:p>
    <w:p w:rsidR="003D6EC9" w:rsidRPr="00B24996" w:rsidRDefault="003D6EC9" w:rsidP="003D6EC9">
      <w:pPr>
        <w:pStyle w:val="Subtitle"/>
        <w:numPr>
          <w:ilvl w:val="0"/>
          <w:numId w:val="10"/>
        </w:numPr>
        <w:jc w:val="center"/>
        <w:rPr>
          <w:b w:val="0"/>
          <w:bCs w:val="0"/>
          <w:sz w:val="24"/>
          <w:u w:val="single"/>
        </w:rPr>
      </w:pPr>
      <w:r w:rsidRPr="00B24996">
        <w:rPr>
          <w:iCs/>
          <w:sz w:val="24"/>
          <w:u w:val="single"/>
        </w:rPr>
        <w:t>TË  HYRAT  VETANAKE PERIODIKE 201</w:t>
      </w:r>
      <w:r>
        <w:rPr>
          <w:iCs/>
          <w:sz w:val="24"/>
          <w:u w:val="single"/>
        </w:rPr>
        <w:t>6</w:t>
      </w:r>
    </w:p>
    <w:p w:rsidR="003D6EC9" w:rsidRPr="00B24996" w:rsidRDefault="003D6EC9" w:rsidP="003D6EC9">
      <w:pPr>
        <w:jc w:val="both"/>
        <w:rPr>
          <w:lang w:val="sq-AL"/>
        </w:rPr>
      </w:pPr>
    </w:p>
    <w:p w:rsidR="003D6EC9" w:rsidRPr="005E3A5C"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Pr="00B24996">
        <w:rPr>
          <w:lang w:val="sq-AL"/>
        </w:rPr>
        <w:t xml:space="preserve">. Ekzistojnë disa kategori kryesore të hyrave </w:t>
      </w:r>
      <w:proofErr w:type="spellStart"/>
      <w:r w:rsidRPr="00B24996">
        <w:rPr>
          <w:lang w:val="sq-AL"/>
        </w:rPr>
        <w:t>vetanake</w:t>
      </w:r>
      <w:proofErr w:type="spellEnd"/>
      <w:r w:rsidRPr="00B24996">
        <w:rPr>
          <w:lang w:val="sq-AL"/>
        </w:rPr>
        <w:t xml:space="preserve"> komunale: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Janar-Qershor 201</w:t>
      </w:r>
      <w:r>
        <w:rPr>
          <w:lang w:val="sq-AL"/>
        </w:rPr>
        <w:t>6</w:t>
      </w:r>
      <w:r w:rsidRPr="00B24996">
        <w:rPr>
          <w:lang w:val="sq-AL"/>
        </w:rPr>
        <w:t xml:space="preserve"> kanë arritur në shumen prej  </w:t>
      </w:r>
      <w:r>
        <w:rPr>
          <w:b/>
          <w:u w:val="single"/>
          <w:lang w:val="sq-AL"/>
        </w:rPr>
        <w:t>1.492.583,96</w:t>
      </w:r>
      <w:r w:rsidRPr="00B24996">
        <w:rPr>
          <w:b/>
          <w:u w:val="single"/>
          <w:lang w:val="sq-AL"/>
        </w:rPr>
        <w:t>€</w:t>
      </w:r>
      <w:r w:rsidRPr="00B24996">
        <w:rPr>
          <w:lang w:val="sq-AL"/>
        </w:rPr>
        <w:t xml:space="preserve">  që përbën  </w:t>
      </w:r>
      <w:r>
        <w:rPr>
          <w:b/>
          <w:u w:val="single"/>
          <w:lang w:val="sq-AL"/>
        </w:rPr>
        <w:t>97,74</w:t>
      </w:r>
      <w:r w:rsidRPr="00B24996">
        <w:rPr>
          <w:b/>
          <w:u w:val="single"/>
          <w:lang w:val="sq-AL"/>
        </w:rPr>
        <w:t>%</w:t>
      </w:r>
      <w:r w:rsidRPr="00B24996">
        <w:rPr>
          <w:u w:val="single"/>
          <w:lang w:val="sq-AL"/>
        </w:rPr>
        <w:t xml:space="preserve"> të planifikimit periodik (1.52</w:t>
      </w:r>
      <w:r>
        <w:rPr>
          <w:u w:val="single"/>
          <w:lang w:val="sq-AL"/>
        </w:rPr>
        <w:t>7</w:t>
      </w:r>
      <w:r w:rsidRPr="00B24996">
        <w:rPr>
          <w:u w:val="single"/>
          <w:lang w:val="sq-AL"/>
        </w:rPr>
        <w:t>.</w:t>
      </w:r>
      <w:r>
        <w:rPr>
          <w:u w:val="single"/>
          <w:lang w:val="sq-AL"/>
        </w:rPr>
        <w:t>170</w:t>
      </w:r>
      <w:r w:rsidRPr="00B24996">
        <w:rPr>
          <w:u w:val="single"/>
          <w:lang w:val="sq-AL"/>
        </w:rPr>
        <w:t>,</w:t>
      </w:r>
      <w:r>
        <w:rPr>
          <w:u w:val="single"/>
          <w:lang w:val="sq-AL"/>
        </w:rPr>
        <w:t>00</w:t>
      </w:r>
      <w:r w:rsidRPr="00B24996">
        <w:rPr>
          <w:u w:val="single"/>
          <w:lang w:val="sq-AL"/>
        </w:rPr>
        <w:t>€)</w:t>
      </w:r>
      <w:r w:rsidRPr="00B24996">
        <w:rPr>
          <w:lang w:val="sq-AL"/>
        </w:rPr>
        <w:t>.</w:t>
      </w:r>
    </w:p>
    <w:p w:rsidR="003D6EC9" w:rsidRPr="00B24996" w:rsidRDefault="003D6EC9" w:rsidP="003D6EC9">
      <w:pPr>
        <w:jc w:val="both"/>
        <w:rPr>
          <w:lang w:val="sq-AL"/>
        </w:rPr>
      </w:pP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11"/>
        </w:numPr>
        <w:jc w:val="center"/>
        <w:rPr>
          <w:sz w:val="24"/>
          <w:u w:val="single"/>
        </w:rPr>
      </w:pPr>
      <w:r w:rsidRPr="00B24996">
        <w:rPr>
          <w:sz w:val="24"/>
          <w:u w:val="single"/>
        </w:rPr>
        <w:t>GRAFIKONI I TË HYRAVE VETANAKE PËRIODIKE 2012 – 201</w:t>
      </w:r>
      <w:r>
        <w:rPr>
          <w:sz w:val="24"/>
          <w:u w:val="single"/>
        </w:rPr>
        <w:t>6</w:t>
      </w:r>
    </w:p>
    <w:p w:rsidR="003D6EC9" w:rsidRPr="00B24996" w:rsidRDefault="003D6EC9" w:rsidP="003D6EC9">
      <w:pPr>
        <w:ind w:left="360"/>
        <w:rPr>
          <w:b/>
          <w:u w:val="single"/>
          <w:lang w:val="sq-AL"/>
        </w:rPr>
      </w:pPr>
      <w:r w:rsidRPr="00B24996">
        <w:rPr>
          <w:b/>
          <w:u w:val="single"/>
          <w:lang w:val="sq-AL"/>
        </w:rPr>
        <w:t xml:space="preserve">Tabela - 3 </w:t>
      </w:r>
    </w:p>
    <w:p w:rsidR="003D6EC9" w:rsidRPr="00B24996" w:rsidRDefault="003D6EC9" w:rsidP="003D6EC9">
      <w:pPr>
        <w:pStyle w:val="Subtitle"/>
        <w:jc w:val="both"/>
        <w:rPr>
          <w:b w:val="0"/>
          <w:bCs w:val="0"/>
          <w:sz w:val="24"/>
        </w:rPr>
      </w:pPr>
      <w:r>
        <w:rPr>
          <w:noProof/>
          <w:sz w:val="24"/>
          <w:lang w:val="en-US"/>
        </w:rPr>
        <w:drawing>
          <wp:inline distT="0" distB="0" distL="0" distR="0">
            <wp:extent cx="6138545" cy="287845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6EC9" w:rsidRPr="00B24996" w:rsidRDefault="003D6EC9" w:rsidP="003D6EC9">
      <w:pPr>
        <w:pStyle w:val="Subtitle"/>
        <w:jc w:val="center"/>
        <w:rPr>
          <w:iCs/>
          <w:sz w:val="24"/>
          <w:u w:val="single"/>
        </w:rPr>
      </w:pPr>
    </w:p>
    <w:p w:rsidR="003D6EC9" w:rsidRPr="00B24996" w:rsidRDefault="003D6EC9" w:rsidP="003D6EC9">
      <w:pPr>
        <w:pStyle w:val="Subtitle"/>
        <w:jc w:val="center"/>
        <w:rPr>
          <w:iCs/>
          <w:sz w:val="24"/>
          <w:u w:val="single"/>
        </w:rPr>
      </w:pPr>
    </w:p>
    <w:p w:rsidR="003D6EC9" w:rsidRPr="00B24996" w:rsidRDefault="003D6EC9" w:rsidP="003D6EC9">
      <w:pPr>
        <w:pStyle w:val="Subtitle"/>
        <w:jc w:val="center"/>
        <w:rPr>
          <w:iCs/>
          <w:sz w:val="24"/>
          <w:u w:val="single"/>
        </w:rPr>
      </w:pPr>
    </w:p>
    <w:p w:rsidR="003D6EC9" w:rsidRDefault="003D6EC9" w:rsidP="003D6EC9">
      <w:pPr>
        <w:pStyle w:val="Subtitle"/>
        <w:jc w:val="center"/>
        <w:rPr>
          <w:iCs/>
          <w:sz w:val="24"/>
          <w:u w:val="single"/>
        </w:rPr>
      </w:pPr>
    </w:p>
    <w:p w:rsidR="00000B17" w:rsidRDefault="00000B17" w:rsidP="003D6EC9">
      <w:pPr>
        <w:pStyle w:val="Subtitle"/>
        <w:jc w:val="center"/>
        <w:rPr>
          <w:iCs/>
          <w:sz w:val="24"/>
          <w:u w:val="single"/>
        </w:rPr>
      </w:pPr>
    </w:p>
    <w:p w:rsidR="00000B17" w:rsidRPr="00B24996" w:rsidRDefault="00000B17" w:rsidP="003D6EC9">
      <w:pPr>
        <w:pStyle w:val="Subtitle"/>
        <w:jc w:val="center"/>
        <w:rPr>
          <w:iCs/>
          <w:sz w:val="24"/>
          <w:u w:val="single"/>
        </w:rPr>
      </w:pPr>
    </w:p>
    <w:p w:rsidR="003D6EC9" w:rsidRPr="00B24996" w:rsidRDefault="003D6EC9" w:rsidP="003D6EC9">
      <w:pPr>
        <w:pStyle w:val="Subtitle"/>
        <w:jc w:val="center"/>
        <w:rPr>
          <w:iCs/>
          <w:sz w:val="24"/>
          <w:u w:val="single"/>
        </w:rPr>
      </w:pPr>
    </w:p>
    <w:p w:rsidR="003D6EC9" w:rsidRPr="00B24996" w:rsidRDefault="003D6EC9"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lastRenderedPageBreak/>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periodike 201</w:t>
      </w:r>
      <w:r>
        <w:rPr>
          <w:szCs w:val="28"/>
          <w:u w:val="single"/>
        </w:rPr>
        <w:t>6</w:t>
      </w:r>
    </w:p>
    <w:p w:rsidR="003D6EC9" w:rsidRPr="00B24996" w:rsidRDefault="003D6EC9" w:rsidP="003D6EC9">
      <w:pPr>
        <w:pStyle w:val="Subtitle"/>
        <w:numPr>
          <w:ilvl w:val="0"/>
          <w:numId w:val="9"/>
        </w:numPr>
        <w:jc w:val="center"/>
        <w:rPr>
          <w:szCs w:val="28"/>
          <w:u w:val="single"/>
        </w:rPr>
      </w:pPr>
    </w:p>
    <w:p w:rsidR="003D6EC9" w:rsidRDefault="003D6EC9" w:rsidP="003D6EC9">
      <w:pPr>
        <w:ind w:left="720"/>
        <w:rPr>
          <w:b/>
          <w:u w:val="single"/>
          <w:lang w:val="sq-AL"/>
        </w:rPr>
      </w:pPr>
      <w:r w:rsidRPr="00B24996">
        <w:rPr>
          <w:b/>
          <w:u w:val="single"/>
          <w:lang w:val="sq-AL"/>
        </w:rPr>
        <w:t xml:space="preserve">Tabela - 4 </w:t>
      </w:r>
    </w:p>
    <w:p w:rsidR="003D6EC9" w:rsidRPr="00B24996" w:rsidRDefault="003D6EC9" w:rsidP="003D6EC9">
      <w:pPr>
        <w:ind w:left="720"/>
        <w:rPr>
          <w:b/>
          <w:u w:val="single"/>
          <w:lang w:val="sq-AL"/>
        </w:rPr>
      </w:pPr>
    </w:p>
    <w:p w:rsidR="003D6EC9" w:rsidRPr="00B24996" w:rsidRDefault="002C2E26" w:rsidP="003D6EC9">
      <w:pPr>
        <w:pStyle w:val="Subtitle"/>
        <w:jc w:val="both"/>
        <w:rPr>
          <w:b w:val="0"/>
          <w:sz w:val="24"/>
        </w:rPr>
      </w:pPr>
      <w:r>
        <w:rPr>
          <w:b w:val="0"/>
          <w:noProof/>
          <w:sz w:val="24"/>
        </w:rPr>
        <w:pict>
          <v:shape id="_x0000_s1028" type="#_x0000_t75" style="position:absolute;left:0;text-align:left;margin-left:6.25pt;margin-top:2.35pt;width:501.45pt;height:506.6pt;z-index:251661312">
            <v:imagedata r:id="rId22" o:title=""/>
            <w10:wrap type="square" side="left"/>
          </v:shape>
          <o:OLEObject Type="Embed" ProgID="Excel.Sheet.8" ShapeID="_x0000_s1028" DrawAspect="Content" ObjectID="_1533537480" r:id="rId23"/>
        </w:pict>
      </w:r>
    </w:p>
    <w:p w:rsidR="003D6EC9" w:rsidRPr="00B24996" w:rsidRDefault="003D6EC9" w:rsidP="003D6EC9">
      <w:pPr>
        <w:pStyle w:val="Subtitle"/>
        <w:jc w:val="center"/>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rPr>
          <w:bCs w:val="0"/>
          <w:sz w:val="24"/>
          <w:u w:val="single"/>
        </w:rPr>
      </w:pPr>
    </w:p>
    <w:p w:rsidR="003D6EC9" w:rsidRPr="00B24996" w:rsidRDefault="003D6EC9" w:rsidP="003D6EC9">
      <w:pPr>
        <w:pStyle w:val="Subtitle"/>
        <w:rPr>
          <w:bCs w:val="0"/>
          <w:sz w:val="24"/>
          <w:u w:val="single"/>
        </w:rPr>
      </w:pPr>
    </w:p>
    <w:p w:rsidR="003D6EC9" w:rsidRDefault="003D6EC9" w:rsidP="003D6EC9">
      <w:pPr>
        <w:pStyle w:val="Subtitle"/>
        <w:rPr>
          <w:bCs w:val="0"/>
          <w:sz w:val="24"/>
          <w:u w:val="single"/>
        </w:rPr>
      </w:pPr>
    </w:p>
    <w:p w:rsidR="003D6EC9" w:rsidRPr="00B24996" w:rsidRDefault="003D6EC9" w:rsidP="003D6EC9">
      <w:pPr>
        <w:pStyle w:val="Subtitle"/>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numPr>
          <w:ilvl w:val="0"/>
          <w:numId w:val="8"/>
        </w:numPr>
        <w:jc w:val="center"/>
        <w:rPr>
          <w:b w:val="0"/>
          <w:sz w:val="24"/>
        </w:rPr>
      </w:pPr>
      <w:r w:rsidRPr="00B24996">
        <w:rPr>
          <w:bCs w:val="0"/>
          <w:sz w:val="24"/>
          <w:u w:val="single"/>
        </w:rPr>
        <w:lastRenderedPageBreak/>
        <w:t>PASQYRAT E TË HYRAVE VETANAKE PERIODIKE SIPAS DREJTORIVE</w:t>
      </w:r>
    </w:p>
    <w:p w:rsidR="003D6EC9" w:rsidRPr="00B24996" w:rsidRDefault="003D6EC9" w:rsidP="003D6EC9">
      <w:pPr>
        <w:pStyle w:val="Subtitle"/>
        <w:ind w:left="720"/>
        <w:rPr>
          <w:b w:val="0"/>
          <w:sz w:val="24"/>
        </w:rPr>
      </w:pPr>
    </w:p>
    <w:p w:rsidR="003D6EC9" w:rsidRPr="00B24996" w:rsidRDefault="003D6EC9" w:rsidP="003D6EC9">
      <w:pPr>
        <w:ind w:left="720"/>
        <w:rPr>
          <w:b/>
          <w:u w:val="single"/>
          <w:lang w:val="sq-AL"/>
        </w:rPr>
      </w:pPr>
      <w:r w:rsidRPr="00B24996">
        <w:rPr>
          <w:b/>
          <w:u w:val="single"/>
          <w:lang w:val="sq-AL"/>
        </w:rPr>
        <w:t>Tabela - 5</w:t>
      </w:r>
    </w:p>
    <w:p w:rsidR="003D6EC9" w:rsidRPr="00B24996" w:rsidRDefault="003D6EC9" w:rsidP="003D6EC9">
      <w:pPr>
        <w:pStyle w:val="Subtitle"/>
        <w:tabs>
          <w:tab w:val="left" w:pos="10374"/>
        </w:tabs>
        <w:rPr>
          <w:b w:val="0"/>
          <w:bCs w:val="0"/>
          <w:sz w:val="24"/>
        </w:rPr>
      </w:pPr>
      <w:r w:rsidRPr="00B24996">
        <w:rPr>
          <w:sz w:val="24"/>
        </w:rPr>
        <w:t xml:space="preserve"> </w:t>
      </w:r>
      <w:bookmarkStart w:id="15" w:name="_MON_1372761929"/>
      <w:bookmarkStart w:id="16" w:name="_MON_1372763216"/>
      <w:bookmarkStart w:id="17" w:name="_MON_1372763292"/>
      <w:bookmarkStart w:id="18" w:name="_MON_1372764388"/>
      <w:bookmarkStart w:id="19" w:name="_MON_1372764430"/>
      <w:bookmarkStart w:id="20" w:name="_MON_1372764459"/>
      <w:bookmarkStart w:id="21" w:name="_MON_1372764501"/>
      <w:bookmarkStart w:id="22" w:name="_MON_1372764551"/>
      <w:bookmarkStart w:id="23" w:name="_MON_1372764586"/>
      <w:bookmarkStart w:id="24" w:name="_MON_1381926686"/>
      <w:bookmarkStart w:id="25" w:name="_MON_1382254700"/>
      <w:bookmarkStart w:id="26" w:name="_MON_1382260896"/>
      <w:bookmarkStart w:id="27" w:name="_MON_1382268758"/>
      <w:bookmarkStart w:id="28" w:name="_MON_1383557905"/>
      <w:bookmarkEnd w:id="15"/>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372761073"/>
      <w:bookmarkEnd w:id="29"/>
      <w:r w:rsidRPr="00B24996">
        <w:rPr>
          <w:sz w:val="24"/>
        </w:rPr>
        <w:object w:dxaOrig="10802" w:dyaOrig="11275">
          <v:shape id="_x0000_i1028" type="#_x0000_t75" style="width:481.75pt;height:556.4pt" o:ole="">
            <v:imagedata r:id="rId24" o:title=""/>
          </v:shape>
          <o:OLEObject Type="Embed" ProgID="Excel.Sheet.8" ShapeID="_x0000_i1028" DrawAspect="Content" ObjectID="_1533537470" r:id="rId25"/>
        </w:object>
      </w:r>
    </w:p>
    <w:p w:rsidR="003D6EC9" w:rsidRPr="00B24996" w:rsidRDefault="003D6EC9" w:rsidP="003D6EC9">
      <w:pPr>
        <w:pStyle w:val="Subtitle"/>
        <w:jc w:val="both"/>
        <w:rPr>
          <w:b w:val="0"/>
          <w:bCs w:val="0"/>
          <w:sz w:val="24"/>
        </w:rPr>
      </w:pPr>
      <w:r w:rsidRPr="00B24996">
        <w:rPr>
          <w:b w:val="0"/>
          <w:bCs w:val="0"/>
          <w:sz w:val="24"/>
        </w:rPr>
        <w:t>Periudha Janar-Qershor 201</w:t>
      </w:r>
      <w:r>
        <w:rPr>
          <w:b w:val="0"/>
          <w:bCs w:val="0"/>
          <w:sz w:val="24"/>
        </w:rPr>
        <w:t>6</w:t>
      </w:r>
      <w:r w:rsidRPr="00B24996">
        <w:rPr>
          <w:b w:val="0"/>
          <w:bCs w:val="0"/>
          <w:sz w:val="24"/>
        </w:rPr>
        <w:t xml:space="preserve">  karakterizohet me një realizimi i  të hyrave në total me donacionet  1.5</w:t>
      </w:r>
      <w:r>
        <w:rPr>
          <w:b w:val="0"/>
          <w:bCs w:val="0"/>
          <w:sz w:val="24"/>
        </w:rPr>
        <w:t>8</w:t>
      </w:r>
      <w:r w:rsidRPr="00B24996">
        <w:rPr>
          <w:b w:val="0"/>
          <w:bCs w:val="0"/>
          <w:sz w:val="24"/>
        </w:rPr>
        <w:t>2.5</w:t>
      </w:r>
      <w:r>
        <w:rPr>
          <w:b w:val="0"/>
          <w:bCs w:val="0"/>
          <w:sz w:val="24"/>
        </w:rPr>
        <w:t>67</w:t>
      </w:r>
      <w:r w:rsidRPr="00B24996">
        <w:rPr>
          <w:b w:val="0"/>
          <w:bCs w:val="0"/>
          <w:sz w:val="24"/>
        </w:rPr>
        <w:t>,9</w:t>
      </w:r>
      <w:r>
        <w:rPr>
          <w:b w:val="0"/>
          <w:bCs w:val="0"/>
          <w:sz w:val="24"/>
        </w:rPr>
        <w:t>14</w:t>
      </w:r>
      <w:r w:rsidRPr="00B24996">
        <w:rPr>
          <w:b w:val="0"/>
          <w:bCs w:val="0"/>
          <w:sz w:val="24"/>
        </w:rPr>
        <w:t xml:space="preserve">€ apo </w:t>
      </w:r>
      <w:r>
        <w:rPr>
          <w:b w:val="0"/>
          <w:bCs w:val="0"/>
          <w:sz w:val="24"/>
        </w:rPr>
        <w:t>103,63</w:t>
      </w:r>
      <w:r w:rsidRPr="00B24996">
        <w:rPr>
          <w:b w:val="0"/>
          <w:bCs w:val="0"/>
          <w:sz w:val="24"/>
        </w:rPr>
        <w:t>% në raport me planifikimin, ndërsa krahasuar me vitin paraprak 201</w:t>
      </w:r>
      <w:r>
        <w:rPr>
          <w:b w:val="0"/>
          <w:bCs w:val="0"/>
          <w:sz w:val="24"/>
        </w:rPr>
        <w:t>5</w:t>
      </w:r>
      <w:r w:rsidRPr="00B24996">
        <w:rPr>
          <w:b w:val="0"/>
          <w:bCs w:val="0"/>
          <w:sz w:val="24"/>
        </w:rPr>
        <w:t xml:space="preserve"> kemi realizuar </w:t>
      </w:r>
      <w:r>
        <w:rPr>
          <w:b w:val="0"/>
          <w:bCs w:val="0"/>
          <w:sz w:val="24"/>
        </w:rPr>
        <w:t>29.6% ma shumë mjete te grumbulluara</w:t>
      </w:r>
      <w:r w:rsidRPr="00B24996">
        <w:rPr>
          <w:b w:val="0"/>
          <w:bCs w:val="0"/>
          <w:sz w:val="24"/>
        </w:rPr>
        <w:t xml:space="preserve"> .</w:t>
      </w:r>
    </w:p>
    <w:p w:rsidR="003D6EC9" w:rsidRPr="00B24996" w:rsidRDefault="003D6EC9" w:rsidP="003D6EC9">
      <w:pPr>
        <w:pStyle w:val="Subtitle"/>
        <w:jc w:val="both"/>
        <w:rPr>
          <w:b w:val="0"/>
          <w:bCs w:val="0"/>
          <w:sz w:val="24"/>
        </w:rPr>
      </w:pPr>
    </w:p>
    <w:p w:rsidR="003D6EC9" w:rsidRPr="00B24996" w:rsidRDefault="003D6EC9" w:rsidP="003D6EC9">
      <w:pPr>
        <w:pStyle w:val="Subtitle"/>
        <w:jc w:val="both"/>
        <w:rPr>
          <w:b w:val="0"/>
          <w:bCs w:val="0"/>
          <w:sz w:val="24"/>
        </w:rPr>
      </w:pPr>
    </w:p>
    <w:p w:rsidR="003D6EC9" w:rsidRPr="00B24996" w:rsidRDefault="003D6EC9" w:rsidP="003D6EC9">
      <w:pPr>
        <w:pStyle w:val="Subtitle"/>
        <w:jc w:val="both"/>
        <w:rPr>
          <w:b w:val="0"/>
          <w:bCs w:val="0"/>
          <w:sz w:val="24"/>
        </w:rPr>
      </w:pPr>
    </w:p>
    <w:p w:rsidR="003D6EC9" w:rsidRPr="00B24996" w:rsidRDefault="003D6EC9" w:rsidP="003D6EC9">
      <w:pPr>
        <w:pStyle w:val="Subtitle"/>
        <w:tabs>
          <w:tab w:val="left" w:pos="10374"/>
        </w:tabs>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 xml:space="preserve">TË HYRAT E REALIZUARA SIPAS DREJTORIVE </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0" w:name="_MON_1372764643"/>
    <w:bookmarkStart w:id="31" w:name="_MON_1372765202"/>
    <w:bookmarkStart w:id="32" w:name="_MON_1372832551"/>
    <w:bookmarkStart w:id="33" w:name="_MON_1372832579"/>
    <w:bookmarkStart w:id="34" w:name="_MON_1382259308"/>
    <w:bookmarkStart w:id="35" w:name="_MON_1382272052"/>
    <w:bookmarkEnd w:id="30"/>
    <w:bookmarkEnd w:id="31"/>
    <w:bookmarkEnd w:id="32"/>
    <w:bookmarkEnd w:id="33"/>
    <w:bookmarkEnd w:id="34"/>
    <w:bookmarkEnd w:id="35"/>
    <w:bookmarkStart w:id="36" w:name="_MON_1372764165"/>
    <w:bookmarkEnd w:id="36"/>
    <w:p w:rsidR="003D6EC9" w:rsidRPr="001A4142" w:rsidRDefault="003D6EC9" w:rsidP="003D6EC9">
      <w:pPr>
        <w:pStyle w:val="Subtitle"/>
        <w:jc w:val="both"/>
        <w:rPr>
          <w:sz w:val="24"/>
        </w:rPr>
      </w:pPr>
      <w:r w:rsidRPr="00B24996">
        <w:rPr>
          <w:sz w:val="24"/>
        </w:rPr>
        <w:object w:dxaOrig="11213" w:dyaOrig="12737">
          <v:shape id="_x0000_i1029" type="#_x0000_t75" style="width:507.4pt;height:614.55pt" o:ole="">
            <v:imagedata r:id="rId26" o:title=""/>
          </v:shape>
          <o:OLEObject Type="Embed" ProgID="Excel.Sheet.8" ShapeID="_x0000_i1029" DrawAspect="Content" ObjectID="_1533537471" r:id="rId27"/>
        </w:object>
      </w:r>
      <w:r w:rsidRPr="00B24996">
        <w:rPr>
          <w:b w:val="0"/>
          <w:sz w:val="24"/>
        </w:rPr>
        <w:t xml:space="preserve">Siç shihet nga tabela, Drejtorit që grumbullojnë më së shumti të hyra janë:  Buxhet e Financa  </w:t>
      </w:r>
      <w:r>
        <w:rPr>
          <w:b w:val="0"/>
          <w:sz w:val="24"/>
        </w:rPr>
        <w:t>49,84</w:t>
      </w:r>
      <w:r w:rsidRPr="00B24996">
        <w:rPr>
          <w:b w:val="0"/>
          <w:sz w:val="24"/>
        </w:rPr>
        <w:t xml:space="preserve">%   pastaj  Urbanizmi </w:t>
      </w:r>
      <w:r>
        <w:rPr>
          <w:b w:val="0"/>
          <w:sz w:val="24"/>
        </w:rPr>
        <w:t>14,96</w:t>
      </w:r>
      <w:r w:rsidRPr="00B24996">
        <w:rPr>
          <w:b w:val="0"/>
          <w:sz w:val="24"/>
        </w:rPr>
        <w:t xml:space="preserve">%, Kadastra </w:t>
      </w:r>
      <w:r>
        <w:rPr>
          <w:b w:val="0"/>
          <w:sz w:val="24"/>
        </w:rPr>
        <w:t>4,40</w:t>
      </w:r>
      <w:r w:rsidRPr="00B24996">
        <w:rPr>
          <w:b w:val="0"/>
          <w:sz w:val="24"/>
        </w:rPr>
        <w:t>%, Arsimi 5,8</w:t>
      </w:r>
      <w:r>
        <w:rPr>
          <w:b w:val="0"/>
          <w:sz w:val="24"/>
        </w:rPr>
        <w:t>6</w:t>
      </w:r>
      <w:r w:rsidRPr="00B24996">
        <w:rPr>
          <w:b w:val="0"/>
          <w:sz w:val="24"/>
        </w:rPr>
        <w:t xml:space="preserve">%,Administrata </w:t>
      </w:r>
      <w:r>
        <w:rPr>
          <w:b w:val="0"/>
          <w:sz w:val="24"/>
        </w:rPr>
        <w:t>3,80</w:t>
      </w:r>
      <w:r w:rsidRPr="00B24996">
        <w:rPr>
          <w:b w:val="0"/>
          <w:sz w:val="24"/>
        </w:rPr>
        <w:t xml:space="preserve">%, Te hyrat nga dënimet ne trafik </w:t>
      </w:r>
      <w:r>
        <w:rPr>
          <w:b w:val="0"/>
          <w:sz w:val="24"/>
        </w:rPr>
        <w:t>4,48</w:t>
      </w:r>
      <w:r w:rsidRPr="00B24996">
        <w:rPr>
          <w:b w:val="0"/>
          <w:sz w:val="24"/>
        </w:rPr>
        <w:t xml:space="preserve">%,  </w:t>
      </w:r>
      <w:r>
        <w:rPr>
          <w:b w:val="0"/>
          <w:sz w:val="24"/>
        </w:rPr>
        <w:t>Te hyrat nga Gjykata</w:t>
      </w:r>
      <w:r w:rsidRPr="00B24996">
        <w:rPr>
          <w:b w:val="0"/>
          <w:sz w:val="24"/>
        </w:rPr>
        <w:t xml:space="preserve"> </w:t>
      </w:r>
      <w:r>
        <w:rPr>
          <w:b w:val="0"/>
          <w:sz w:val="24"/>
        </w:rPr>
        <w:t>3,68</w:t>
      </w:r>
      <w:r w:rsidRPr="00B24996">
        <w:rPr>
          <w:b w:val="0"/>
          <w:sz w:val="24"/>
        </w:rPr>
        <w:t>%, etj...</w:t>
      </w:r>
    </w:p>
    <w:p w:rsidR="003D6EC9" w:rsidRPr="00B24996" w:rsidRDefault="003D6EC9" w:rsidP="003D6EC9">
      <w:pPr>
        <w:pStyle w:val="Subtitle"/>
        <w:rPr>
          <w:sz w:val="24"/>
        </w:rPr>
      </w:pPr>
    </w:p>
    <w:p w:rsidR="003D6EC9" w:rsidRPr="00B24996" w:rsidRDefault="003D6EC9" w:rsidP="003D6EC9">
      <w:pPr>
        <w:pStyle w:val="Subtitle"/>
        <w:jc w:val="center"/>
        <w:rPr>
          <w:sz w:val="24"/>
          <w:u w:val="single"/>
        </w:rPr>
      </w:pPr>
    </w:p>
    <w:p w:rsidR="003D6EC9" w:rsidRPr="001C3C1B" w:rsidRDefault="003D6EC9" w:rsidP="003D6EC9">
      <w:pPr>
        <w:pStyle w:val="Subtitle"/>
        <w:numPr>
          <w:ilvl w:val="0"/>
          <w:numId w:val="6"/>
        </w:numPr>
        <w:jc w:val="center"/>
        <w:rPr>
          <w:sz w:val="24"/>
          <w:u w:val="single"/>
        </w:rPr>
      </w:pPr>
      <w:r w:rsidRPr="001C3C1B">
        <w:rPr>
          <w:sz w:val="24"/>
          <w:u w:val="single"/>
        </w:rPr>
        <w:lastRenderedPageBreak/>
        <w:t>SHPENZIMET PERIODIKE BUXHETORE  2016</w:t>
      </w:r>
    </w:p>
    <w:p w:rsidR="003D6EC9" w:rsidRPr="001A4142" w:rsidRDefault="003D6EC9" w:rsidP="003D6EC9">
      <w:pPr>
        <w:pStyle w:val="Subtitle"/>
        <w:rPr>
          <w:color w:val="FF0000"/>
          <w:sz w:val="24"/>
          <w:u w:val="single"/>
        </w:rPr>
      </w:pPr>
    </w:p>
    <w:p w:rsidR="003D6EC9" w:rsidRPr="00B24996" w:rsidRDefault="003D6EC9" w:rsidP="003D6EC9">
      <w:pPr>
        <w:jc w:val="both"/>
        <w:rPr>
          <w:lang w:val="sq-AL"/>
        </w:rPr>
      </w:pPr>
      <w:r w:rsidRPr="00B24996">
        <w:rPr>
          <w:lang w:val="sq-AL"/>
        </w:rPr>
        <w:t>Planifikimi Periodik Buxhetor për 201</w:t>
      </w:r>
      <w:r>
        <w:rPr>
          <w:lang w:val="sq-AL"/>
        </w:rPr>
        <w:t xml:space="preserve">6 </w:t>
      </w:r>
      <w:r w:rsidRPr="00B24996">
        <w:rPr>
          <w:lang w:val="sq-AL"/>
        </w:rPr>
        <w:t xml:space="preserve"> është   </w:t>
      </w:r>
      <w:r w:rsidRPr="00B24996">
        <w:rPr>
          <w:b/>
          <w:u w:val="single"/>
          <w:lang w:val="sq-AL"/>
        </w:rPr>
        <w:t>20.</w:t>
      </w:r>
      <w:r>
        <w:rPr>
          <w:b/>
          <w:u w:val="single"/>
          <w:lang w:val="sq-AL"/>
        </w:rPr>
        <w:t>758.818,49</w:t>
      </w:r>
      <w:r w:rsidRPr="00B24996">
        <w:rPr>
          <w:b/>
          <w:u w:val="single"/>
          <w:lang w:val="sq-AL"/>
        </w:rPr>
        <w:t>€</w:t>
      </w:r>
      <w:r w:rsidRPr="00B24996">
        <w:rPr>
          <w:lang w:val="sq-AL"/>
        </w:rPr>
        <w:t xml:space="preserve">,  gjatë kësaj periudhe buxhetore janë </w:t>
      </w:r>
      <w:proofErr w:type="spellStart"/>
      <w:r w:rsidRPr="00B24996">
        <w:rPr>
          <w:lang w:val="sq-AL"/>
        </w:rPr>
        <w:t>alokuar</w:t>
      </w:r>
      <w:proofErr w:type="spellEnd"/>
      <w:r w:rsidRPr="00B24996">
        <w:rPr>
          <w:lang w:val="sq-AL"/>
        </w:rPr>
        <w:t xml:space="preserve"> mjete në vlerë </w:t>
      </w:r>
      <w:r w:rsidRPr="00B24996">
        <w:rPr>
          <w:b/>
          <w:u w:val="single"/>
          <w:lang w:val="sq-AL"/>
        </w:rPr>
        <w:t>11.</w:t>
      </w:r>
      <w:r>
        <w:rPr>
          <w:b/>
          <w:u w:val="single"/>
          <w:lang w:val="sq-AL"/>
        </w:rPr>
        <w:t>750.112,22</w:t>
      </w:r>
      <w:r w:rsidRPr="00B24996">
        <w:rPr>
          <w:u w:val="single"/>
          <w:lang w:val="sq-AL"/>
        </w:rPr>
        <w:t>€,</w:t>
      </w:r>
      <w:r w:rsidRPr="00B24996">
        <w:rPr>
          <w:lang w:val="sq-AL"/>
        </w:rPr>
        <w:t xml:space="preserve">  ndërsa shpenzuar  </w:t>
      </w:r>
      <w:r w:rsidRPr="00B24996">
        <w:rPr>
          <w:b/>
          <w:u w:val="single"/>
          <w:lang w:val="sq-AL"/>
        </w:rPr>
        <w:t>9.</w:t>
      </w:r>
      <w:r>
        <w:rPr>
          <w:b/>
          <w:u w:val="single"/>
          <w:lang w:val="sq-AL"/>
        </w:rPr>
        <w:t>625.</w:t>
      </w:r>
      <w:r w:rsidRPr="00B24996">
        <w:rPr>
          <w:b/>
          <w:u w:val="single"/>
          <w:lang w:val="sq-AL"/>
        </w:rPr>
        <w:t>8</w:t>
      </w:r>
      <w:r>
        <w:rPr>
          <w:b/>
          <w:u w:val="single"/>
          <w:lang w:val="sq-AL"/>
        </w:rPr>
        <w:t>57</w:t>
      </w:r>
      <w:r w:rsidRPr="00B24996">
        <w:rPr>
          <w:b/>
          <w:u w:val="single"/>
          <w:lang w:val="sq-AL"/>
        </w:rPr>
        <w:t>,</w:t>
      </w:r>
      <w:r>
        <w:rPr>
          <w:b/>
          <w:u w:val="single"/>
          <w:lang w:val="sq-AL"/>
        </w:rPr>
        <w:t>86</w:t>
      </w:r>
      <w:r w:rsidRPr="00B24996">
        <w:rPr>
          <w:b/>
          <w:u w:val="single"/>
          <w:lang w:val="sq-AL"/>
        </w:rPr>
        <w:t>€</w:t>
      </w:r>
      <w:r w:rsidRPr="00B24996">
        <w:rPr>
          <w:lang w:val="sq-AL"/>
        </w:rPr>
        <w:t xml:space="preserve">, apo </w:t>
      </w:r>
      <w:r>
        <w:rPr>
          <w:b/>
          <w:u w:val="single"/>
          <w:lang w:val="sq-AL"/>
        </w:rPr>
        <w:t>81,92</w:t>
      </w:r>
      <w:r w:rsidRPr="00B24996">
        <w:rPr>
          <w:b/>
          <w:u w:val="single"/>
          <w:lang w:val="sq-AL"/>
        </w:rPr>
        <w:t>%</w:t>
      </w:r>
      <w:r w:rsidRPr="00B24996">
        <w:rPr>
          <w:lang w:val="sq-AL"/>
        </w:rPr>
        <w:t xml:space="preserve"> e buxhetit të </w:t>
      </w:r>
      <w:proofErr w:type="spellStart"/>
      <w:r w:rsidRPr="00B24996">
        <w:rPr>
          <w:lang w:val="sq-AL"/>
        </w:rPr>
        <w:t>alokuar</w:t>
      </w:r>
      <w:proofErr w:type="spellEnd"/>
      <w:r w:rsidRPr="00B24996">
        <w:rPr>
          <w:lang w:val="sq-AL"/>
        </w:rPr>
        <w:t>.</w:t>
      </w:r>
    </w:p>
    <w:p w:rsidR="003D6EC9" w:rsidRPr="00B24996" w:rsidRDefault="003D6EC9" w:rsidP="003D6EC9">
      <w:pPr>
        <w:jc w:val="both"/>
        <w:rPr>
          <w:lang w:val="sq-AL"/>
        </w:rPr>
      </w:pPr>
    </w:p>
    <w:p w:rsidR="003D6EC9" w:rsidRPr="00B24996" w:rsidRDefault="003D6EC9" w:rsidP="003D6EC9">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3D6EC9" w:rsidRPr="00B24996" w:rsidRDefault="003D6EC9" w:rsidP="003D6EC9">
      <w:pPr>
        <w:jc w:val="both"/>
        <w:rPr>
          <w:lang w:val="sq-AL"/>
        </w:rPr>
      </w:pPr>
    </w:p>
    <w:p w:rsidR="003D6EC9" w:rsidRPr="00B24996" w:rsidRDefault="003D6EC9" w:rsidP="003D6EC9">
      <w:pPr>
        <w:jc w:val="both"/>
        <w:rPr>
          <w:b/>
          <w:u w:val="single"/>
          <w:lang w:val="sq-AL"/>
        </w:rPr>
      </w:pPr>
      <w:r w:rsidRPr="00B24996">
        <w:rPr>
          <w:b/>
          <w:u w:val="single"/>
          <w:lang w:val="sq-AL"/>
        </w:rPr>
        <w:t>Tabela – 7.</w:t>
      </w:r>
    </w:p>
    <w:p w:rsidR="003D6EC9" w:rsidRPr="00B24996" w:rsidRDefault="003D6EC9" w:rsidP="003D6EC9">
      <w:pPr>
        <w:jc w:val="both"/>
        <w:rPr>
          <w:b/>
          <w:lang w:val="sq-AL"/>
        </w:rPr>
      </w:pPr>
    </w:p>
    <w:bookmarkStart w:id="37" w:name="_MON_1372767039"/>
    <w:bookmarkStart w:id="38" w:name="_MON_1372767570"/>
    <w:bookmarkStart w:id="39" w:name="_MON_1372767626"/>
    <w:bookmarkStart w:id="40" w:name="_MON_1372832625"/>
    <w:bookmarkStart w:id="41" w:name="_MON_1372851503"/>
    <w:bookmarkStart w:id="42" w:name="_MON_1372851676"/>
    <w:bookmarkStart w:id="43" w:name="_MON_1372853249"/>
    <w:bookmarkStart w:id="44" w:name="_MON_1373872987"/>
    <w:bookmarkStart w:id="45" w:name="_MON_1373873174"/>
    <w:bookmarkStart w:id="46" w:name="_MON_1373873301"/>
    <w:bookmarkStart w:id="47" w:name="_MON_1373873332"/>
    <w:bookmarkStart w:id="48" w:name="_MON_1373873353"/>
    <w:bookmarkStart w:id="49" w:name="_MON_1373873414"/>
    <w:bookmarkStart w:id="50" w:name="_MON_1382261025"/>
    <w:bookmarkStart w:id="51" w:name="_MON_1382263042"/>
    <w:bookmarkStart w:id="52" w:name="_MON_1382263511"/>
    <w:bookmarkStart w:id="53" w:name="_MON_1382263551"/>
    <w:bookmarkStart w:id="54" w:name="_MON_138227196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72766301"/>
    <w:bookmarkEnd w:id="55"/>
    <w:p w:rsidR="003D6EC9" w:rsidRPr="00B24996" w:rsidRDefault="003D6EC9" w:rsidP="003D6EC9">
      <w:pPr>
        <w:pStyle w:val="Subtitle"/>
        <w:ind w:right="9"/>
        <w:jc w:val="both"/>
        <w:rPr>
          <w:bCs w:val="0"/>
          <w:sz w:val="24"/>
        </w:rPr>
      </w:pPr>
      <w:r w:rsidRPr="00B24996">
        <w:rPr>
          <w:bCs w:val="0"/>
          <w:sz w:val="24"/>
        </w:rPr>
        <w:object w:dxaOrig="11212" w:dyaOrig="12748">
          <v:shape id="_x0000_i1030" type="#_x0000_t75" style="width:484.35pt;height:529.7pt" o:ole="">
            <v:imagedata r:id="rId28" o:title=""/>
          </v:shape>
          <o:OLEObject Type="Embed" ProgID="Excel.Sheet.8" ShapeID="_x0000_i1030" DrawAspect="Content" ObjectID="_1533537472" r:id="rId29"/>
        </w:objec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Default="003D6EC9" w:rsidP="003D6EC9">
      <w:pPr>
        <w:pStyle w:val="Subtitle"/>
        <w:ind w:left="720"/>
        <w:jc w:val="both"/>
        <w:rPr>
          <w:bCs w:val="0"/>
          <w:sz w:val="26"/>
          <w:szCs w:val="26"/>
          <w:u w:val="single"/>
        </w:rPr>
      </w:pP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KRAHASIMI I SHPENZIMEVE SIPAS KATEGORIVE EKONOMIKE PËR PERIUDHEN JANAR – QERSHOR 2015</w: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Pr>
          <w:b w:val="0"/>
          <w:bCs w:val="0"/>
          <w:sz w:val="24"/>
          <w:u w:val="single"/>
        </w:rPr>
        <w:t>6.507.940,28</w:t>
      </w:r>
      <w:r w:rsidRPr="00B24996">
        <w:rPr>
          <w:b w:val="0"/>
          <w:bCs w:val="0"/>
          <w:sz w:val="24"/>
          <w:u w:val="single"/>
        </w:rPr>
        <w:t>€</w:t>
      </w:r>
      <w:r w:rsidRPr="00B24996">
        <w:rPr>
          <w:b w:val="0"/>
          <w:bCs w:val="0"/>
          <w:sz w:val="24"/>
        </w:rPr>
        <w:t xml:space="preserve">  janë shpenzuar </w:t>
      </w:r>
      <w:r>
        <w:rPr>
          <w:b w:val="0"/>
          <w:bCs w:val="0"/>
          <w:sz w:val="24"/>
          <w:u w:val="single"/>
        </w:rPr>
        <w:t>6.493.760,95</w:t>
      </w:r>
      <w:r w:rsidRPr="00B24996">
        <w:rPr>
          <w:b w:val="0"/>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Pr>
          <w:b w:val="0"/>
          <w:bCs w:val="0"/>
          <w:sz w:val="24"/>
        </w:rPr>
        <w:t>99,78%</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të njëjtën periudhë të vitit paraprak shpenzimi është </w:t>
      </w:r>
      <w:r>
        <w:rPr>
          <w:b w:val="0"/>
          <w:bCs w:val="0"/>
          <w:sz w:val="24"/>
        </w:rPr>
        <w:t>i pa ndryshuar</w:t>
      </w:r>
      <w:r w:rsidRPr="00B24996">
        <w:rPr>
          <w:b w:val="0"/>
          <w:bCs w:val="0"/>
          <w:sz w:val="24"/>
        </w:rPr>
        <w:t xml:space="preserve">. Pjesëmarrja e pagave në shpenzimin e përgjithshëm Komunal është </w:t>
      </w:r>
      <w:r w:rsidRPr="00B24996">
        <w:rPr>
          <w:b w:val="0"/>
          <w:bCs w:val="0"/>
          <w:sz w:val="24"/>
          <w:u w:val="single"/>
        </w:rPr>
        <w:t>6</w:t>
      </w:r>
      <w:r>
        <w:rPr>
          <w:b w:val="0"/>
          <w:bCs w:val="0"/>
          <w:sz w:val="24"/>
          <w:u w:val="single"/>
        </w:rPr>
        <w:t>7</w:t>
      </w:r>
      <w:r w:rsidRPr="00B24996">
        <w:rPr>
          <w:b w:val="0"/>
          <w:bCs w:val="0"/>
          <w:sz w:val="24"/>
          <w:u w:val="single"/>
        </w:rPr>
        <w:t>,</w:t>
      </w:r>
      <w:r>
        <w:rPr>
          <w:b w:val="0"/>
          <w:bCs w:val="0"/>
          <w:sz w:val="24"/>
          <w:u w:val="single"/>
        </w:rPr>
        <w:t>46</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Pr>
          <w:b w:val="0"/>
          <w:bCs w:val="0"/>
          <w:sz w:val="24"/>
          <w:u w:val="single"/>
        </w:rPr>
        <w:t>1.205.852,39</w:t>
      </w:r>
      <w:r w:rsidRPr="00B24996">
        <w:rPr>
          <w:b w:val="0"/>
          <w:bCs w:val="0"/>
          <w:sz w:val="24"/>
          <w:u w:val="single"/>
        </w:rPr>
        <w:t>€</w:t>
      </w:r>
      <w:r w:rsidRPr="00B24996">
        <w:rPr>
          <w:b w:val="0"/>
          <w:bCs w:val="0"/>
          <w:sz w:val="24"/>
        </w:rPr>
        <w:t xml:space="preserve">  janë shpenzuar  </w:t>
      </w:r>
      <w:r>
        <w:rPr>
          <w:b w:val="0"/>
          <w:bCs w:val="0"/>
          <w:sz w:val="24"/>
          <w:u w:val="single"/>
        </w:rPr>
        <w:t>915.794,24</w:t>
      </w:r>
      <w:r w:rsidRPr="00B24996">
        <w:rPr>
          <w:b w:val="0"/>
          <w:bCs w:val="0"/>
          <w:sz w:val="24"/>
          <w:u w:val="single"/>
        </w:rPr>
        <w:t xml:space="preserve">€ </w:t>
      </w:r>
      <w:r w:rsidRPr="00B24996">
        <w:rPr>
          <w:b w:val="0"/>
          <w:bCs w:val="0"/>
          <w:sz w:val="24"/>
        </w:rPr>
        <w:t xml:space="preserve"> në përqindje  </w:t>
      </w:r>
      <w:r>
        <w:rPr>
          <w:b w:val="0"/>
          <w:bCs w:val="0"/>
          <w:sz w:val="24"/>
          <w:u w:val="single"/>
        </w:rPr>
        <w:t>75,95</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rritje për </w:t>
      </w:r>
      <w:r>
        <w:rPr>
          <w:b w:val="0"/>
          <w:bCs w:val="0"/>
          <w:sz w:val="24"/>
          <w:u w:val="single"/>
        </w:rPr>
        <w:t>20,32</w:t>
      </w:r>
      <w:r w:rsidRPr="00B24996">
        <w:rPr>
          <w:b w:val="0"/>
          <w:bCs w:val="0"/>
          <w:sz w:val="24"/>
          <w:u w:val="single"/>
        </w:rPr>
        <w:t>%.</w:t>
      </w:r>
      <w:r w:rsidRPr="00B24996">
        <w:rPr>
          <w:b w:val="0"/>
          <w:bCs w:val="0"/>
          <w:sz w:val="24"/>
        </w:rPr>
        <w:t xml:space="preserve"> Pjesëmarrja e Mallrave &amp; Shërbimeve në shpenzimin e përgjithshëm  Komunal është </w:t>
      </w:r>
      <w:r>
        <w:rPr>
          <w:b w:val="0"/>
          <w:bCs w:val="0"/>
          <w:sz w:val="24"/>
          <w:u w:val="single"/>
        </w:rPr>
        <w:t>9,51</w:t>
      </w:r>
      <w:r w:rsidRPr="00B24996">
        <w:rPr>
          <w:b w:val="0"/>
          <w:bCs w:val="0"/>
          <w:sz w:val="24"/>
          <w:u w:val="single"/>
        </w:rPr>
        <w:t xml:space="preserve"> %</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Pr>
          <w:b w:val="0"/>
          <w:bCs w:val="0"/>
          <w:sz w:val="24"/>
          <w:u w:val="single"/>
        </w:rPr>
        <w:t>369.062,56</w:t>
      </w:r>
      <w:r w:rsidRPr="00B24996">
        <w:rPr>
          <w:b w:val="0"/>
          <w:bCs w:val="0"/>
          <w:sz w:val="24"/>
          <w:u w:val="single"/>
        </w:rPr>
        <w:t>€</w:t>
      </w:r>
      <w:r w:rsidRPr="00B24996">
        <w:rPr>
          <w:b w:val="0"/>
          <w:bCs w:val="0"/>
          <w:sz w:val="24"/>
        </w:rPr>
        <w:t xml:space="preserve"> janë shpenzuar </w:t>
      </w:r>
      <w:r>
        <w:rPr>
          <w:b w:val="0"/>
          <w:bCs w:val="0"/>
          <w:sz w:val="24"/>
          <w:u w:val="single"/>
        </w:rPr>
        <w:t>305.314,00</w:t>
      </w:r>
      <w:r w:rsidRPr="00B24996">
        <w:rPr>
          <w:b w:val="0"/>
          <w:bCs w:val="0"/>
          <w:sz w:val="24"/>
          <w:u w:val="single"/>
        </w:rPr>
        <w:t>€</w:t>
      </w:r>
      <w:r w:rsidRPr="00B24996">
        <w:rPr>
          <w:b w:val="0"/>
          <w:bCs w:val="0"/>
          <w:sz w:val="24"/>
        </w:rPr>
        <w:t xml:space="preserve"> ose në shkallën prej </w:t>
      </w:r>
      <w:r>
        <w:rPr>
          <w:b w:val="0"/>
          <w:bCs w:val="0"/>
          <w:sz w:val="24"/>
          <w:u w:val="single"/>
        </w:rPr>
        <w:t>82,73</w:t>
      </w:r>
      <w:r w:rsidRPr="00B24996">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shpenzime më të </w:t>
      </w:r>
      <w:r>
        <w:rPr>
          <w:b w:val="0"/>
          <w:bCs w:val="0"/>
          <w:sz w:val="24"/>
        </w:rPr>
        <w:t>larta</w:t>
      </w:r>
      <w:r w:rsidRPr="00B24996">
        <w:rPr>
          <w:b w:val="0"/>
          <w:bCs w:val="0"/>
          <w:sz w:val="24"/>
        </w:rPr>
        <w:t xml:space="preserve"> për </w:t>
      </w:r>
      <w:r w:rsidRPr="00B24996">
        <w:rPr>
          <w:b w:val="0"/>
          <w:bCs w:val="0"/>
          <w:sz w:val="24"/>
          <w:u w:val="single"/>
        </w:rPr>
        <w:t>2,</w:t>
      </w:r>
      <w:r>
        <w:rPr>
          <w:b w:val="0"/>
          <w:bCs w:val="0"/>
          <w:sz w:val="24"/>
          <w:u w:val="single"/>
        </w:rPr>
        <w:t>29</w:t>
      </w:r>
      <w:r w:rsidRPr="00B24996">
        <w:rPr>
          <w:b w:val="0"/>
          <w:bCs w:val="0"/>
          <w:sz w:val="24"/>
          <w:u w:val="single"/>
        </w:rPr>
        <w:t>%</w:t>
      </w:r>
      <w:r w:rsidRPr="00B24996">
        <w:rPr>
          <w:b w:val="0"/>
          <w:bCs w:val="0"/>
          <w:sz w:val="24"/>
        </w:rPr>
        <w:t xml:space="preserve">. Pjesëmarrja e shpenzimeve komunale në shpenzimin total komunal është </w:t>
      </w:r>
      <w:r w:rsidRPr="00B24996">
        <w:rPr>
          <w:b w:val="0"/>
          <w:bCs w:val="0"/>
          <w:sz w:val="24"/>
          <w:u w:val="single"/>
        </w:rPr>
        <w:t>3,1</w:t>
      </w:r>
      <w:r>
        <w:rPr>
          <w:b w:val="0"/>
          <w:bCs w:val="0"/>
          <w:sz w:val="24"/>
          <w:u w:val="single"/>
        </w:rPr>
        <w:t>7</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Subvencionet - mjete të pranuara në vlerë  </w:t>
      </w:r>
      <w:r>
        <w:rPr>
          <w:b w:val="0"/>
          <w:bCs w:val="0"/>
          <w:sz w:val="24"/>
          <w:u w:val="single"/>
        </w:rPr>
        <w:t>4</w:t>
      </w:r>
      <w:r w:rsidRPr="00B24996">
        <w:rPr>
          <w:b w:val="0"/>
          <w:bCs w:val="0"/>
          <w:sz w:val="24"/>
          <w:u w:val="single"/>
        </w:rPr>
        <w:t>4</w:t>
      </w:r>
      <w:r>
        <w:rPr>
          <w:b w:val="0"/>
          <w:bCs w:val="0"/>
          <w:sz w:val="24"/>
          <w:u w:val="single"/>
        </w:rPr>
        <w:t>7</w:t>
      </w:r>
      <w:r w:rsidRPr="00B24996">
        <w:rPr>
          <w:b w:val="0"/>
          <w:bCs w:val="0"/>
          <w:sz w:val="24"/>
          <w:u w:val="single"/>
        </w:rPr>
        <w:t>.</w:t>
      </w:r>
      <w:r>
        <w:rPr>
          <w:b w:val="0"/>
          <w:bCs w:val="0"/>
          <w:sz w:val="24"/>
          <w:u w:val="single"/>
        </w:rPr>
        <w:t>174,43</w:t>
      </w:r>
      <w:r w:rsidRPr="00B24996">
        <w:rPr>
          <w:b w:val="0"/>
          <w:bCs w:val="0"/>
          <w:sz w:val="24"/>
          <w:u w:val="single"/>
        </w:rPr>
        <w:t>€</w:t>
      </w:r>
      <w:r w:rsidRPr="00B24996">
        <w:rPr>
          <w:b w:val="0"/>
          <w:bCs w:val="0"/>
          <w:sz w:val="24"/>
        </w:rPr>
        <w:t xml:space="preserve"> janë shpenzuar </w:t>
      </w:r>
      <w:r w:rsidRPr="00B24996">
        <w:rPr>
          <w:b w:val="0"/>
          <w:bCs w:val="0"/>
          <w:sz w:val="24"/>
          <w:u w:val="single"/>
        </w:rPr>
        <w:t>2</w:t>
      </w:r>
      <w:r>
        <w:rPr>
          <w:b w:val="0"/>
          <w:bCs w:val="0"/>
          <w:sz w:val="24"/>
          <w:u w:val="single"/>
        </w:rPr>
        <w:t>12</w:t>
      </w:r>
      <w:r w:rsidRPr="00B24996">
        <w:rPr>
          <w:b w:val="0"/>
          <w:bCs w:val="0"/>
          <w:sz w:val="24"/>
          <w:u w:val="single"/>
        </w:rPr>
        <w:t>.</w:t>
      </w:r>
      <w:r>
        <w:rPr>
          <w:b w:val="0"/>
          <w:bCs w:val="0"/>
          <w:sz w:val="24"/>
          <w:u w:val="single"/>
        </w:rPr>
        <w:t>72</w:t>
      </w:r>
      <w:r w:rsidRPr="00B24996">
        <w:rPr>
          <w:b w:val="0"/>
          <w:bCs w:val="0"/>
          <w:sz w:val="24"/>
          <w:u w:val="single"/>
        </w:rPr>
        <w:t>8,</w:t>
      </w:r>
      <w:r>
        <w:rPr>
          <w:b w:val="0"/>
          <w:bCs w:val="0"/>
          <w:sz w:val="24"/>
          <w:u w:val="single"/>
        </w:rPr>
        <w:t>9</w:t>
      </w:r>
      <w:r w:rsidRPr="00B24996">
        <w:rPr>
          <w:b w:val="0"/>
          <w:bCs w:val="0"/>
          <w:sz w:val="24"/>
          <w:u w:val="single"/>
        </w:rPr>
        <w:t>6€</w:t>
      </w:r>
      <w:r w:rsidRPr="00B24996">
        <w:rPr>
          <w:b w:val="0"/>
          <w:bCs w:val="0"/>
          <w:sz w:val="24"/>
        </w:rPr>
        <w:t xml:space="preserve"> në përqindje  prej </w:t>
      </w:r>
      <w:r>
        <w:rPr>
          <w:b w:val="0"/>
          <w:bCs w:val="0"/>
          <w:sz w:val="24"/>
        </w:rPr>
        <w:t>47,57</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krahasuar me vitin paraprak kemi r</w:t>
      </w:r>
      <w:r>
        <w:rPr>
          <w:b w:val="0"/>
          <w:bCs w:val="0"/>
          <w:sz w:val="24"/>
        </w:rPr>
        <w:t>ritje për 5,41</w:t>
      </w:r>
      <w:r w:rsidRPr="00B24996">
        <w:rPr>
          <w:b w:val="0"/>
          <w:bCs w:val="0"/>
          <w:sz w:val="24"/>
        </w:rPr>
        <w:t>% . Pjesëmarrja e Subvencioneve në shpenzimin total  Komunale është 2,</w:t>
      </w:r>
      <w:r>
        <w:rPr>
          <w:b w:val="0"/>
          <w:bCs w:val="0"/>
          <w:sz w:val="24"/>
        </w:rPr>
        <w:t>21</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Pr>
          <w:b w:val="0"/>
          <w:bCs w:val="0"/>
          <w:sz w:val="24"/>
        </w:rPr>
        <w:t>3.220.082,56</w:t>
      </w:r>
      <w:r w:rsidRPr="00B24996">
        <w:rPr>
          <w:b w:val="0"/>
          <w:bCs w:val="0"/>
          <w:sz w:val="24"/>
        </w:rPr>
        <w:t>€ te kjo kategori  kemi një shpenzim prej 1.</w:t>
      </w:r>
      <w:r>
        <w:rPr>
          <w:b w:val="0"/>
          <w:bCs w:val="0"/>
          <w:sz w:val="24"/>
          <w:u w:val="single"/>
        </w:rPr>
        <w:t>698.259,71</w:t>
      </w:r>
      <w:r w:rsidRPr="00B24996">
        <w:rPr>
          <w:b w:val="0"/>
          <w:bCs w:val="0"/>
          <w:sz w:val="24"/>
          <w:u w:val="single"/>
        </w:rPr>
        <w:t>€</w:t>
      </w:r>
      <w:r w:rsidRPr="00B24996">
        <w:rPr>
          <w:b w:val="0"/>
          <w:bCs w:val="0"/>
          <w:sz w:val="24"/>
        </w:rPr>
        <w:t xml:space="preserve">  apo ne përqindje </w:t>
      </w:r>
      <w:r>
        <w:rPr>
          <w:b w:val="0"/>
          <w:bCs w:val="0"/>
          <w:sz w:val="24"/>
        </w:rPr>
        <w:t>52,74</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Pr>
          <w:b w:val="0"/>
          <w:bCs w:val="0"/>
          <w:sz w:val="24"/>
          <w:u w:val="single"/>
        </w:rPr>
        <w:t>90,37</w:t>
      </w:r>
      <w:r w:rsidRPr="00B24996">
        <w:rPr>
          <w:b w:val="0"/>
          <w:bCs w:val="0"/>
          <w:sz w:val="24"/>
          <w:u w:val="single"/>
        </w:rPr>
        <w:t xml:space="preserve">% </w:t>
      </w:r>
      <w:r w:rsidRPr="00B24996">
        <w:rPr>
          <w:b w:val="0"/>
          <w:bCs w:val="0"/>
          <w:sz w:val="24"/>
        </w:rPr>
        <w:t xml:space="preserve">qe do te thotë një zvogëlim prej </w:t>
      </w:r>
      <w:r>
        <w:rPr>
          <w:b w:val="0"/>
          <w:bCs w:val="0"/>
          <w:sz w:val="24"/>
          <w:u w:val="single"/>
        </w:rPr>
        <w:t>9,63%</w:t>
      </w:r>
      <w:r w:rsidRPr="00B24996">
        <w:rPr>
          <w:b w:val="0"/>
          <w:bCs w:val="0"/>
          <w:sz w:val="24"/>
        </w:rPr>
        <w:t xml:space="preserve">. Pjesëmarrja e Shpenzimeve kapitale ne shpenzimin total Komunal është </w:t>
      </w:r>
      <w:r>
        <w:rPr>
          <w:b w:val="0"/>
          <w:bCs w:val="0"/>
          <w:sz w:val="24"/>
        </w:rPr>
        <w:t>17,64</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Pr>
          <w:bCs w:val="0"/>
          <w:sz w:val="24"/>
        </w:rPr>
        <w:t>larta</w:t>
      </w:r>
      <w:r w:rsidRPr="00B24996">
        <w:rPr>
          <w:bCs w:val="0"/>
          <w:sz w:val="24"/>
        </w:rPr>
        <w:t xml:space="preserve"> për </w:t>
      </w:r>
      <w:r>
        <w:rPr>
          <w:bCs w:val="0"/>
          <w:sz w:val="24"/>
        </w:rPr>
        <w:t>1,85</w:t>
      </w:r>
      <w:r w:rsidRPr="00B24996">
        <w:rPr>
          <w:bCs w:val="0"/>
          <w:sz w:val="24"/>
        </w:rPr>
        <w:t xml:space="preserve">% Ndërsa krahasuar me mjetet e </w:t>
      </w:r>
      <w:proofErr w:type="spellStart"/>
      <w:r w:rsidRPr="00B24996">
        <w:rPr>
          <w:bCs w:val="0"/>
          <w:sz w:val="24"/>
        </w:rPr>
        <w:t>alokimin</w:t>
      </w:r>
      <w:proofErr w:type="spellEnd"/>
      <w:r w:rsidRPr="00B24996">
        <w:rPr>
          <w:bCs w:val="0"/>
          <w:sz w:val="24"/>
        </w:rPr>
        <w:t xml:space="preserve"> shpenzimi është  </w:t>
      </w:r>
      <w:r>
        <w:rPr>
          <w:bCs w:val="0"/>
          <w:sz w:val="24"/>
        </w:rPr>
        <w:t>81,92</w:t>
      </w:r>
      <w:r w:rsidRPr="00B24996">
        <w:rPr>
          <w:bCs w:val="0"/>
          <w:sz w:val="24"/>
        </w:rPr>
        <w:t>%</w:t>
      </w: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Default="003D6EC9" w:rsidP="003D6EC9">
      <w:pPr>
        <w:pStyle w:val="Subtitle"/>
        <w:tabs>
          <w:tab w:val="left" w:pos="3150"/>
        </w:tabs>
        <w:ind w:left="-171" w:hanging="114"/>
        <w:jc w:val="both"/>
        <w:rPr>
          <w:b w:val="0"/>
          <w:bCs w:val="0"/>
          <w:sz w:val="24"/>
        </w:rPr>
      </w:pPr>
    </w:p>
    <w:p w:rsidR="00000B17" w:rsidRPr="00B24996" w:rsidRDefault="00000B17" w:rsidP="003D6EC9">
      <w:pPr>
        <w:pStyle w:val="Subtitle"/>
        <w:tabs>
          <w:tab w:val="left" w:pos="3150"/>
        </w:tabs>
        <w:ind w:left="-171" w:hanging="114"/>
        <w:jc w:val="both"/>
        <w:rPr>
          <w:b w:val="0"/>
          <w:bCs w:val="0"/>
          <w:sz w:val="24"/>
        </w:rPr>
      </w:pPr>
    </w:p>
    <w:p w:rsidR="003D6EC9" w:rsidRPr="00B24996" w:rsidRDefault="003D6EC9" w:rsidP="003D6EC9">
      <w:pPr>
        <w:pStyle w:val="Subtitle"/>
        <w:ind w:left="-171" w:hanging="114"/>
        <w:jc w:val="both"/>
        <w:rPr>
          <w:b w:val="0"/>
          <w:bCs w:val="0"/>
          <w:sz w:val="24"/>
        </w:rPr>
      </w:pPr>
    </w:p>
    <w:p w:rsidR="003D6EC9" w:rsidRPr="00B24996" w:rsidRDefault="003D6EC9" w:rsidP="003D6EC9">
      <w:pPr>
        <w:pStyle w:val="Subtitle"/>
        <w:ind w:left="-171" w:hanging="114"/>
        <w:jc w:val="both"/>
        <w:rPr>
          <w:b w:val="0"/>
          <w:bCs w:val="0"/>
          <w:sz w:val="24"/>
        </w:rPr>
      </w:pPr>
    </w:p>
    <w:p w:rsidR="003D6EC9" w:rsidRPr="00B24996" w:rsidRDefault="003D6EC9" w:rsidP="003D6EC9">
      <w:pPr>
        <w:pStyle w:val="Subtitle"/>
        <w:numPr>
          <w:ilvl w:val="0"/>
          <w:numId w:val="1"/>
        </w:numPr>
        <w:jc w:val="center"/>
        <w:rPr>
          <w:b w:val="0"/>
          <w:bCs w:val="0"/>
          <w:sz w:val="24"/>
          <w:u w:val="single"/>
        </w:rPr>
      </w:pPr>
      <w:r w:rsidRPr="00B24996">
        <w:rPr>
          <w:bCs w:val="0"/>
          <w:sz w:val="24"/>
          <w:u w:val="single"/>
        </w:rPr>
        <w:lastRenderedPageBreak/>
        <w:t xml:space="preserve">SHPENZIMET ANALITIKE </w:t>
      </w:r>
    </w:p>
    <w:p w:rsidR="003D6EC9" w:rsidRPr="00B24996" w:rsidRDefault="003D6EC9" w:rsidP="003D6EC9">
      <w:pPr>
        <w:pStyle w:val="Subtitle"/>
        <w:ind w:left="-171" w:hanging="114"/>
        <w:jc w:val="both"/>
        <w:rPr>
          <w:b w:val="0"/>
          <w:bCs w:val="0"/>
          <w:sz w:val="24"/>
        </w:rPr>
      </w:pPr>
    </w:p>
    <w:p w:rsidR="003D6EC9" w:rsidRPr="00B24996" w:rsidRDefault="003D6EC9" w:rsidP="003D6EC9">
      <w:pPr>
        <w:jc w:val="both"/>
        <w:rPr>
          <w:b/>
          <w:u w:val="single"/>
          <w:lang w:val="sq-AL"/>
        </w:rPr>
      </w:pPr>
      <w:r w:rsidRPr="00B24996">
        <w:rPr>
          <w:b/>
          <w:u w:val="single"/>
          <w:lang w:val="sq-AL"/>
        </w:rPr>
        <w:t>Tabela – 8.</w:t>
      </w:r>
    </w:p>
    <w:bookmarkStart w:id="56" w:name="_MON_1330506278"/>
    <w:bookmarkStart w:id="57" w:name="_MON_1330506312"/>
    <w:bookmarkStart w:id="58" w:name="_MON_1330506509"/>
    <w:bookmarkStart w:id="59" w:name="_MON_1330506911"/>
    <w:bookmarkStart w:id="60" w:name="_MON_1330507242"/>
    <w:bookmarkStart w:id="61" w:name="_MON_1330507661"/>
    <w:bookmarkStart w:id="62" w:name="_MON_1330507998"/>
    <w:bookmarkStart w:id="63" w:name="_MON_1330508210"/>
    <w:bookmarkStart w:id="64" w:name="_MON_1361274182"/>
    <w:bookmarkStart w:id="65" w:name="_MON_1361274275"/>
    <w:bookmarkStart w:id="66" w:name="_MON_1361274343"/>
    <w:bookmarkStart w:id="67" w:name="_MON_1361274462"/>
    <w:bookmarkStart w:id="68" w:name="_MON_1361276054"/>
    <w:bookmarkStart w:id="69" w:name="_MON_1361339074"/>
    <w:bookmarkStart w:id="70" w:name="_MON_1361343186"/>
    <w:bookmarkStart w:id="71" w:name="_MON_1361344920"/>
    <w:bookmarkStart w:id="72" w:name="_MON_1361345096"/>
    <w:bookmarkStart w:id="73" w:name="_MON_1361684728"/>
    <w:bookmarkStart w:id="74" w:name="_MON_1361684913"/>
    <w:bookmarkStart w:id="75" w:name="_MON_1361685147"/>
    <w:bookmarkStart w:id="76" w:name="_MON_1366802399"/>
    <w:bookmarkStart w:id="77" w:name="_MON_1367127877"/>
    <w:bookmarkStart w:id="78" w:name="_MON_1392542341"/>
    <w:bookmarkStart w:id="79" w:name="_MON_1392542355"/>
    <w:bookmarkStart w:id="80" w:name="_MON_1392543148"/>
    <w:bookmarkStart w:id="81" w:name="_MON_1392543278"/>
    <w:bookmarkStart w:id="82" w:name="_MON_1392543378"/>
    <w:bookmarkStart w:id="83" w:name="_MON_1392543427"/>
    <w:bookmarkStart w:id="84" w:name="_MON_1392543763"/>
    <w:bookmarkStart w:id="85" w:name="_MON_1392546360"/>
    <w:bookmarkStart w:id="86" w:name="_MON_1392546408"/>
    <w:bookmarkStart w:id="87" w:name="_MON_1392546432"/>
    <w:bookmarkStart w:id="88" w:name="_MON_1392548137"/>
    <w:bookmarkStart w:id="89" w:name="_MON_139270650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Start w:id="90" w:name="_MON_1330505843"/>
    <w:bookmarkEnd w:id="90"/>
    <w:p w:rsidR="003D6EC9" w:rsidRPr="00B24996" w:rsidRDefault="003D6EC9" w:rsidP="003D6EC9">
      <w:pPr>
        <w:pStyle w:val="Subtitle"/>
        <w:rPr>
          <w:rFonts w:ascii="Verdana" w:hAnsi="Verdana"/>
          <w:bCs w:val="0"/>
          <w:sz w:val="24"/>
        </w:rPr>
        <w:sectPr w:rsidR="003D6EC9" w:rsidRPr="00B24996" w:rsidSect="00C32159">
          <w:footerReference w:type="even" r:id="rId30"/>
          <w:footerReference w:type="default" r:id="rId31"/>
          <w:pgSz w:w="11909" w:h="16834" w:code="9"/>
          <w:pgMar w:top="900" w:right="994" w:bottom="990" w:left="1282" w:header="720" w:footer="259" w:gutter="0"/>
          <w:cols w:space="720"/>
          <w:docGrid w:linePitch="360"/>
        </w:sectPr>
      </w:pPr>
      <w:r w:rsidRPr="00B24996">
        <w:rPr>
          <w:b w:val="0"/>
          <w:bCs w:val="0"/>
          <w:sz w:val="24"/>
        </w:rPr>
        <w:object w:dxaOrig="10659" w:dyaOrig="13579">
          <v:shape id="_x0000_i1031" type="#_x0000_t75" style="width:499.9pt;height:640.95pt" o:ole="">
            <v:imagedata r:id="rId32" o:title=""/>
          </v:shape>
          <o:OLEObject Type="Embed" ProgID="Excel.Sheet.8" ShapeID="_x0000_i1031" DrawAspect="Content" ObjectID="_1533537473" r:id="rId33"/>
        </w:object>
      </w:r>
    </w:p>
    <w:p w:rsidR="003D6EC9" w:rsidRPr="00B24996" w:rsidRDefault="003D6EC9" w:rsidP="003D6EC9">
      <w:pPr>
        <w:pStyle w:val="Subtitle"/>
        <w:jc w:val="both"/>
        <w:rPr>
          <w:rFonts w:ascii="Verdana" w:hAnsi="Verdana"/>
          <w:b w:val="0"/>
          <w:bCs w:val="0"/>
          <w:sz w:val="24"/>
        </w:rPr>
      </w:pPr>
    </w:p>
    <w:bookmarkStart w:id="91" w:name="_MON_1361274392"/>
    <w:bookmarkStart w:id="92" w:name="_MON_1361274486"/>
    <w:bookmarkStart w:id="93" w:name="_MON_1361344892"/>
    <w:bookmarkStart w:id="94" w:name="_MON_1361344938"/>
    <w:bookmarkStart w:id="95" w:name="_MON_1361345138"/>
    <w:bookmarkStart w:id="96" w:name="_MON_1361345160"/>
    <w:bookmarkStart w:id="97" w:name="_MON_1361346355"/>
    <w:bookmarkStart w:id="98" w:name="_MON_1361684953"/>
    <w:bookmarkStart w:id="99" w:name="_MON_1361685005"/>
    <w:bookmarkStart w:id="100" w:name="_MON_1361685187"/>
    <w:bookmarkStart w:id="101" w:name="_MON_1392542578"/>
    <w:bookmarkStart w:id="102" w:name="_MON_1392546244"/>
    <w:bookmarkStart w:id="103" w:name="_MON_1392546393"/>
    <w:bookmarkStart w:id="104" w:name="_MON_1392546421"/>
    <w:bookmarkStart w:id="105" w:name="_MON_1392546449"/>
    <w:bookmarkStart w:id="106" w:name="_MON_1392546980"/>
    <w:bookmarkStart w:id="107" w:name="_MON_139254814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1330512339"/>
    <w:bookmarkEnd w:id="108"/>
    <w:p w:rsidR="003D6EC9" w:rsidRPr="00B24996" w:rsidRDefault="003D6EC9" w:rsidP="003D6EC9">
      <w:pPr>
        <w:pStyle w:val="Subtitle"/>
        <w:rPr>
          <w:b w:val="0"/>
          <w:bCs w:val="0"/>
          <w:sz w:val="24"/>
        </w:rPr>
      </w:pPr>
      <w:r w:rsidRPr="00B24996">
        <w:rPr>
          <w:b w:val="0"/>
          <w:bCs w:val="0"/>
          <w:sz w:val="24"/>
        </w:rPr>
        <w:object w:dxaOrig="10518" w:dyaOrig="8357">
          <v:shape id="_x0000_i1032" type="#_x0000_t75" style="width:464.9pt;height:434.55pt" o:ole="">
            <v:imagedata r:id="rId34" o:title=""/>
          </v:shape>
          <o:OLEObject Type="Embed" ProgID="Excel.Sheet.8" ShapeID="_x0000_i1032" DrawAspect="Content" ObjectID="_1533537474" r:id="rId35"/>
        </w:object>
      </w: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KRAHASIMI ANALITIK I SHPENZIMEVE PËR PERIUDHEN JANAR – QERSHOR 201</w:t>
      </w:r>
      <w:r>
        <w:rPr>
          <w:bCs w:val="0"/>
          <w:sz w:val="26"/>
          <w:szCs w:val="26"/>
          <w:u w:val="single"/>
        </w:rPr>
        <w:t>6</w:t>
      </w:r>
    </w:p>
    <w:p w:rsidR="003D6EC9" w:rsidRPr="00B24996" w:rsidRDefault="003D6EC9" w:rsidP="003D6EC9">
      <w:pPr>
        <w:pStyle w:val="Subtitle"/>
        <w:jc w:val="both"/>
        <w:rPr>
          <w:bCs w:val="0"/>
          <w:sz w:val="24"/>
          <w:u w:val="single"/>
        </w:rPr>
      </w:pPr>
    </w:p>
    <w:p w:rsidR="003D6EC9" w:rsidRPr="00B24996" w:rsidRDefault="003D6EC9" w:rsidP="003D6EC9">
      <w:pPr>
        <w:pStyle w:val="Subtitle"/>
        <w:numPr>
          <w:ilvl w:val="0"/>
          <w:numId w:val="4"/>
        </w:numPr>
        <w:jc w:val="both"/>
        <w:rPr>
          <w:b w:val="0"/>
          <w:bCs w:val="0"/>
          <w:sz w:val="24"/>
        </w:rPr>
      </w:pPr>
      <w:r w:rsidRPr="00B24996">
        <w:rPr>
          <w:bCs w:val="0"/>
          <w:sz w:val="24"/>
          <w:u w:val="single"/>
        </w:rPr>
        <w:t>Pagat dhe mëditjet</w:t>
      </w:r>
      <w:r w:rsidRPr="00B24996">
        <w:rPr>
          <w:b w:val="0"/>
          <w:bCs w:val="0"/>
          <w:sz w:val="24"/>
        </w:rPr>
        <w:t xml:space="preserve"> krahasuar me vitet paraprak 201</w:t>
      </w:r>
      <w:r>
        <w:rPr>
          <w:b w:val="0"/>
          <w:bCs w:val="0"/>
          <w:sz w:val="24"/>
        </w:rPr>
        <w:t>5</w:t>
      </w:r>
      <w:r w:rsidRPr="00B24996">
        <w:rPr>
          <w:b w:val="0"/>
          <w:bCs w:val="0"/>
          <w:sz w:val="24"/>
        </w:rPr>
        <w:t xml:space="preserve"> dhe 201</w:t>
      </w:r>
      <w:r>
        <w:rPr>
          <w:b w:val="0"/>
          <w:bCs w:val="0"/>
          <w:sz w:val="24"/>
        </w:rPr>
        <w:t>4</w:t>
      </w:r>
      <w:r w:rsidRPr="00B24996">
        <w:rPr>
          <w:b w:val="0"/>
          <w:bCs w:val="0"/>
          <w:sz w:val="24"/>
        </w:rPr>
        <w:t xml:space="preserve"> vlera e shpenzimeve është me madhe si rrjedhojë e ngritjes dhe pagesa e përvojës se punës.</w:t>
      </w: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4"/>
        </w:numPr>
        <w:jc w:val="both"/>
        <w:rPr>
          <w:b w:val="0"/>
          <w:bCs w:val="0"/>
          <w:sz w:val="24"/>
        </w:rPr>
      </w:pPr>
      <w:r w:rsidRPr="00B24996">
        <w:rPr>
          <w:bCs w:val="0"/>
          <w:sz w:val="24"/>
          <w:u w:val="single"/>
        </w:rPr>
        <w:t>Mallrat dhe shërbimet</w:t>
      </w:r>
      <w:r w:rsidRPr="00B24996">
        <w:rPr>
          <w:b w:val="0"/>
          <w:bCs w:val="0"/>
          <w:sz w:val="24"/>
        </w:rPr>
        <w:t xml:space="preserve"> krahasuar me vitet paraprak</w:t>
      </w:r>
      <w:r>
        <w:rPr>
          <w:b w:val="0"/>
          <w:bCs w:val="0"/>
          <w:sz w:val="24"/>
        </w:rPr>
        <w:t xml:space="preserve"> shpenzimet po thuajse janë te barabarta,</w:t>
      </w:r>
      <w:r w:rsidRPr="00B24996">
        <w:rPr>
          <w:b w:val="0"/>
          <w:bCs w:val="0"/>
          <w:sz w:val="24"/>
        </w:rPr>
        <w:t xml:space="preserve"> 201</w:t>
      </w:r>
      <w:r>
        <w:rPr>
          <w:b w:val="0"/>
          <w:bCs w:val="0"/>
          <w:sz w:val="24"/>
        </w:rPr>
        <w:t>5</w:t>
      </w:r>
      <w:r w:rsidRPr="00B24996">
        <w:rPr>
          <w:b w:val="0"/>
          <w:bCs w:val="0"/>
          <w:sz w:val="24"/>
        </w:rPr>
        <w:t xml:space="preserve"> kemi rritje për </w:t>
      </w:r>
      <w:r>
        <w:rPr>
          <w:bCs w:val="0"/>
          <w:sz w:val="24"/>
          <w:u w:val="single"/>
        </w:rPr>
        <w:t>1</w:t>
      </w:r>
      <w:r w:rsidRPr="00B24996">
        <w:rPr>
          <w:bCs w:val="0"/>
          <w:sz w:val="24"/>
          <w:u w:val="single"/>
        </w:rPr>
        <w:t>,</w:t>
      </w:r>
      <w:r>
        <w:rPr>
          <w:bCs w:val="0"/>
          <w:sz w:val="24"/>
          <w:u w:val="single"/>
        </w:rPr>
        <w:t>8</w:t>
      </w:r>
      <w:r w:rsidRPr="00B24996">
        <w:rPr>
          <w:bCs w:val="0"/>
          <w:sz w:val="24"/>
          <w:u w:val="single"/>
        </w:rPr>
        <w:t>%</w:t>
      </w:r>
      <w:r w:rsidRPr="00B24996">
        <w:rPr>
          <w:b w:val="0"/>
          <w:bCs w:val="0"/>
          <w:sz w:val="24"/>
        </w:rPr>
        <w:t>, krahasuar me vitin 201</w:t>
      </w:r>
      <w:r>
        <w:rPr>
          <w:b w:val="0"/>
          <w:bCs w:val="0"/>
          <w:sz w:val="24"/>
        </w:rPr>
        <w:t>4</w:t>
      </w:r>
      <w:r w:rsidRPr="00B24996">
        <w:rPr>
          <w:b w:val="0"/>
          <w:bCs w:val="0"/>
          <w:sz w:val="24"/>
        </w:rPr>
        <w:t xml:space="preserve"> kemi një rënie prej </w:t>
      </w:r>
      <w:r>
        <w:rPr>
          <w:bCs w:val="0"/>
          <w:sz w:val="24"/>
          <w:u w:val="single"/>
        </w:rPr>
        <w:t>0,7</w:t>
      </w:r>
      <w:r w:rsidRPr="00B24996">
        <w:rPr>
          <w:bCs w:val="0"/>
          <w:sz w:val="24"/>
          <w:u w:val="single"/>
        </w:rPr>
        <w:t>%</w:t>
      </w:r>
      <w:r w:rsidRPr="00B24996">
        <w:rPr>
          <w:b w:val="0"/>
          <w:bCs w:val="0"/>
          <w:sz w:val="24"/>
          <w:u w:val="single"/>
        </w:rPr>
        <w:t xml:space="preserve"> ,</w:t>
      </w:r>
      <w:r w:rsidRPr="00B24996">
        <w:rPr>
          <w:b w:val="0"/>
          <w:bCs w:val="0"/>
          <w:sz w:val="24"/>
        </w:rPr>
        <w:t>si pasoj e kursimeve buxhetore.</w:t>
      </w: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4"/>
        </w:numPr>
        <w:jc w:val="both"/>
        <w:rPr>
          <w:b w:val="0"/>
          <w:bCs w:val="0"/>
          <w:sz w:val="24"/>
        </w:rPr>
      </w:pPr>
      <w:r w:rsidRPr="00E061E6">
        <w:rPr>
          <w:bCs w:val="0"/>
          <w:sz w:val="24"/>
          <w:u w:val="single"/>
        </w:rPr>
        <w:t>Shërbimet komunale- Komunalit</w:t>
      </w:r>
      <w:r w:rsidRPr="00E061E6">
        <w:rPr>
          <w:b w:val="0"/>
          <w:bCs w:val="0"/>
          <w:sz w:val="24"/>
        </w:rPr>
        <w:t xml:space="preserve">  </w:t>
      </w:r>
      <w:r w:rsidRPr="00B24996">
        <w:rPr>
          <w:b w:val="0"/>
          <w:bCs w:val="0"/>
          <w:sz w:val="24"/>
        </w:rPr>
        <w:t>krahasuar me vitet paraprak</w:t>
      </w:r>
      <w:r>
        <w:rPr>
          <w:b w:val="0"/>
          <w:bCs w:val="0"/>
          <w:sz w:val="24"/>
        </w:rPr>
        <w:t xml:space="preserve"> shpenzimet po thuajse janë te barabarta,</w:t>
      </w:r>
      <w:r w:rsidRPr="00B24996">
        <w:rPr>
          <w:b w:val="0"/>
          <w:bCs w:val="0"/>
          <w:sz w:val="24"/>
        </w:rPr>
        <w:t xml:space="preserve"> 201</w:t>
      </w:r>
      <w:r>
        <w:rPr>
          <w:b w:val="0"/>
          <w:bCs w:val="0"/>
          <w:sz w:val="24"/>
        </w:rPr>
        <w:t>5</w:t>
      </w:r>
      <w:r w:rsidRPr="00B24996">
        <w:rPr>
          <w:b w:val="0"/>
          <w:bCs w:val="0"/>
          <w:sz w:val="24"/>
        </w:rPr>
        <w:t xml:space="preserve"> kemi rritje për </w:t>
      </w:r>
      <w:r>
        <w:rPr>
          <w:bCs w:val="0"/>
          <w:sz w:val="24"/>
          <w:u w:val="single"/>
        </w:rPr>
        <w:t>2,3</w:t>
      </w:r>
      <w:r w:rsidRPr="00B24996">
        <w:rPr>
          <w:bCs w:val="0"/>
          <w:sz w:val="24"/>
          <w:u w:val="single"/>
        </w:rPr>
        <w:t>%</w:t>
      </w:r>
      <w:r w:rsidRPr="00B24996">
        <w:rPr>
          <w:b w:val="0"/>
          <w:bCs w:val="0"/>
          <w:sz w:val="24"/>
        </w:rPr>
        <w:t>, krahasuar me vitin 201</w:t>
      </w:r>
      <w:r>
        <w:rPr>
          <w:b w:val="0"/>
          <w:bCs w:val="0"/>
          <w:sz w:val="24"/>
        </w:rPr>
        <w:t>4</w:t>
      </w:r>
      <w:r w:rsidRPr="00B24996">
        <w:rPr>
          <w:b w:val="0"/>
          <w:bCs w:val="0"/>
          <w:sz w:val="24"/>
        </w:rPr>
        <w:t xml:space="preserve"> </w:t>
      </w:r>
      <w:r>
        <w:rPr>
          <w:b w:val="0"/>
          <w:bCs w:val="0"/>
          <w:sz w:val="24"/>
        </w:rPr>
        <w:t>(kemi paguar borxhet e mbetura nga viti 2013)</w:t>
      </w:r>
      <w:r w:rsidRPr="00B24996">
        <w:rPr>
          <w:b w:val="0"/>
          <w:bCs w:val="0"/>
          <w:sz w:val="24"/>
        </w:rPr>
        <w:t>kemi një rënie prej</w:t>
      </w:r>
      <w:r>
        <w:rPr>
          <w:b w:val="0"/>
          <w:bCs w:val="0"/>
          <w:sz w:val="24"/>
        </w:rPr>
        <w:t xml:space="preserve"> </w:t>
      </w:r>
      <w:r w:rsidRPr="00B24996">
        <w:rPr>
          <w:b w:val="0"/>
          <w:bCs w:val="0"/>
          <w:sz w:val="24"/>
        </w:rPr>
        <w:t xml:space="preserve"> </w:t>
      </w:r>
      <w:r>
        <w:rPr>
          <w:bCs w:val="0"/>
          <w:sz w:val="24"/>
          <w:u w:val="single"/>
        </w:rPr>
        <w:t>25</w:t>
      </w:r>
      <w:r w:rsidRPr="00B24996">
        <w:rPr>
          <w:bCs w:val="0"/>
          <w:sz w:val="24"/>
          <w:u w:val="single"/>
        </w:rPr>
        <w:t>%</w:t>
      </w:r>
      <w:r w:rsidRPr="00B24996">
        <w:rPr>
          <w:b w:val="0"/>
          <w:bCs w:val="0"/>
          <w:sz w:val="24"/>
          <w:u w:val="single"/>
        </w:rPr>
        <w:t xml:space="preserve"> </w:t>
      </w:r>
      <w:r>
        <w:rPr>
          <w:b w:val="0"/>
          <w:bCs w:val="0"/>
          <w:sz w:val="24"/>
        </w:rPr>
        <w:t>.</w:t>
      </w:r>
    </w:p>
    <w:p w:rsidR="003D6EC9" w:rsidRPr="00E061E6" w:rsidRDefault="003D6EC9" w:rsidP="003D6EC9">
      <w:pPr>
        <w:pStyle w:val="Subtitle"/>
        <w:ind w:left="360"/>
        <w:jc w:val="both"/>
        <w:rPr>
          <w:b w:val="0"/>
          <w:bCs w:val="0"/>
          <w:sz w:val="24"/>
        </w:rPr>
      </w:pPr>
    </w:p>
    <w:p w:rsidR="003D6EC9" w:rsidRPr="00B24996" w:rsidRDefault="003D6EC9" w:rsidP="003D6EC9">
      <w:pPr>
        <w:pStyle w:val="Subtitle"/>
        <w:numPr>
          <w:ilvl w:val="0"/>
          <w:numId w:val="4"/>
        </w:numPr>
        <w:jc w:val="both"/>
        <w:rPr>
          <w:b w:val="0"/>
          <w:bCs w:val="0"/>
          <w:sz w:val="24"/>
        </w:rPr>
      </w:pPr>
      <w:r w:rsidRPr="00B24996">
        <w:rPr>
          <w:bCs w:val="0"/>
          <w:sz w:val="24"/>
          <w:u w:val="single"/>
        </w:rPr>
        <w:t>Subvencionet</w:t>
      </w:r>
      <w:r w:rsidRPr="00B24996">
        <w:rPr>
          <w:b w:val="0"/>
          <w:bCs w:val="0"/>
          <w:sz w:val="24"/>
        </w:rPr>
        <w:t xml:space="preserve"> krahasuar me vitet paraprak 201</w:t>
      </w:r>
      <w:r>
        <w:rPr>
          <w:b w:val="0"/>
          <w:bCs w:val="0"/>
          <w:sz w:val="24"/>
        </w:rPr>
        <w:t>5</w:t>
      </w:r>
      <w:r w:rsidRPr="00B24996">
        <w:rPr>
          <w:b w:val="0"/>
          <w:bCs w:val="0"/>
          <w:sz w:val="24"/>
        </w:rPr>
        <w:t xml:space="preserve"> kemi </w:t>
      </w:r>
      <w:r>
        <w:rPr>
          <w:b w:val="0"/>
          <w:bCs w:val="0"/>
          <w:sz w:val="24"/>
        </w:rPr>
        <w:t>rritje</w:t>
      </w:r>
      <w:r w:rsidRPr="00B24996">
        <w:rPr>
          <w:b w:val="0"/>
          <w:bCs w:val="0"/>
          <w:sz w:val="24"/>
        </w:rPr>
        <w:t xml:space="preserve">   për </w:t>
      </w:r>
      <w:r>
        <w:rPr>
          <w:bCs w:val="0"/>
          <w:sz w:val="24"/>
          <w:u w:val="single"/>
        </w:rPr>
        <w:t>5,4</w:t>
      </w:r>
      <w:r w:rsidRPr="00B24996">
        <w:rPr>
          <w:bCs w:val="0"/>
          <w:sz w:val="24"/>
          <w:u w:val="single"/>
        </w:rPr>
        <w:t xml:space="preserve">% </w:t>
      </w:r>
      <w:r>
        <w:rPr>
          <w:bCs w:val="0"/>
          <w:sz w:val="24"/>
          <w:u w:val="single"/>
        </w:rPr>
        <w:t>,</w:t>
      </w:r>
      <w:r w:rsidRPr="00865D8C">
        <w:rPr>
          <w:bCs w:val="0"/>
          <w:sz w:val="24"/>
        </w:rPr>
        <w:t xml:space="preserve"> </w:t>
      </w:r>
      <w:r w:rsidRPr="00B24996">
        <w:rPr>
          <w:b w:val="0"/>
          <w:bCs w:val="0"/>
          <w:sz w:val="24"/>
        </w:rPr>
        <w:t>krahasuar me vitin 201</w:t>
      </w:r>
      <w:r>
        <w:rPr>
          <w:b w:val="0"/>
          <w:bCs w:val="0"/>
          <w:sz w:val="24"/>
        </w:rPr>
        <w:t>4</w:t>
      </w:r>
      <w:r w:rsidRPr="00B24996">
        <w:rPr>
          <w:b w:val="0"/>
          <w:bCs w:val="0"/>
          <w:sz w:val="24"/>
        </w:rPr>
        <w:t xml:space="preserve"> kemi një rënie prej </w:t>
      </w:r>
      <w:r>
        <w:rPr>
          <w:bCs w:val="0"/>
          <w:sz w:val="24"/>
          <w:u w:val="single"/>
        </w:rPr>
        <w:t>4,1</w:t>
      </w:r>
      <w:r w:rsidRPr="00B24996">
        <w:rPr>
          <w:bCs w:val="0"/>
          <w:sz w:val="24"/>
          <w:u w:val="single"/>
        </w:rPr>
        <w:t>%</w:t>
      </w:r>
      <w:r w:rsidRPr="00B24996">
        <w:rPr>
          <w:b w:val="0"/>
          <w:bCs w:val="0"/>
          <w:sz w:val="24"/>
          <w:u w:val="single"/>
        </w:rPr>
        <w:t xml:space="preserve"> .</w:t>
      </w:r>
    </w:p>
    <w:p w:rsidR="003D6EC9" w:rsidRPr="00B24996" w:rsidRDefault="003D6EC9" w:rsidP="003D6EC9">
      <w:pPr>
        <w:pStyle w:val="Subtitle"/>
        <w:jc w:val="both"/>
        <w:rPr>
          <w:b w:val="0"/>
          <w:bCs w:val="0"/>
          <w:sz w:val="24"/>
          <w:u w:val="single"/>
        </w:rPr>
      </w:pPr>
    </w:p>
    <w:p w:rsidR="003D6EC9" w:rsidRPr="00B24996" w:rsidRDefault="003D6EC9" w:rsidP="003D6EC9">
      <w:pPr>
        <w:pStyle w:val="Subtitle"/>
        <w:ind w:left="-660"/>
        <w:jc w:val="both"/>
        <w:rPr>
          <w:b w:val="0"/>
          <w:bCs w:val="0"/>
          <w:sz w:val="24"/>
        </w:rPr>
      </w:pPr>
    </w:p>
    <w:p w:rsidR="003D6EC9" w:rsidRPr="00B24996" w:rsidRDefault="003D6EC9" w:rsidP="003D6EC9">
      <w:pPr>
        <w:pStyle w:val="Subtitle"/>
        <w:numPr>
          <w:ilvl w:val="0"/>
          <w:numId w:val="4"/>
        </w:numPr>
        <w:jc w:val="both"/>
        <w:rPr>
          <w:b w:val="0"/>
          <w:bCs w:val="0"/>
          <w:sz w:val="24"/>
        </w:rPr>
      </w:pPr>
      <w:r w:rsidRPr="00B24996">
        <w:rPr>
          <w:bCs w:val="0"/>
          <w:sz w:val="24"/>
          <w:u w:val="single"/>
        </w:rPr>
        <w:t>Shpenzimet kapitale</w:t>
      </w:r>
      <w:r w:rsidRPr="00B24996">
        <w:rPr>
          <w:b w:val="0"/>
          <w:bCs w:val="0"/>
          <w:sz w:val="24"/>
        </w:rPr>
        <w:t xml:space="preserve"> – krahasuar me vitet paraprak 201</w:t>
      </w:r>
      <w:r>
        <w:rPr>
          <w:b w:val="0"/>
          <w:bCs w:val="0"/>
          <w:sz w:val="24"/>
        </w:rPr>
        <w:t>5</w:t>
      </w:r>
      <w:r w:rsidRPr="00B24996">
        <w:rPr>
          <w:b w:val="0"/>
          <w:bCs w:val="0"/>
          <w:sz w:val="24"/>
        </w:rPr>
        <w:t xml:space="preserve">,Kemi zvogëlim për </w:t>
      </w:r>
      <w:r>
        <w:rPr>
          <w:b w:val="0"/>
          <w:bCs w:val="0"/>
          <w:sz w:val="24"/>
        </w:rPr>
        <w:t>9,6</w:t>
      </w:r>
      <w:r w:rsidRPr="00B24996">
        <w:rPr>
          <w:b w:val="0"/>
          <w:bCs w:val="0"/>
          <w:sz w:val="24"/>
        </w:rPr>
        <w:t>% ndërsa krahasim me vitin 201</w:t>
      </w:r>
      <w:r>
        <w:rPr>
          <w:b w:val="0"/>
          <w:bCs w:val="0"/>
          <w:sz w:val="24"/>
        </w:rPr>
        <w:t>4</w:t>
      </w:r>
      <w:r w:rsidRPr="00B24996">
        <w:rPr>
          <w:b w:val="0"/>
          <w:bCs w:val="0"/>
          <w:sz w:val="24"/>
        </w:rPr>
        <w:t xml:space="preserve">, kemi zvogëlim prej </w:t>
      </w:r>
      <w:r>
        <w:rPr>
          <w:b w:val="0"/>
          <w:bCs w:val="0"/>
          <w:sz w:val="24"/>
        </w:rPr>
        <w:t>38,4</w:t>
      </w:r>
      <w:r w:rsidRPr="00B24996">
        <w:rPr>
          <w:b w:val="0"/>
          <w:bCs w:val="0"/>
          <w:sz w:val="24"/>
        </w:rPr>
        <w:t>% si pasoj e zvogëlimit të buxhetit Komunal për ketë qellim.</w:t>
      </w:r>
    </w:p>
    <w:p w:rsidR="003D6EC9" w:rsidRPr="00B24996" w:rsidRDefault="003D6EC9" w:rsidP="003D6EC9">
      <w:pPr>
        <w:pStyle w:val="Subtitle"/>
        <w:jc w:val="both"/>
        <w:rPr>
          <w:bCs w:val="0"/>
          <w:sz w:val="24"/>
        </w:rPr>
      </w:pPr>
    </w:p>
    <w:p w:rsidR="003D6EC9" w:rsidRPr="00B24996" w:rsidRDefault="003D6EC9" w:rsidP="003D6EC9">
      <w:pPr>
        <w:pStyle w:val="Subtitle"/>
        <w:jc w:val="both"/>
        <w:rPr>
          <w:bCs w:val="0"/>
          <w:sz w:val="24"/>
        </w:rPr>
      </w:pPr>
    </w:p>
    <w:p w:rsidR="003D6EC9" w:rsidRPr="00B24996" w:rsidRDefault="003D6EC9" w:rsidP="003D6EC9">
      <w:pPr>
        <w:pStyle w:val="Subtitle"/>
        <w:jc w:val="both"/>
        <w:rPr>
          <w:bCs w:val="0"/>
          <w:sz w:val="24"/>
        </w:rPr>
      </w:pPr>
    </w:p>
    <w:p w:rsidR="003D6EC9" w:rsidRPr="00B24996" w:rsidRDefault="003D6EC9" w:rsidP="003D6EC9">
      <w:pPr>
        <w:pStyle w:val="Subtitle"/>
        <w:jc w:val="both"/>
        <w:rPr>
          <w:bCs w:val="0"/>
          <w:sz w:val="24"/>
          <w:u w:val="single"/>
        </w:rPr>
      </w:pPr>
      <w:r w:rsidRPr="00B24996">
        <w:rPr>
          <w:bCs w:val="0"/>
          <w:sz w:val="24"/>
          <w:u w:val="single"/>
        </w:rPr>
        <w:t xml:space="preserve">Shpenzimet Periodike 2015 sipas Drejtorive dhe progresi me periudhën e njëjtë  </w:t>
      </w:r>
    </w:p>
    <w:p w:rsidR="003D6EC9" w:rsidRPr="00B24996" w:rsidRDefault="003D6EC9" w:rsidP="003D6EC9">
      <w:pPr>
        <w:jc w:val="both"/>
        <w:rPr>
          <w:b/>
          <w:lang w:val="sq-AL"/>
        </w:rPr>
      </w:pPr>
      <w:r w:rsidRPr="00B24996">
        <w:rPr>
          <w:b/>
          <w:lang w:val="sq-AL"/>
        </w:rPr>
        <w:t>Tabela – 9.</w:t>
      </w:r>
    </w:p>
    <w:bookmarkStart w:id="109" w:name="_MON_1372850563"/>
    <w:bookmarkStart w:id="110" w:name="_MON_1373107721"/>
    <w:bookmarkStart w:id="111" w:name="_MON_1373109490"/>
    <w:bookmarkStart w:id="112" w:name="_MON_1373109620"/>
    <w:bookmarkStart w:id="113" w:name="_MON_1373109672"/>
    <w:bookmarkStart w:id="114" w:name="_MON_1373881665"/>
    <w:bookmarkStart w:id="115" w:name="_MON_1382336924"/>
    <w:bookmarkStart w:id="116" w:name="_MON_1382337386"/>
    <w:bookmarkStart w:id="117" w:name="_MON_1382337441"/>
    <w:bookmarkStart w:id="118" w:name="_MON_1382337623"/>
    <w:bookmarkStart w:id="119" w:name="_MON_1382338155"/>
    <w:bookmarkStart w:id="120" w:name="_MON_1382338519"/>
    <w:bookmarkStart w:id="121" w:name="_MON_1382338530"/>
    <w:bookmarkStart w:id="122" w:name="_MON_1382339442"/>
    <w:bookmarkStart w:id="123" w:name="_MON_138233977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4" w:name="_MON_1372850296"/>
    <w:bookmarkEnd w:id="124"/>
    <w:p w:rsidR="003D6EC9" w:rsidRPr="00B24996" w:rsidRDefault="003D6EC9" w:rsidP="003D6EC9">
      <w:pPr>
        <w:pStyle w:val="Subtitle"/>
        <w:rPr>
          <w:b w:val="0"/>
          <w:bCs w:val="0"/>
          <w:sz w:val="24"/>
        </w:rPr>
      </w:pPr>
      <w:r w:rsidRPr="00B24996">
        <w:rPr>
          <w:b w:val="0"/>
          <w:bCs w:val="0"/>
          <w:sz w:val="24"/>
        </w:rPr>
        <w:object w:dxaOrig="10065" w:dyaOrig="13485">
          <v:shape id="_x0000_i1033" type="#_x0000_t75" style="width:464pt;height:656.05pt" o:ole="">
            <v:imagedata r:id="rId36" o:title=""/>
          </v:shape>
          <o:OLEObject Type="Embed" ProgID="Excel.Sheet.8" ShapeID="_x0000_i1033" DrawAspect="Content" ObjectID="_1533537475" r:id="rId37"/>
        </w:object>
      </w:r>
    </w:p>
    <w:p w:rsidR="003D6EC9" w:rsidRPr="00B24996" w:rsidRDefault="003D6EC9" w:rsidP="003D6EC9">
      <w:pPr>
        <w:pStyle w:val="Subtitle"/>
        <w:rPr>
          <w:b w:val="0"/>
          <w:bCs w:val="0"/>
          <w:sz w:val="24"/>
        </w:rPr>
      </w:pPr>
    </w:p>
    <w:p w:rsidR="003D6EC9" w:rsidRPr="00B24996" w:rsidRDefault="003D6EC9" w:rsidP="003D6EC9">
      <w:pPr>
        <w:pStyle w:val="Subtitle"/>
        <w:rPr>
          <w:b w:val="0"/>
          <w:bCs w:val="0"/>
          <w:sz w:val="24"/>
        </w:rPr>
      </w:pPr>
    </w:p>
    <w:p w:rsidR="003D6EC9" w:rsidRPr="00000B17" w:rsidRDefault="003D6EC9" w:rsidP="003D6EC9">
      <w:pPr>
        <w:pStyle w:val="Subtitle"/>
        <w:numPr>
          <w:ilvl w:val="0"/>
          <w:numId w:val="1"/>
        </w:numPr>
        <w:rPr>
          <w:bCs w:val="0"/>
          <w:sz w:val="24"/>
          <w:u w:val="single"/>
        </w:rPr>
      </w:pPr>
      <w:r w:rsidRPr="00000B17">
        <w:rPr>
          <w:bCs w:val="0"/>
          <w:sz w:val="24"/>
          <w:u w:val="single"/>
        </w:rPr>
        <w:t>Progresi i shpenzimeve kapitale sipas projekteve për vitin 2016</w:t>
      </w:r>
    </w:p>
    <w:p w:rsidR="003D6EC9" w:rsidRPr="005F03E4" w:rsidRDefault="003D6EC9" w:rsidP="003D6EC9">
      <w:pPr>
        <w:pStyle w:val="Subtitle"/>
        <w:rPr>
          <w:sz w:val="20"/>
          <w:szCs w:val="20"/>
          <w:u w:val="single"/>
        </w:rPr>
      </w:pPr>
      <w:r w:rsidRPr="007355CE">
        <w:rPr>
          <w:sz w:val="20"/>
          <w:szCs w:val="20"/>
          <w:u w:val="single"/>
        </w:rPr>
        <w:t>Tabela nr</w:t>
      </w:r>
      <w:r>
        <w:rPr>
          <w:sz w:val="20"/>
          <w:szCs w:val="20"/>
          <w:u w:val="single"/>
        </w:rPr>
        <w:t>.</w:t>
      </w:r>
      <w:r w:rsidRPr="007355CE">
        <w:rPr>
          <w:sz w:val="20"/>
          <w:szCs w:val="20"/>
          <w:u w:val="single"/>
        </w:rPr>
        <w:t xml:space="preserve"> </w:t>
      </w:r>
      <w:r>
        <w:rPr>
          <w:sz w:val="20"/>
          <w:szCs w:val="20"/>
          <w:u w:val="single"/>
        </w:rPr>
        <w:t>10</w:t>
      </w:r>
      <w:r w:rsidRPr="005F03E4">
        <w:rPr>
          <w:sz w:val="20"/>
          <w:szCs w:val="20"/>
          <w:u w:val="single"/>
        </w:rPr>
        <w:t xml:space="preserve"> </w:t>
      </w:r>
    </w:p>
    <w:bookmarkStart w:id="125" w:name="_MON_1329303623"/>
    <w:bookmarkStart w:id="126" w:name="_MON_1329303900"/>
    <w:bookmarkStart w:id="127" w:name="_MON_1329303909"/>
    <w:bookmarkStart w:id="128" w:name="_MON_1329304052"/>
    <w:bookmarkStart w:id="129" w:name="_MON_1329304066"/>
    <w:bookmarkStart w:id="130" w:name="_MON_1329304161"/>
    <w:bookmarkStart w:id="131" w:name="_MON_1329304340"/>
    <w:bookmarkStart w:id="132" w:name="_MON_1329305658"/>
    <w:bookmarkStart w:id="133" w:name="_MON_1329306931"/>
    <w:bookmarkStart w:id="134" w:name="_MON_1329307420"/>
    <w:bookmarkStart w:id="135" w:name="_MON_1329307471"/>
    <w:bookmarkStart w:id="136" w:name="_MON_1329307532"/>
    <w:bookmarkStart w:id="137" w:name="_MON_1329307747"/>
    <w:bookmarkStart w:id="138" w:name="_MON_1329308419"/>
    <w:bookmarkStart w:id="139" w:name="_MON_1329308947"/>
    <w:bookmarkStart w:id="140" w:name="_MON_1329309131"/>
    <w:bookmarkStart w:id="141" w:name="_MON_1329309543"/>
    <w:bookmarkStart w:id="142" w:name="_MON_1329309584"/>
    <w:bookmarkStart w:id="143" w:name="_MON_1329309687"/>
    <w:bookmarkStart w:id="144" w:name="_MON_1329547309"/>
    <w:bookmarkStart w:id="145" w:name="_MON_1361948137"/>
    <w:bookmarkStart w:id="146" w:name="_MON_1361948150"/>
    <w:bookmarkStart w:id="147" w:name="_MON_1361948167"/>
    <w:bookmarkStart w:id="148" w:name="_MON_1361948182"/>
    <w:bookmarkStart w:id="149" w:name="_MON_1361948339"/>
    <w:bookmarkStart w:id="150" w:name="_MON_1361949922"/>
    <w:bookmarkStart w:id="151" w:name="_MON_1361952863"/>
    <w:bookmarkStart w:id="152" w:name="_MON_1361953056"/>
    <w:bookmarkStart w:id="153" w:name="_MON_1361953929"/>
    <w:bookmarkStart w:id="154" w:name="_MON_1361954161"/>
    <w:bookmarkStart w:id="155" w:name="_MON_1361954511"/>
    <w:bookmarkStart w:id="156" w:name="_MON_1361961148"/>
    <w:bookmarkStart w:id="157" w:name="_MON_1361962256"/>
    <w:bookmarkStart w:id="158" w:name="_MON_1361963181"/>
    <w:bookmarkStart w:id="159" w:name="_MON_1361963380"/>
    <w:bookmarkStart w:id="160" w:name="_MON_1361963420"/>
    <w:bookmarkStart w:id="161" w:name="_MON_1361964961"/>
    <w:bookmarkStart w:id="162" w:name="_MON_1361965107"/>
    <w:bookmarkStart w:id="163" w:name="_MON_1361965553"/>
    <w:bookmarkStart w:id="164" w:name="_MON_1361966049"/>
    <w:bookmarkStart w:id="165" w:name="_MON_1361966246"/>
    <w:bookmarkStart w:id="166" w:name="_MON_1361966478"/>
    <w:bookmarkStart w:id="167" w:name="_MON_1361967394"/>
    <w:bookmarkStart w:id="168" w:name="_MON_1361967572"/>
    <w:bookmarkStart w:id="169" w:name="_MON_1361967696"/>
    <w:bookmarkStart w:id="170" w:name="_MON_1361968312"/>
    <w:bookmarkStart w:id="171" w:name="_MON_136290042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Start w:id="172" w:name="_MON_1329302215"/>
    <w:bookmarkEnd w:id="172"/>
    <w:p w:rsidR="003D6EC9" w:rsidRDefault="003D6EC9" w:rsidP="003D6EC9">
      <w:pPr>
        <w:jc w:val="both"/>
      </w:pPr>
      <w:r w:rsidRPr="00D103D1">
        <w:object w:dxaOrig="11082" w:dyaOrig="13538">
          <v:shape id="_x0000_i1034" type="#_x0000_t75" style="width:515.3pt;height:676.9pt" o:ole="">
            <v:imagedata r:id="rId38" o:title=""/>
          </v:shape>
          <o:OLEObject Type="Embed" ProgID="Excel.Sheet.8" ShapeID="_x0000_i1034" DrawAspect="Content" ObjectID="_1533537476" r:id="rId39"/>
        </w:object>
      </w:r>
    </w:p>
    <w:bookmarkStart w:id="173" w:name="_MON_1523882579"/>
    <w:bookmarkEnd w:id="173"/>
    <w:p w:rsidR="003D6EC9" w:rsidRDefault="003D6EC9" w:rsidP="003D6EC9">
      <w:pPr>
        <w:jc w:val="both"/>
      </w:pPr>
      <w:r w:rsidRPr="00D103D1">
        <w:object w:dxaOrig="11082" w:dyaOrig="14162">
          <v:shape id="_x0000_i1035" type="#_x0000_t75" style="width:515.3pt;height:708.1pt" o:ole="">
            <v:imagedata r:id="rId40" o:title=""/>
          </v:shape>
          <o:OLEObject Type="Embed" ProgID="Excel.Sheet.8" ShapeID="_x0000_i1035" DrawAspect="Content" ObjectID="_1533537477" r:id="rId41"/>
        </w:object>
      </w:r>
    </w:p>
    <w:bookmarkStart w:id="174" w:name="_MON_1523882758"/>
    <w:bookmarkEnd w:id="174"/>
    <w:p w:rsidR="003D6EC9" w:rsidRDefault="003D6EC9" w:rsidP="003D6EC9">
      <w:pPr>
        <w:jc w:val="both"/>
      </w:pPr>
      <w:r w:rsidRPr="00D103D1">
        <w:object w:dxaOrig="11082" w:dyaOrig="9916">
          <v:shape id="_x0000_i1036" type="#_x0000_t75" style="width:515.3pt;height:495.8pt" o:ole="">
            <v:imagedata r:id="rId42" o:title=""/>
          </v:shape>
          <o:OLEObject Type="Embed" ProgID="Excel.Sheet.8" ShapeID="_x0000_i1036" DrawAspect="Content" ObjectID="_1533537478" r:id="rId43"/>
        </w:object>
      </w:r>
    </w:p>
    <w:p w:rsidR="003D6EC9" w:rsidRDefault="003D6EC9" w:rsidP="003D6EC9">
      <w:pPr>
        <w:jc w:val="both"/>
      </w:pPr>
    </w:p>
    <w:p w:rsidR="003D6EC9" w:rsidRDefault="003D6EC9" w:rsidP="003D6EC9">
      <w:pPr>
        <w:jc w:val="both"/>
      </w:pPr>
    </w:p>
    <w:p w:rsidR="003D6EC9" w:rsidRDefault="003D6EC9" w:rsidP="003D6EC9">
      <w:pPr>
        <w:jc w:val="both"/>
        <w:rPr>
          <w:b/>
          <w:sz w:val="26"/>
          <w:szCs w:val="26"/>
          <w:lang w:val="sq-AL"/>
        </w:rPr>
      </w:pPr>
      <w:r w:rsidRPr="007443DC">
        <w:rPr>
          <w:b/>
          <w:sz w:val="26"/>
          <w:szCs w:val="26"/>
          <w:lang w:val="sq-AL"/>
        </w:rPr>
        <w:t xml:space="preserve"> </w:t>
      </w:r>
      <w:r w:rsidRPr="00122C42">
        <w:rPr>
          <w:b/>
          <w:sz w:val="26"/>
          <w:szCs w:val="26"/>
          <w:lang w:val="sq-AL"/>
        </w:rPr>
        <w:t>Mjete</w:t>
      </w:r>
      <w:r>
        <w:rPr>
          <w:b/>
          <w:sz w:val="26"/>
          <w:szCs w:val="26"/>
          <w:lang w:val="sq-AL"/>
        </w:rPr>
        <w:t>t</w:t>
      </w:r>
      <w:r w:rsidRPr="00122C42">
        <w:rPr>
          <w:b/>
          <w:sz w:val="26"/>
          <w:szCs w:val="26"/>
          <w:lang w:val="sq-AL"/>
        </w:rPr>
        <w:t xml:space="preserve"> e </w:t>
      </w:r>
      <w:proofErr w:type="spellStart"/>
      <w:r>
        <w:rPr>
          <w:b/>
          <w:sz w:val="26"/>
          <w:szCs w:val="26"/>
          <w:lang w:val="sq-AL"/>
        </w:rPr>
        <w:t>a</w:t>
      </w:r>
      <w:r w:rsidRPr="00122C42">
        <w:rPr>
          <w:b/>
          <w:sz w:val="26"/>
          <w:szCs w:val="26"/>
          <w:lang w:val="sq-AL"/>
        </w:rPr>
        <w:t>lokuara</w:t>
      </w:r>
      <w:proofErr w:type="spellEnd"/>
      <w:r w:rsidRPr="00122C42">
        <w:rPr>
          <w:b/>
          <w:sz w:val="26"/>
          <w:szCs w:val="26"/>
          <w:lang w:val="sq-AL"/>
        </w:rPr>
        <w:t xml:space="preserve"> për Investime kapitale janë  </w:t>
      </w:r>
      <w:r>
        <w:rPr>
          <w:b/>
          <w:sz w:val="26"/>
          <w:szCs w:val="26"/>
          <w:u w:val="single"/>
          <w:lang w:val="sq-AL"/>
        </w:rPr>
        <w:t>3.220.082,56</w:t>
      </w:r>
      <w:r w:rsidRPr="00160911">
        <w:rPr>
          <w:b/>
          <w:sz w:val="26"/>
          <w:szCs w:val="26"/>
          <w:u w:val="single"/>
          <w:lang w:val="sq-AL"/>
        </w:rPr>
        <w:t>€</w:t>
      </w:r>
      <w:r w:rsidRPr="00122C42">
        <w:rPr>
          <w:b/>
          <w:sz w:val="26"/>
          <w:szCs w:val="26"/>
          <w:lang w:val="sq-AL"/>
        </w:rPr>
        <w:t xml:space="preserve"> nga këto burime</w:t>
      </w:r>
      <w:r w:rsidRPr="00330EDF">
        <w:rPr>
          <w:b/>
          <w:sz w:val="26"/>
          <w:szCs w:val="26"/>
          <w:lang w:val="sq-AL"/>
        </w:rPr>
        <w:t>:</w:t>
      </w:r>
    </w:p>
    <w:p w:rsidR="003D6EC9" w:rsidRPr="00122C42" w:rsidRDefault="003D6EC9" w:rsidP="003D6EC9">
      <w:pPr>
        <w:jc w:val="both"/>
        <w:rPr>
          <w:b/>
          <w:sz w:val="26"/>
          <w:szCs w:val="26"/>
          <w:lang w:val="sq-AL"/>
        </w:rPr>
      </w:pPr>
    </w:p>
    <w:p w:rsidR="003D6EC9" w:rsidRPr="0055087C" w:rsidRDefault="003D6EC9" w:rsidP="003D6EC9">
      <w:pPr>
        <w:numPr>
          <w:ilvl w:val="0"/>
          <w:numId w:val="3"/>
        </w:numPr>
        <w:jc w:val="both"/>
        <w:rPr>
          <w:sz w:val="26"/>
          <w:szCs w:val="26"/>
          <w:lang w:val="sq-AL"/>
        </w:rPr>
      </w:pPr>
      <w:r w:rsidRPr="00122C42">
        <w:rPr>
          <w:sz w:val="26"/>
          <w:szCs w:val="26"/>
          <w:lang w:val="sq-AL"/>
        </w:rPr>
        <w:t>Grandi</w:t>
      </w:r>
      <w:r>
        <w:rPr>
          <w:sz w:val="26"/>
          <w:szCs w:val="26"/>
          <w:lang w:val="sq-AL"/>
        </w:rPr>
        <w:t xml:space="preserve">                                </w:t>
      </w:r>
      <w:r w:rsidRPr="00122C42">
        <w:rPr>
          <w:sz w:val="26"/>
          <w:szCs w:val="26"/>
          <w:lang w:val="sq-AL"/>
        </w:rPr>
        <w:t xml:space="preserve"> </w:t>
      </w:r>
      <w:r>
        <w:rPr>
          <w:sz w:val="26"/>
          <w:szCs w:val="26"/>
          <w:lang w:val="sq-AL"/>
        </w:rPr>
        <w:t xml:space="preserve">                             </w:t>
      </w:r>
      <w:r>
        <w:rPr>
          <w:sz w:val="26"/>
          <w:szCs w:val="26"/>
          <w:u w:val="single"/>
          <w:lang w:val="sq-AL"/>
        </w:rPr>
        <w:t>1.823.000,00</w:t>
      </w:r>
      <w:r w:rsidRPr="00160911">
        <w:rPr>
          <w:sz w:val="26"/>
          <w:szCs w:val="26"/>
          <w:u w:val="single"/>
          <w:lang w:val="sq-AL"/>
        </w:rPr>
        <w:t>€</w:t>
      </w:r>
    </w:p>
    <w:p w:rsidR="003D6EC9"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w:t>
      </w:r>
      <w:r>
        <w:rPr>
          <w:sz w:val="26"/>
          <w:szCs w:val="26"/>
          <w:u w:val="single"/>
          <w:lang w:val="sq-AL"/>
        </w:rPr>
        <w:t>697.826,24</w:t>
      </w:r>
      <w:r w:rsidRPr="00160911">
        <w:rPr>
          <w:sz w:val="26"/>
          <w:szCs w:val="26"/>
          <w:u w:val="single"/>
          <w:lang w:val="sq-AL"/>
        </w:rPr>
        <w:t>€</w:t>
      </w:r>
      <w:r w:rsidRPr="00122C42">
        <w:rPr>
          <w:sz w:val="26"/>
          <w:szCs w:val="26"/>
          <w:lang w:val="sq-AL"/>
        </w:rPr>
        <w:t xml:space="preserve"> </w:t>
      </w:r>
    </w:p>
    <w:p w:rsidR="003D6EC9" w:rsidRPr="0055087C"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te bartura                                </w:t>
      </w:r>
      <w:r>
        <w:rPr>
          <w:sz w:val="26"/>
          <w:szCs w:val="26"/>
          <w:u w:val="single"/>
          <w:lang w:val="sq-AL"/>
        </w:rPr>
        <w:t>497.018,37</w:t>
      </w:r>
      <w:r w:rsidRPr="00160911">
        <w:rPr>
          <w:sz w:val="26"/>
          <w:szCs w:val="26"/>
          <w:u w:val="single"/>
          <w:lang w:val="sq-AL"/>
        </w:rPr>
        <w:t>€</w:t>
      </w:r>
      <w:r w:rsidRPr="00122C42">
        <w:rPr>
          <w:sz w:val="26"/>
          <w:szCs w:val="26"/>
          <w:lang w:val="sq-AL"/>
        </w:rPr>
        <w:t xml:space="preserve"> </w:t>
      </w:r>
    </w:p>
    <w:p w:rsidR="003D6EC9" w:rsidRDefault="003D6EC9" w:rsidP="003D6EC9">
      <w:pPr>
        <w:numPr>
          <w:ilvl w:val="0"/>
          <w:numId w:val="2"/>
        </w:numPr>
        <w:jc w:val="both"/>
        <w:rPr>
          <w:sz w:val="26"/>
          <w:szCs w:val="26"/>
          <w:lang w:val="sq-AL"/>
        </w:rPr>
      </w:pPr>
      <w:r w:rsidRPr="00122C42">
        <w:rPr>
          <w:sz w:val="26"/>
          <w:szCs w:val="26"/>
          <w:lang w:val="sq-AL"/>
        </w:rPr>
        <w:t xml:space="preserve">dhe nga donacionet </w:t>
      </w:r>
      <w:r>
        <w:rPr>
          <w:sz w:val="26"/>
          <w:szCs w:val="26"/>
          <w:lang w:val="sq-AL"/>
        </w:rPr>
        <w:t>(</w:t>
      </w:r>
      <w:r w:rsidRPr="00122C42">
        <w:rPr>
          <w:sz w:val="26"/>
          <w:szCs w:val="26"/>
          <w:lang w:val="sq-AL"/>
        </w:rPr>
        <w:t xml:space="preserve">dhe </w:t>
      </w:r>
      <w:r>
        <w:rPr>
          <w:sz w:val="26"/>
          <w:szCs w:val="26"/>
          <w:lang w:val="sq-AL"/>
        </w:rPr>
        <w:t xml:space="preserve">donacionet e bartura) </w:t>
      </w:r>
      <w:r>
        <w:rPr>
          <w:sz w:val="26"/>
          <w:szCs w:val="26"/>
          <w:u w:val="single"/>
          <w:lang w:val="sq-AL"/>
        </w:rPr>
        <w:t>202.237,95</w:t>
      </w:r>
      <w:r w:rsidRPr="00160911">
        <w:rPr>
          <w:sz w:val="26"/>
          <w:szCs w:val="26"/>
          <w:u w:val="single"/>
          <w:lang w:val="sq-AL"/>
        </w:rPr>
        <w:t>€</w:t>
      </w:r>
      <w:r w:rsidRPr="00122C42">
        <w:rPr>
          <w:sz w:val="26"/>
          <w:szCs w:val="26"/>
          <w:lang w:val="sq-AL"/>
        </w:rPr>
        <w:t xml:space="preserve"> </w:t>
      </w:r>
      <w:r>
        <w:rPr>
          <w:sz w:val="26"/>
          <w:szCs w:val="26"/>
          <w:lang w:val="sq-AL"/>
        </w:rPr>
        <w:t xml:space="preserve"> </w:t>
      </w:r>
    </w:p>
    <w:p w:rsidR="003D6EC9" w:rsidRPr="0055087C" w:rsidRDefault="003D6EC9" w:rsidP="003D6EC9">
      <w:pPr>
        <w:ind w:left="720"/>
        <w:jc w:val="both"/>
        <w:rPr>
          <w:sz w:val="26"/>
          <w:szCs w:val="26"/>
          <w:lang w:val="sq-AL"/>
        </w:rPr>
      </w:pPr>
    </w:p>
    <w:p w:rsidR="003D6EC9" w:rsidRPr="00927DE3" w:rsidRDefault="003D6EC9" w:rsidP="003D6EC9">
      <w:pPr>
        <w:jc w:val="both"/>
        <w:rPr>
          <w:b/>
          <w:sz w:val="26"/>
          <w:szCs w:val="26"/>
          <w:u w:val="single"/>
          <w:lang w:val="sq-AL"/>
        </w:rPr>
      </w:pPr>
      <w:r w:rsidRPr="00122C42">
        <w:rPr>
          <w:sz w:val="26"/>
          <w:szCs w:val="26"/>
          <w:lang w:val="sq-AL"/>
        </w:rPr>
        <w:t xml:space="preserve">Realizimi i buxhetit për investime kapitale në total është </w:t>
      </w:r>
      <w:r w:rsidRPr="00122C42">
        <w:rPr>
          <w:b/>
          <w:sz w:val="26"/>
          <w:szCs w:val="26"/>
          <w:u w:val="single"/>
          <w:lang w:val="sq-AL"/>
        </w:rPr>
        <w:t xml:space="preserve"> </w:t>
      </w:r>
      <w:r>
        <w:rPr>
          <w:b/>
          <w:sz w:val="26"/>
          <w:szCs w:val="26"/>
          <w:u w:val="single"/>
          <w:lang w:val="sq-AL"/>
        </w:rPr>
        <w:t>1.698.259,71</w:t>
      </w:r>
      <w:r w:rsidRPr="00122C42">
        <w:rPr>
          <w:b/>
          <w:sz w:val="26"/>
          <w:szCs w:val="26"/>
          <w:u w:val="single"/>
          <w:lang w:val="sq-AL"/>
        </w:rPr>
        <w:t xml:space="preserve">€ </w:t>
      </w:r>
      <w:r w:rsidRPr="00122C42">
        <w:rPr>
          <w:sz w:val="26"/>
          <w:szCs w:val="26"/>
          <w:lang w:val="sq-AL"/>
        </w:rPr>
        <w:t xml:space="preserve"> (</w:t>
      </w:r>
      <w:r>
        <w:rPr>
          <w:sz w:val="26"/>
          <w:szCs w:val="26"/>
          <w:u w:val="single"/>
          <w:lang w:val="sq-AL"/>
        </w:rPr>
        <w:t>950.745,25</w:t>
      </w:r>
      <w:r w:rsidRPr="00160911">
        <w:rPr>
          <w:sz w:val="26"/>
          <w:szCs w:val="26"/>
          <w:u w:val="single"/>
          <w:lang w:val="sq-AL"/>
        </w:rPr>
        <w:t>€</w:t>
      </w:r>
      <w:r w:rsidRPr="00122C42">
        <w:rPr>
          <w:sz w:val="26"/>
          <w:szCs w:val="26"/>
          <w:lang w:val="sq-AL"/>
        </w:rPr>
        <w:t xml:space="preserve"> Grand + </w:t>
      </w:r>
      <w:r>
        <w:rPr>
          <w:sz w:val="26"/>
          <w:szCs w:val="26"/>
          <w:u w:val="single"/>
          <w:lang w:val="sq-AL"/>
        </w:rPr>
        <w:t>444.972,66</w:t>
      </w:r>
      <w:r w:rsidRPr="00160911">
        <w:rPr>
          <w:sz w:val="26"/>
          <w:szCs w:val="26"/>
          <w:u w:val="single"/>
          <w:lang w:val="sq-AL"/>
        </w:rPr>
        <w:t>€</w:t>
      </w:r>
      <w:r w:rsidRPr="00122C42">
        <w:rPr>
          <w:sz w:val="26"/>
          <w:szCs w:val="26"/>
          <w:lang w:val="sq-AL"/>
        </w:rPr>
        <w:t xml:space="preserve"> </w:t>
      </w:r>
      <w:proofErr w:type="spellStart"/>
      <w:r w:rsidRPr="00122C42">
        <w:rPr>
          <w:sz w:val="26"/>
          <w:szCs w:val="26"/>
          <w:lang w:val="sq-AL"/>
        </w:rPr>
        <w:t>vetanaket</w:t>
      </w:r>
      <w:proofErr w:type="spellEnd"/>
      <w:r>
        <w:rPr>
          <w:sz w:val="26"/>
          <w:szCs w:val="26"/>
          <w:lang w:val="sq-AL"/>
        </w:rPr>
        <w:t xml:space="preserve"> +266.969,60€ te bartura +35.572,20€ nga donacionet dhe participimet</w:t>
      </w:r>
      <w:r w:rsidRPr="00122C42">
        <w:rPr>
          <w:sz w:val="26"/>
          <w:szCs w:val="26"/>
          <w:lang w:val="sq-AL"/>
        </w:rPr>
        <w:t xml:space="preserve">. Progresi i realizimit karshi mjeteve të </w:t>
      </w:r>
      <w:proofErr w:type="spellStart"/>
      <w:r w:rsidRPr="00122C42">
        <w:rPr>
          <w:sz w:val="26"/>
          <w:szCs w:val="26"/>
          <w:lang w:val="sq-AL"/>
        </w:rPr>
        <w:t>alokimit</w:t>
      </w:r>
      <w:proofErr w:type="spellEnd"/>
      <w:r w:rsidRPr="00122C42">
        <w:rPr>
          <w:sz w:val="26"/>
          <w:szCs w:val="26"/>
          <w:lang w:val="sq-AL"/>
        </w:rPr>
        <w:t xml:space="preserve"> është </w:t>
      </w:r>
      <w:r>
        <w:rPr>
          <w:b/>
          <w:sz w:val="26"/>
          <w:szCs w:val="26"/>
          <w:u w:val="single"/>
          <w:lang w:val="sq-AL"/>
        </w:rPr>
        <w:t>52,74</w:t>
      </w:r>
      <w:r w:rsidRPr="00160911">
        <w:rPr>
          <w:b/>
          <w:sz w:val="26"/>
          <w:szCs w:val="26"/>
          <w:u w:val="single"/>
          <w:lang w:val="sq-AL"/>
        </w:rPr>
        <w:t>% .</w:t>
      </w:r>
    </w:p>
    <w:p w:rsidR="003D6EC9" w:rsidRDefault="003D6EC9" w:rsidP="003D6EC9">
      <w:pPr>
        <w:pStyle w:val="ListParagraph"/>
        <w:tabs>
          <w:tab w:val="left" w:pos="1300"/>
        </w:tabs>
        <w:ind w:left="0"/>
        <w:contextualSpacing/>
        <w:jc w:val="both"/>
        <w:rPr>
          <w:color w:val="365F91"/>
          <w:sz w:val="22"/>
          <w:szCs w:val="22"/>
          <w:u w:val="single"/>
          <w:lang w:val="sq-AL"/>
        </w:rPr>
      </w:pPr>
    </w:p>
    <w:p w:rsidR="003D6EC9" w:rsidRDefault="003D6EC9" w:rsidP="003D6EC9">
      <w:pPr>
        <w:pStyle w:val="ListParagraph"/>
        <w:tabs>
          <w:tab w:val="left" w:pos="1300"/>
        </w:tabs>
        <w:contextualSpacing/>
        <w:jc w:val="both"/>
        <w:rPr>
          <w:color w:val="365F91"/>
          <w:sz w:val="22"/>
          <w:szCs w:val="22"/>
          <w:u w:val="single"/>
          <w:lang w:val="sq-AL"/>
        </w:rPr>
      </w:pPr>
    </w:p>
    <w:p w:rsidR="003D6EC9" w:rsidRDefault="003D6EC9" w:rsidP="003D6EC9">
      <w:pPr>
        <w:pStyle w:val="ListParagraph"/>
        <w:tabs>
          <w:tab w:val="left" w:pos="1300"/>
        </w:tabs>
        <w:contextualSpacing/>
        <w:jc w:val="both"/>
        <w:rPr>
          <w:color w:val="365F91"/>
          <w:sz w:val="22"/>
          <w:szCs w:val="22"/>
          <w:u w:val="single"/>
          <w:lang w:val="sq-AL"/>
        </w:rPr>
      </w:pPr>
    </w:p>
    <w:p w:rsidR="003D6EC9" w:rsidRPr="00B24996" w:rsidRDefault="003D6EC9" w:rsidP="003D6EC9">
      <w:pPr>
        <w:pStyle w:val="ListParagraph"/>
        <w:tabs>
          <w:tab w:val="left" w:pos="1300"/>
        </w:tabs>
        <w:contextualSpacing/>
        <w:jc w:val="both"/>
        <w:rPr>
          <w:color w:val="365F91"/>
          <w:sz w:val="22"/>
          <w:szCs w:val="22"/>
          <w:u w:val="single"/>
          <w:lang w:val="sq-AL"/>
        </w:rPr>
      </w:pPr>
    </w:p>
    <w:p w:rsidR="003D6EC9" w:rsidRPr="00B24996" w:rsidRDefault="003D6EC9" w:rsidP="003D6EC9">
      <w:pPr>
        <w:pStyle w:val="Subtitle"/>
        <w:jc w:val="center"/>
        <w:rPr>
          <w:bCs w:val="0"/>
          <w:sz w:val="24"/>
          <w:u w:val="single"/>
        </w:rPr>
      </w:pPr>
      <w:r w:rsidRPr="00B24996">
        <w:rPr>
          <w:bCs w:val="0"/>
          <w:sz w:val="24"/>
          <w:u w:val="single"/>
        </w:rPr>
        <w:lastRenderedPageBreak/>
        <w:t xml:space="preserve">PASQYRA </w:t>
      </w:r>
      <w:r>
        <w:rPr>
          <w:bCs w:val="0"/>
          <w:sz w:val="24"/>
          <w:u w:val="single"/>
        </w:rPr>
        <w:t xml:space="preserve">PERIODIKE </w:t>
      </w:r>
      <w:r w:rsidRPr="00B24996">
        <w:rPr>
          <w:bCs w:val="0"/>
          <w:sz w:val="24"/>
          <w:u w:val="single"/>
        </w:rPr>
        <w:t xml:space="preserve">E OBLIGIMEVE TË PA PAGUARA </w:t>
      </w:r>
    </w:p>
    <w:p w:rsidR="003D6EC9" w:rsidRPr="00B24996" w:rsidRDefault="003D6EC9" w:rsidP="003D6EC9">
      <w:pPr>
        <w:pStyle w:val="Subtitle"/>
        <w:jc w:val="center"/>
        <w:rPr>
          <w:bCs w:val="0"/>
          <w:sz w:val="24"/>
          <w:u w:val="single"/>
        </w:rPr>
      </w:pPr>
    </w:p>
    <w:p w:rsidR="003D6EC9" w:rsidRPr="00B24996" w:rsidRDefault="003D6EC9" w:rsidP="003D6EC9">
      <w:pPr>
        <w:pStyle w:val="Subtitle"/>
        <w:jc w:val="center"/>
        <w:rPr>
          <w:bCs w:val="0"/>
          <w:sz w:val="24"/>
          <w:u w:val="single"/>
        </w:rPr>
      </w:pPr>
    </w:p>
    <w:p w:rsidR="003D6EC9" w:rsidRDefault="003D6EC9" w:rsidP="003D6EC9">
      <w:pPr>
        <w:jc w:val="both"/>
        <w:rPr>
          <w:b/>
          <w:u w:val="single"/>
          <w:lang w:val="sq-AL"/>
        </w:rPr>
      </w:pPr>
      <w:r w:rsidRPr="00B24996">
        <w:rPr>
          <w:b/>
          <w:u w:val="single"/>
          <w:lang w:val="sq-AL"/>
        </w:rPr>
        <w:t>Tabela – 11.</w:t>
      </w:r>
    </w:p>
    <w:p w:rsidR="003D6EC9" w:rsidRPr="00B24996" w:rsidRDefault="003D6EC9" w:rsidP="003D6EC9">
      <w:pPr>
        <w:jc w:val="both"/>
        <w:rPr>
          <w:b/>
          <w:u w:val="single"/>
          <w:lang w:val="sq-AL"/>
        </w:rPr>
      </w:pPr>
    </w:p>
    <w:bookmarkStart w:id="175" w:name="_MON_1523960199"/>
    <w:bookmarkEnd w:id="175"/>
    <w:p w:rsidR="003D6EC9" w:rsidRDefault="00000B17" w:rsidP="003D6EC9">
      <w:pPr>
        <w:pStyle w:val="Subtitle"/>
        <w:rPr>
          <w:bCs w:val="0"/>
          <w:sz w:val="24"/>
        </w:rPr>
      </w:pPr>
      <w:r w:rsidRPr="00E66AE1">
        <w:rPr>
          <w:bCs w:val="0"/>
        </w:rPr>
        <w:object w:dxaOrig="10883" w:dyaOrig="4982">
          <v:shape id="_x0000_i1037" type="#_x0000_t75" style="width:515.85pt;height:249.1pt" o:ole="">
            <v:imagedata r:id="rId44" o:title=""/>
          </v:shape>
          <o:OLEObject Type="Embed" ProgID="Excel.Sheet.8" ShapeID="_x0000_i1037" DrawAspect="Content" ObjectID="_1533537479" r:id="rId45"/>
        </w:object>
      </w:r>
    </w:p>
    <w:p w:rsidR="003D6EC9" w:rsidRPr="00B24996" w:rsidRDefault="003D6EC9" w:rsidP="003D6EC9">
      <w:pPr>
        <w:pStyle w:val="Subtitle"/>
        <w:rPr>
          <w:bCs w:val="0"/>
          <w:sz w:val="24"/>
        </w:rPr>
      </w:pPr>
    </w:p>
    <w:p w:rsidR="003D6EC9" w:rsidRPr="00B24996" w:rsidRDefault="003D6EC9" w:rsidP="003D6EC9">
      <w:pPr>
        <w:pStyle w:val="Subtitle"/>
        <w:jc w:val="center"/>
        <w:rPr>
          <w:bCs w:val="0"/>
          <w:sz w:val="24"/>
        </w:rPr>
      </w:pPr>
    </w:p>
    <w:p w:rsidR="003D6EC9" w:rsidRPr="00B24996" w:rsidRDefault="003D6EC9" w:rsidP="003D6EC9">
      <w:pPr>
        <w:pStyle w:val="Subtitle"/>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201</w:t>
      </w:r>
      <w:r w:rsidR="00354EEB">
        <w:rPr>
          <w:b w:val="0"/>
          <w:szCs w:val="28"/>
        </w:rPr>
        <w:t>6</w:t>
      </w:r>
      <w:bookmarkStart w:id="176" w:name="_GoBack"/>
      <w:bookmarkEnd w:id="176"/>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Kryetarja e  Komunës</w:t>
      </w:r>
    </w:p>
    <w:p w:rsidR="003D6EC9" w:rsidRPr="00B24996" w:rsidRDefault="003D6EC9" w:rsidP="003D6EC9">
      <w:pPr>
        <w:rPr>
          <w:sz w:val="22"/>
          <w:szCs w:val="22"/>
          <w:lang w:val="sq-AL"/>
        </w:rPr>
      </w:pPr>
      <w:r w:rsidRPr="00B24996">
        <w:rPr>
          <w:sz w:val="22"/>
          <w:szCs w:val="22"/>
          <w:lang w:val="sq-AL"/>
        </w:rPr>
        <w:t xml:space="preserve">    </w:t>
      </w:r>
      <w:proofErr w:type="spellStart"/>
      <w:r w:rsidRPr="00B24996">
        <w:rPr>
          <w:sz w:val="22"/>
          <w:szCs w:val="22"/>
          <w:lang w:val="sq-AL"/>
        </w:rPr>
        <w:t>z.Gani</w:t>
      </w:r>
      <w:proofErr w:type="spellEnd"/>
      <w:r w:rsidRPr="00B24996">
        <w:rPr>
          <w:sz w:val="22"/>
          <w:szCs w:val="22"/>
          <w:lang w:val="sq-AL"/>
        </w:rPr>
        <w:t xml:space="preserve"> Rama                                           </w:t>
      </w:r>
      <w:proofErr w:type="spellStart"/>
      <w:r w:rsidRPr="00B24996">
        <w:rPr>
          <w:sz w:val="22"/>
          <w:szCs w:val="22"/>
          <w:lang w:val="sq-AL"/>
        </w:rPr>
        <w:t>z.Teki</w:t>
      </w:r>
      <w:proofErr w:type="spellEnd"/>
      <w:r w:rsidRPr="00B24996">
        <w:rPr>
          <w:sz w:val="22"/>
          <w:szCs w:val="22"/>
          <w:lang w:val="sq-AL"/>
        </w:rPr>
        <w:t xml:space="preserve"> Shala                                            </w:t>
      </w:r>
      <w:proofErr w:type="spellStart"/>
      <w:r w:rsidRPr="00B24996">
        <w:rPr>
          <w:sz w:val="22"/>
          <w:szCs w:val="22"/>
          <w:lang w:val="sq-AL"/>
        </w:rPr>
        <w:t>znj.Mimoza</w:t>
      </w:r>
      <w:proofErr w:type="spellEnd"/>
      <w:r w:rsidRPr="00B24996">
        <w:rPr>
          <w:sz w:val="22"/>
          <w:szCs w:val="22"/>
          <w:lang w:val="sq-AL"/>
        </w:rPr>
        <w:t>-Kusari-Lila</w:t>
      </w: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1D0EC5" w:rsidRDefault="001D0EC5"/>
    <w:sectPr w:rsidR="001D0EC5" w:rsidSect="001F1F8C">
      <w:pgSz w:w="11909" w:h="16834" w:code="9"/>
      <w:pgMar w:top="450" w:right="994" w:bottom="1138" w:left="1282"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E26" w:rsidRDefault="002C2E26">
      <w:r>
        <w:separator/>
      </w:r>
    </w:p>
  </w:endnote>
  <w:endnote w:type="continuationSeparator" w:id="0">
    <w:p w:rsidR="002C2E26" w:rsidRDefault="002C2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2C2E26"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4EEB">
      <w:rPr>
        <w:rStyle w:val="PageNumber"/>
        <w:noProof/>
      </w:rPr>
      <w:t>17</w:t>
    </w:r>
    <w:r>
      <w:rPr>
        <w:rStyle w:val="PageNumber"/>
      </w:rPr>
      <w:fldChar w:fldCharType="end"/>
    </w:r>
  </w:p>
  <w:p w:rsidR="00C96BA2" w:rsidRPr="000E3299" w:rsidRDefault="003D6EC9"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C96BA2" w:rsidRPr="000E3299" w:rsidRDefault="003D6EC9"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C96BA2" w:rsidRPr="000E3299" w:rsidRDefault="003D6EC9"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C96BA2" w:rsidRPr="00322A06" w:rsidRDefault="003D6EC9"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C96BA2" w:rsidRDefault="002C2E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E26" w:rsidRDefault="002C2E26">
      <w:r>
        <w:separator/>
      </w:r>
    </w:p>
  </w:footnote>
  <w:footnote w:type="continuationSeparator" w:id="0">
    <w:p w:rsidR="002C2E26" w:rsidRDefault="002C2E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8"/>
  </w:num>
  <w:num w:numId="5">
    <w:abstractNumId w:val="13"/>
  </w:num>
  <w:num w:numId="6">
    <w:abstractNumId w:val="9"/>
  </w:num>
  <w:num w:numId="7">
    <w:abstractNumId w:val="17"/>
  </w:num>
  <w:num w:numId="8">
    <w:abstractNumId w:val="0"/>
  </w:num>
  <w:num w:numId="9">
    <w:abstractNumId w:val="5"/>
  </w:num>
  <w:num w:numId="10">
    <w:abstractNumId w:val="6"/>
  </w:num>
  <w:num w:numId="11">
    <w:abstractNumId w:val="16"/>
  </w:num>
  <w:num w:numId="12">
    <w:abstractNumId w:val="20"/>
  </w:num>
  <w:num w:numId="13">
    <w:abstractNumId w:val="10"/>
  </w:num>
  <w:num w:numId="14">
    <w:abstractNumId w:val="4"/>
  </w:num>
  <w:num w:numId="15">
    <w:abstractNumId w:val="3"/>
  </w:num>
  <w:num w:numId="16">
    <w:abstractNumId w:val="1"/>
  </w:num>
  <w:num w:numId="17">
    <w:abstractNumId w:val="18"/>
  </w:num>
  <w:num w:numId="18">
    <w:abstractNumId w:val="19"/>
  </w:num>
  <w:num w:numId="19">
    <w:abstractNumId w:val="2"/>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1D0EC5"/>
    <w:rsid w:val="002C2E26"/>
    <w:rsid w:val="00354EEB"/>
    <w:rsid w:val="003D6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C9"/>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C9"/>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chart" Target="charts/chart1.xml"/><Relationship Id="rId26" Type="http://schemas.openxmlformats.org/officeDocument/2006/relationships/image" Target="media/image8.wmf"/><Relationship Id="rId39" Type="http://schemas.openxmlformats.org/officeDocument/2006/relationships/oleObject" Target="embeddings/Microsoft_Excel_97-2003_Worksheet11.xls"/><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8.xls"/><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Microsoft_Excel_97-2003_Worksheet3.xls"/><Relationship Id="rId29" Type="http://schemas.openxmlformats.org/officeDocument/2006/relationships/oleObject" Target="embeddings/Microsoft_Excel_97-2003_Worksheet7.xls"/><Relationship Id="rId41" Type="http://schemas.openxmlformats.org/officeDocument/2006/relationships/oleObject" Target="embeddings/Microsoft_Excel_97-2003_Worksheet12.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0.emf"/><Relationship Id="rId37" Type="http://schemas.openxmlformats.org/officeDocument/2006/relationships/oleObject" Target="embeddings/Microsoft_Excel_97-2003_Worksheet10.xls"/><Relationship Id="rId40" Type="http://schemas.openxmlformats.org/officeDocument/2006/relationships/image" Target="media/image14.emf"/><Relationship Id="rId45" Type="http://schemas.openxmlformats.org/officeDocument/2006/relationships/oleObject" Target="embeddings/Microsoft_Excel_97-2003_Worksheet14.xls"/><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4.xls"/><Relationship Id="rId28" Type="http://schemas.openxmlformats.org/officeDocument/2006/relationships/image" Target="media/image9.emf"/><Relationship Id="rId36"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footer" Target="footer2.xml"/><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emf"/><Relationship Id="rId22" Type="http://schemas.openxmlformats.org/officeDocument/2006/relationships/image" Target="media/image6.wmf"/><Relationship Id="rId27" Type="http://schemas.openxmlformats.org/officeDocument/2006/relationships/oleObject" Target="embeddings/Microsoft_Excel_97-2003_Worksheet6.xls"/><Relationship Id="rId30" Type="http://schemas.openxmlformats.org/officeDocument/2006/relationships/footer" Target="footer1.xml"/><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b="1" i="0" u="none" strike="noStrike" baseline="0">
                <a:solidFill>
                  <a:srgbClr val="000000"/>
                </a:solidFill>
                <a:latin typeface="Calibri"/>
                <a:ea typeface="Calibri"/>
                <a:cs typeface="Calibri"/>
              </a:defRPr>
            </a:pPr>
            <a:r>
              <a:rPr lang="en-US"/>
              <a:t>Të hyrat nga grandi qeveritar për periudhën  2013-2016</a:t>
            </a:r>
          </a:p>
        </c:rich>
      </c:tx>
      <c:layout>
        <c:manualLayout>
          <c:xMode val="edge"/>
          <c:yMode val="edge"/>
          <c:x val="0.1570419231188202"/>
          <c:y val="3.6842224220111602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dLblPos val="r"/>
              <c:showLegendKey val="0"/>
              <c:showVal val="1"/>
              <c:showCatName val="0"/>
              <c:showSerName val="0"/>
              <c:showPercent val="0"/>
              <c:showBubbleSize val="0"/>
            </c:dLbl>
            <c:dLbl>
              <c:idx val="1"/>
              <c:layout>
                <c:manualLayout>
                  <c:x val="-7.568987546929544E-2"/>
                  <c:y val="-7.4418589077125785E-2"/>
                </c:manualLayout>
              </c:layout>
              <c:dLblPos val="r"/>
              <c:showLegendKey val="0"/>
              <c:showVal val="1"/>
              <c:showCatName val="0"/>
              <c:showSerName val="0"/>
              <c:showPercent val="0"/>
              <c:showBubbleSize val="0"/>
            </c:dLbl>
            <c:dLbl>
              <c:idx val="2"/>
              <c:layout>
                <c:manualLayout>
                  <c:x val="-6.0972399683599104E-2"/>
                  <c:y val="-9.0365429593652735E-2"/>
                </c:manualLayout>
              </c:layout>
              <c:dLblPos val="r"/>
              <c:showLegendKey val="0"/>
              <c:showVal val="1"/>
              <c:showCatName val="0"/>
              <c:showSerName val="0"/>
              <c:showPercent val="0"/>
              <c:showBubbleSize val="0"/>
            </c:dLbl>
            <c:dLbl>
              <c:idx val="3"/>
              <c:layout>
                <c:manualLayout>
                  <c:x val="-5.4664910061157819E-2"/>
                  <c:y val="-9.5681043099161728E-2"/>
                </c:manualLayout>
              </c:layout>
              <c:dLblPos val="r"/>
              <c:showLegendKey val="0"/>
              <c:showVal val="1"/>
              <c:showCatName val="0"/>
              <c:showSerName val="0"/>
              <c:showPercent val="0"/>
              <c:showBubbleSize val="0"/>
            </c:dLbl>
            <c:dLbl>
              <c:idx val="4"/>
              <c:layout>
                <c:manualLayout>
                  <c:x val="-3.784493773464772E-2"/>
                  <c:y val="-7.4418589077125785E-2"/>
                </c:manualLayout>
              </c:layout>
              <c:dLblPos val="r"/>
              <c:showLegendKey val="0"/>
              <c:showVal val="1"/>
              <c:showCatName val="0"/>
              <c:showSerName val="0"/>
              <c:showPercent val="0"/>
              <c:showBubbleSize val="0"/>
            </c:dLbl>
            <c:txPr>
              <a:bodyPr/>
              <a:lstStyle/>
              <a:p>
                <a:pPr>
                  <a:defRPr sz="1001"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Sheet1!$A$2:$A$5</c:f>
              <c:numCache>
                <c:formatCode>General</c:formatCode>
                <c:ptCount val="4"/>
                <c:pt idx="0">
                  <c:v>2013</c:v>
                </c:pt>
                <c:pt idx="1">
                  <c:v>2014</c:v>
                </c:pt>
                <c:pt idx="2">
                  <c:v>2015</c:v>
                </c:pt>
                <c:pt idx="3">
                  <c:v>2016</c:v>
                </c:pt>
              </c:numCache>
            </c:numRef>
          </c:cat>
          <c:val>
            <c:numRef>
              <c:f>Sheet1!$B$2:$B$5</c:f>
              <c:numCache>
                <c:formatCode>_(* #,##0_);_(* \(#,##0\);_(* "-"??_);_(@_)</c:formatCode>
                <c:ptCount val="4"/>
                <c:pt idx="0">
                  <c:v>11722449.83</c:v>
                </c:pt>
                <c:pt idx="1">
                  <c:v>11572846.800000001</c:v>
                </c:pt>
                <c:pt idx="2">
                  <c:v>11321779.609999999</c:v>
                </c:pt>
                <c:pt idx="3">
                  <c:v>9730530</c:v>
                </c:pt>
              </c:numCache>
            </c:numRef>
          </c:val>
          <c:smooth val="0"/>
        </c:ser>
        <c:dLbls>
          <c:showLegendKey val="0"/>
          <c:showVal val="0"/>
          <c:showCatName val="0"/>
          <c:showSerName val="0"/>
          <c:showPercent val="0"/>
          <c:showBubbleSize val="0"/>
        </c:dLbls>
        <c:marker val="1"/>
        <c:smooth val="0"/>
        <c:axId val="179267456"/>
        <c:axId val="179268992"/>
      </c:lineChart>
      <c:catAx>
        <c:axId val="179267456"/>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179268992"/>
        <c:crosses val="autoZero"/>
        <c:auto val="1"/>
        <c:lblAlgn val="ctr"/>
        <c:lblOffset val="100"/>
        <c:noMultiLvlLbl val="0"/>
      </c:catAx>
      <c:valAx>
        <c:axId val="179268992"/>
        <c:scaling>
          <c:orientation val="minMax"/>
        </c:scaling>
        <c:delete val="0"/>
        <c:axPos val="l"/>
        <c:majorGridlines/>
        <c:numFmt formatCode="_(* #,##0_);_(* \(#,##0\);_(* &quot;-&quot;??_);_(@_)"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179267456"/>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68454258675078861"/>
          <c:h val="0.75684931506849318"/>
        </c:manualLayout>
      </c:layout>
      <c:lineChart>
        <c:grouping val="standard"/>
        <c:varyColors val="0"/>
        <c:ser>
          <c:idx val="0"/>
          <c:order val="0"/>
          <c:tx>
            <c:strRef>
              <c:f>Sheet1!$A$2</c:f>
              <c:strCache>
                <c:ptCount val="1"/>
                <c:pt idx="0">
                  <c:v>Të hyrat vetanake </c:v>
                </c:pt>
              </c:strCache>
            </c:strRef>
          </c:tx>
          <c:spPr>
            <a:ln w="12708">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2012</c:v>
                </c:pt>
                <c:pt idx="1">
                  <c:v>2013</c:v>
                </c:pt>
                <c:pt idx="2">
                  <c:v>2014</c:v>
                </c:pt>
                <c:pt idx="3">
                  <c:v>2015</c:v>
                </c:pt>
                <c:pt idx="4">
                  <c:v>2016</c:v>
                </c:pt>
              </c:numCache>
            </c:numRef>
          </c:cat>
          <c:val>
            <c:numRef>
              <c:f>Sheet1!$B$2:$F$2</c:f>
              <c:numCache>
                <c:formatCode>#,##0_);[Red]\(#,##0\)</c:formatCode>
                <c:ptCount val="5"/>
                <c:pt idx="0">
                  <c:v>1455431.38</c:v>
                </c:pt>
                <c:pt idx="1">
                  <c:v>1073769.46</c:v>
                </c:pt>
                <c:pt idx="2">
                  <c:v>1225965.3700000001</c:v>
                </c:pt>
                <c:pt idx="3" formatCode="General">
                  <c:v>1207864</c:v>
                </c:pt>
                <c:pt idx="4" formatCode="General">
                  <c:v>1492583</c:v>
                </c:pt>
              </c:numCache>
            </c:numRef>
          </c:val>
          <c:smooth val="0"/>
        </c:ser>
        <c:dLbls>
          <c:showLegendKey val="0"/>
          <c:showVal val="0"/>
          <c:showCatName val="0"/>
          <c:showSerName val="0"/>
          <c:showPercent val="0"/>
          <c:showBubbleSize val="0"/>
        </c:dLbls>
        <c:marker val="1"/>
        <c:smooth val="0"/>
        <c:axId val="184169600"/>
        <c:axId val="184171904"/>
      </c:lineChart>
      <c:catAx>
        <c:axId val="184169600"/>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184171904"/>
        <c:crosses val="autoZero"/>
        <c:auto val="1"/>
        <c:lblAlgn val="ctr"/>
        <c:lblOffset val="100"/>
        <c:tickLblSkip val="1"/>
        <c:tickMarkSkip val="1"/>
        <c:noMultiLvlLbl val="0"/>
      </c:catAx>
      <c:valAx>
        <c:axId val="184171904"/>
        <c:scaling>
          <c:orientation val="minMax"/>
        </c:scaling>
        <c:delete val="0"/>
        <c:axPos val="l"/>
        <c:majorGridlines>
          <c:spPr>
            <a:ln w="3177">
              <a:solidFill>
                <a:srgbClr val="000000"/>
              </a:solidFill>
              <a:prstDash val="solid"/>
            </a:ln>
          </c:spPr>
        </c:majorGridlines>
        <c:numFmt formatCode="#,##0_);[Red]\(#,##0\)"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184169600"/>
        <c:crosses val="autoZero"/>
        <c:crossBetween val="between"/>
      </c:valAx>
      <c:spPr>
        <a:solidFill>
          <a:srgbClr val="C0C0C0"/>
        </a:solidFill>
        <a:ln w="12708">
          <a:solidFill>
            <a:srgbClr val="808080"/>
          </a:solidFill>
          <a:prstDash val="solid"/>
        </a:ln>
      </c:spPr>
    </c:plotArea>
    <c:legend>
      <c:legendPos val="r"/>
      <c:layout>
        <c:manualLayout>
          <c:xMode val="edge"/>
          <c:yMode val="edge"/>
          <c:x val="0.83280757097791802"/>
          <c:y val="0.4178082191780822"/>
          <c:w val="0.15930599369085174"/>
          <c:h val="0.17808219178082191"/>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17</Pages>
  <Words>1448</Words>
  <Characters>8254</Characters>
  <Application>Microsoft Office Word</Application>
  <DocSecurity>0</DocSecurity>
  <Lines>68</Lines>
  <Paragraphs>19</Paragraphs>
  <ScaleCrop>false</ScaleCrop>
  <Company/>
  <LinksUpToDate>false</LinksUpToDate>
  <CharactersWithSpaces>9683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4</cp:revision>
  <dcterms:created xsi:type="dcterms:W3CDTF">2016-08-24T07:48:00Z</dcterms:created>
  <dcterms:modified xsi:type="dcterms:W3CDTF">2016-08-24T07:51:00Z</dcterms:modified>
</cp:coreProperties>
</file>